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A" w:rsidRDefault="008A2B91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2-2</w:t>
      </w:r>
    </w:p>
    <w:p w:rsidR="00B14CCA" w:rsidRDefault="008A2B9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长江大学</w:t>
      </w:r>
      <w:r w:rsidR="001612E4">
        <w:rPr>
          <w:rFonts w:hint="eastAsia"/>
          <w:b/>
          <w:sz w:val="28"/>
        </w:rPr>
        <w:t>人文与新媒体</w:t>
      </w:r>
      <w:r>
        <w:rPr>
          <w:rFonts w:hint="eastAsia"/>
          <w:b/>
          <w:sz w:val="28"/>
        </w:rPr>
        <w:t>学院</w:t>
      </w:r>
      <w:r>
        <w:rPr>
          <w:rFonts w:hint="eastAsia"/>
          <w:b/>
          <w:sz w:val="28"/>
        </w:rPr>
        <w:t>2021</w:t>
      </w:r>
      <w:r>
        <w:rPr>
          <w:rFonts w:hint="eastAsia"/>
          <w:b/>
          <w:sz w:val="28"/>
        </w:rPr>
        <w:t>年全日制专业学位硕士研究生招生专业目录表</w:t>
      </w:r>
    </w:p>
    <w:p w:rsidR="00B14CCA" w:rsidRDefault="00B14CCA">
      <w:pPr>
        <w:rPr>
          <w:b/>
        </w:rPr>
      </w:pPr>
    </w:p>
    <w:p w:rsidR="00B14CCA" w:rsidRDefault="008A2B91">
      <w:r>
        <w:rPr>
          <w:rFonts w:hint="eastAsia"/>
        </w:rPr>
        <w:t>学院领导签名：</w:t>
      </w:r>
      <w:r>
        <w:rPr>
          <w:rFonts w:hint="eastAsia"/>
        </w:rPr>
        <w:t xml:space="preserve">             </w:t>
      </w:r>
      <w:r>
        <w:rPr>
          <w:rFonts w:hint="eastAsia"/>
        </w:rPr>
        <w:t>单位公章：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14CCA" w:rsidRDefault="00B14CCA"/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400"/>
        <w:gridCol w:w="840"/>
        <w:gridCol w:w="1589"/>
        <w:gridCol w:w="1457"/>
      </w:tblGrid>
      <w:tr w:rsidR="00B14CCA">
        <w:trPr>
          <w:trHeight w:val="629"/>
          <w:jc w:val="center"/>
        </w:trPr>
        <w:tc>
          <w:tcPr>
            <w:tcW w:w="2870" w:type="dxa"/>
            <w:vAlign w:val="center"/>
          </w:tcPr>
          <w:p w:rsidR="00B14CCA" w:rsidRDefault="008A2B91">
            <w:pPr>
              <w:jc w:val="center"/>
            </w:pPr>
            <w:r>
              <w:rPr>
                <w:rFonts w:hint="eastAsia"/>
              </w:rPr>
              <w:t>专业代码、名称及研究方向</w:t>
            </w:r>
          </w:p>
        </w:tc>
        <w:tc>
          <w:tcPr>
            <w:tcW w:w="2400" w:type="dxa"/>
            <w:vAlign w:val="center"/>
          </w:tcPr>
          <w:p w:rsidR="00B14CCA" w:rsidRDefault="008A2B91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840" w:type="dxa"/>
            <w:vAlign w:val="center"/>
          </w:tcPr>
          <w:p w:rsidR="00B14CCA" w:rsidRDefault="008A2B91">
            <w:pPr>
              <w:jc w:val="center"/>
            </w:pPr>
            <w:r>
              <w:rPr>
                <w:rFonts w:hint="eastAsia"/>
              </w:rPr>
              <w:t>拟招人数</w:t>
            </w:r>
          </w:p>
        </w:tc>
        <w:tc>
          <w:tcPr>
            <w:tcW w:w="1589" w:type="dxa"/>
            <w:vAlign w:val="center"/>
          </w:tcPr>
          <w:p w:rsidR="00B14CCA" w:rsidRDefault="008A2B91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457" w:type="dxa"/>
            <w:vAlign w:val="center"/>
          </w:tcPr>
          <w:p w:rsidR="00B14CCA" w:rsidRDefault="008A2B9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14CCA">
        <w:trPr>
          <w:trHeight w:val="8263"/>
          <w:jc w:val="center"/>
        </w:trPr>
        <w:tc>
          <w:tcPr>
            <w:tcW w:w="2870" w:type="dxa"/>
          </w:tcPr>
          <w:p w:rsidR="00B14CCA" w:rsidRDefault="008A2B91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045109 学科教学（历史）</w:t>
            </w:r>
          </w:p>
          <w:p w:rsidR="00B14CCA" w:rsidRDefault="008A2B91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Cs/>
                <w:sz w:val="18"/>
              </w:rPr>
              <w:t>00不区分研究方向</w:t>
            </w:r>
          </w:p>
        </w:tc>
        <w:tc>
          <w:tcPr>
            <w:tcW w:w="2400" w:type="dxa"/>
          </w:tcPr>
          <w:p w:rsidR="00B14CCA" w:rsidRDefault="008A2B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①101思想政治理论</w:t>
            </w:r>
          </w:p>
          <w:p w:rsidR="00B14CCA" w:rsidRDefault="008A2B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②204英语二</w:t>
            </w:r>
          </w:p>
          <w:p w:rsidR="00B14CCA" w:rsidRDefault="008A2B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③333教育综合</w:t>
            </w:r>
          </w:p>
          <w:p w:rsidR="00B14CCA" w:rsidRDefault="008A2B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④历史学专业基础</w:t>
            </w:r>
          </w:p>
          <w:p w:rsidR="00B14CCA" w:rsidRDefault="00B14CCA"/>
          <w:p w:rsidR="00B14CCA" w:rsidRDefault="00B14CCA"/>
        </w:tc>
        <w:tc>
          <w:tcPr>
            <w:tcW w:w="840" w:type="dxa"/>
          </w:tcPr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</w:tc>
        <w:tc>
          <w:tcPr>
            <w:tcW w:w="1589" w:type="dxa"/>
          </w:tcPr>
          <w:p w:rsidR="00B14CCA" w:rsidRDefault="008A2B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徐文武、李义芳</w:t>
            </w:r>
          </w:p>
          <w:p w:rsidR="00B14CCA" w:rsidRDefault="008A2B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继、余劲东</w:t>
            </w:r>
          </w:p>
          <w:p w:rsidR="00B14CCA" w:rsidRDefault="008A2B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余静贵、</w:t>
            </w:r>
            <w:proofErr w:type="gramStart"/>
            <w:r>
              <w:rPr>
                <w:rFonts w:hint="eastAsia"/>
                <w:sz w:val="18"/>
                <w:szCs w:val="18"/>
              </w:rPr>
              <w:t>喻频莲</w:t>
            </w:r>
            <w:proofErr w:type="gramEnd"/>
          </w:p>
          <w:p w:rsidR="00B14CCA" w:rsidRDefault="006A03F3">
            <w:r>
              <w:t>陈力</w:t>
            </w:r>
            <w:bookmarkStart w:id="0" w:name="_GoBack"/>
            <w:bookmarkEnd w:id="0"/>
          </w:p>
        </w:tc>
        <w:tc>
          <w:tcPr>
            <w:tcW w:w="1457" w:type="dxa"/>
          </w:tcPr>
          <w:p w:rsidR="00B14CCA" w:rsidRDefault="008A2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复试科目：</w:t>
            </w:r>
          </w:p>
          <w:p w:rsidR="00B14CCA" w:rsidRDefault="008A2B91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hint="eastAsia"/>
                <w:sz w:val="18"/>
              </w:rPr>
              <w:t>笔试：历史学科教学论</w:t>
            </w:r>
          </w:p>
          <w:p w:rsidR="00B14CCA" w:rsidRDefault="008A2B91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hint="eastAsia"/>
                <w:sz w:val="18"/>
              </w:rPr>
              <w:t>面试：专业综合知识及外语口试</w:t>
            </w:r>
          </w:p>
          <w:p w:rsidR="00B14CCA" w:rsidRDefault="008A2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加试：中国古代史、历史文献学</w:t>
            </w:r>
          </w:p>
          <w:p w:rsidR="00B14CCA" w:rsidRDefault="00B14CCA"/>
          <w:p w:rsidR="00B14CCA" w:rsidRDefault="00B14CCA"/>
          <w:p w:rsidR="008A2B91" w:rsidRDefault="008A2B91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  <w:p w:rsidR="00B14CCA" w:rsidRDefault="00B14CCA"/>
        </w:tc>
      </w:tr>
    </w:tbl>
    <w:p w:rsidR="00B14CCA" w:rsidRDefault="00B14CCA">
      <w:pPr>
        <w:rPr>
          <w:sz w:val="28"/>
        </w:rPr>
      </w:pPr>
    </w:p>
    <w:p w:rsidR="00B14CCA" w:rsidRDefault="008A2B91">
      <w:pPr>
        <w:rPr>
          <w:sz w:val="18"/>
        </w:rPr>
      </w:pPr>
      <w:r>
        <w:rPr>
          <w:rFonts w:hint="eastAsia"/>
          <w:sz w:val="28"/>
        </w:rPr>
        <w:lastRenderedPageBreak/>
        <w:t>附件</w:t>
      </w:r>
      <w:r>
        <w:rPr>
          <w:rFonts w:hint="eastAsia"/>
          <w:sz w:val="28"/>
        </w:rPr>
        <w:t>3-2</w:t>
      </w:r>
    </w:p>
    <w:p w:rsidR="00B14CCA" w:rsidRDefault="008A2B91">
      <w:pPr>
        <w:jc w:val="center"/>
        <w:rPr>
          <w:b/>
        </w:rPr>
      </w:pPr>
      <w:r>
        <w:rPr>
          <w:rFonts w:hint="eastAsia"/>
          <w:b/>
          <w:sz w:val="28"/>
        </w:rPr>
        <w:t>2021</w:t>
      </w:r>
      <w:r>
        <w:rPr>
          <w:rFonts w:hint="eastAsia"/>
          <w:b/>
          <w:sz w:val="28"/>
        </w:rPr>
        <w:t>年专业学位硕士研究生业务课参考书目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B14CCA">
        <w:trPr>
          <w:trHeight w:val="271"/>
          <w:jc w:val="center"/>
        </w:trPr>
        <w:tc>
          <w:tcPr>
            <w:tcW w:w="8735" w:type="dxa"/>
          </w:tcPr>
          <w:p w:rsidR="00B14CCA" w:rsidRDefault="008A2B91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考试科目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参考书名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出版社（版次、时间）</w:t>
            </w:r>
          </w:p>
        </w:tc>
      </w:tr>
      <w:tr w:rsidR="00B14CCA">
        <w:trPr>
          <w:trHeight w:val="11229"/>
          <w:jc w:val="center"/>
        </w:trPr>
        <w:tc>
          <w:tcPr>
            <w:tcW w:w="8735" w:type="dxa"/>
          </w:tcPr>
          <w:p w:rsidR="00B14CCA" w:rsidRDefault="00B14CCA">
            <w:pPr>
              <w:rPr>
                <w:rFonts w:ascii="宋体" w:hAnsi="宋体" w:cs="宋体"/>
                <w:kern w:val="0"/>
                <w:sz w:val="20"/>
                <w:szCs w:val="15"/>
              </w:rPr>
            </w:pPr>
          </w:p>
          <w:p w:rsidR="00B14CCA" w:rsidRDefault="008A2B91">
            <w:pPr>
              <w:rPr>
                <w:rFonts w:ascii="宋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1.教育综合</w:t>
            </w:r>
          </w:p>
          <w:p w:rsidR="00B14CCA" w:rsidRDefault="008A2B9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[1]王道俊、郭文安：《教育学》，人民教育出版社，2009年。 </w:t>
            </w:r>
          </w:p>
          <w:p w:rsidR="00B14CCA" w:rsidRDefault="008A2B9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[2]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孙培青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：《中国教育史》，华东师范大学出版社，2009年。</w:t>
            </w:r>
          </w:p>
          <w:p w:rsidR="00B14CCA" w:rsidRDefault="008A2B9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[3]张斌贤、王晨：《外国教育史》，教育科学出版社，2008年。</w:t>
            </w:r>
          </w:p>
          <w:p w:rsidR="00B14CCA" w:rsidRDefault="008A2B9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[4]陈琦、刘儒德：《教育心理学》，高等教育出版社，2011年。</w:t>
            </w:r>
          </w:p>
          <w:p w:rsidR="00B14CCA" w:rsidRDefault="00B14CCA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B14CCA" w:rsidRDefault="008A2B91">
            <w:pPr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2.历史学专业综合</w:t>
            </w:r>
          </w:p>
          <w:p w:rsidR="00B14CCA" w:rsidRDefault="008A2B91">
            <w:pPr>
              <w:adjustRightInd w:val="0"/>
              <w:snapToGrid w:val="0"/>
              <w:ind w:leftChars="170" w:left="357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[1]张岂之等：《中国历史新编：古代史（上、下）》（第一版），高等教育出版社，2013年。</w:t>
            </w:r>
          </w:p>
          <w:p w:rsidR="00B14CCA" w:rsidRDefault="008A2B91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[2]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李侃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szCs w:val="21"/>
              </w:rPr>
              <w:t>《中国近代史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1840-1919</w:t>
            </w:r>
            <w:r>
              <w:rPr>
                <w:rFonts w:ascii="宋体" w:hAnsi="宋体" w:cs="宋体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（第四版）</w:t>
            </w:r>
            <w:r>
              <w:rPr>
                <w:rFonts w:ascii="宋体" w:hAnsi="宋体" w:cs="宋体"/>
                <w:color w:val="000000"/>
                <w:szCs w:val="21"/>
              </w:rPr>
              <w:t>，中华书局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szCs w:val="21"/>
              </w:rPr>
              <w:t>200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B14CCA" w:rsidRDefault="00B14CCA">
            <w:pPr>
              <w:rPr>
                <w:rFonts w:ascii="宋体" w:hAnsi="宋体" w:cs="宋体"/>
                <w:kern w:val="0"/>
                <w:sz w:val="20"/>
                <w:szCs w:val="15"/>
              </w:rPr>
            </w:pPr>
          </w:p>
          <w:p w:rsidR="00B14CCA" w:rsidRDefault="00B14CCA">
            <w:pPr>
              <w:spacing w:line="230" w:lineRule="exact"/>
              <w:rPr>
                <w:rFonts w:ascii="宋体" w:hAnsi="宋体"/>
                <w:color w:val="000000"/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  <w:p w:rsidR="00B14CCA" w:rsidRDefault="00B14CCA">
            <w:pPr>
              <w:rPr>
                <w:sz w:val="18"/>
              </w:rPr>
            </w:pPr>
          </w:p>
        </w:tc>
      </w:tr>
    </w:tbl>
    <w:p w:rsidR="00B14CCA" w:rsidRDefault="00B14CCA"/>
    <w:sectPr w:rsidR="00B1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0B" w:rsidRDefault="00A0270B" w:rsidP="00B6050A">
      <w:r>
        <w:separator/>
      </w:r>
    </w:p>
  </w:endnote>
  <w:endnote w:type="continuationSeparator" w:id="0">
    <w:p w:rsidR="00A0270B" w:rsidRDefault="00A0270B" w:rsidP="00B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0B" w:rsidRDefault="00A0270B" w:rsidP="00B6050A">
      <w:r>
        <w:separator/>
      </w:r>
    </w:p>
  </w:footnote>
  <w:footnote w:type="continuationSeparator" w:id="0">
    <w:p w:rsidR="00A0270B" w:rsidRDefault="00A0270B" w:rsidP="00B6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59"/>
    <w:rsid w:val="000B4E17"/>
    <w:rsid w:val="000C50DC"/>
    <w:rsid w:val="000E722E"/>
    <w:rsid w:val="00105FEA"/>
    <w:rsid w:val="001612E4"/>
    <w:rsid w:val="00197D09"/>
    <w:rsid w:val="00280473"/>
    <w:rsid w:val="00517846"/>
    <w:rsid w:val="005D5759"/>
    <w:rsid w:val="005F5D54"/>
    <w:rsid w:val="00681634"/>
    <w:rsid w:val="006A03F3"/>
    <w:rsid w:val="00797448"/>
    <w:rsid w:val="00887E87"/>
    <w:rsid w:val="008A2B91"/>
    <w:rsid w:val="009701AD"/>
    <w:rsid w:val="00A0270B"/>
    <w:rsid w:val="00A27BD1"/>
    <w:rsid w:val="00B14CCA"/>
    <w:rsid w:val="00B6050A"/>
    <w:rsid w:val="00D07F4F"/>
    <w:rsid w:val="00D307CC"/>
    <w:rsid w:val="00DF31F0"/>
    <w:rsid w:val="00E061B1"/>
    <w:rsid w:val="00ED72C5"/>
    <w:rsid w:val="00ED7D83"/>
    <w:rsid w:val="00F61CB3"/>
    <w:rsid w:val="02622733"/>
    <w:rsid w:val="03883DF3"/>
    <w:rsid w:val="07C612CA"/>
    <w:rsid w:val="11A62522"/>
    <w:rsid w:val="1463602F"/>
    <w:rsid w:val="1C3532DF"/>
    <w:rsid w:val="1D373223"/>
    <w:rsid w:val="224C1BED"/>
    <w:rsid w:val="229D062D"/>
    <w:rsid w:val="40D46AA2"/>
    <w:rsid w:val="4D495EE0"/>
    <w:rsid w:val="50A35896"/>
    <w:rsid w:val="51596E4D"/>
    <w:rsid w:val="54C27A40"/>
    <w:rsid w:val="59A468A6"/>
    <w:rsid w:val="63ED62B6"/>
    <w:rsid w:val="7324513F"/>
    <w:rsid w:val="7779010D"/>
    <w:rsid w:val="78EA0D3C"/>
    <w:rsid w:val="7E2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zhengyu</dc:creator>
  <cp:lastModifiedBy>Administrator</cp:lastModifiedBy>
  <cp:revision>16</cp:revision>
  <cp:lastPrinted>2019-07-10T06:02:00Z</cp:lastPrinted>
  <dcterms:created xsi:type="dcterms:W3CDTF">2019-05-22T13:07:00Z</dcterms:created>
  <dcterms:modified xsi:type="dcterms:W3CDTF">2020-09-10T03:02:00Z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