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3872"/>
      </w:tblGrid>
      <w:tr w:rsidR="009347FD" w:rsidRPr="009347FD" w:rsidTr="009347FD">
        <w:trPr>
          <w:trHeight w:val="324"/>
          <w:jc w:val="center"/>
        </w:trPr>
        <w:tc>
          <w:tcPr>
            <w:tcW w:w="9750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47FD" w:rsidRPr="009347FD" w:rsidRDefault="00BF3D98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F3D9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昆明理工大学国家级、省部级重点实验室及研究中心名录</w:t>
            </w:r>
            <w:bookmarkStart w:id="0" w:name="_GoBack"/>
            <w:bookmarkEnd w:id="0"/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9750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国家级16个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4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固体废弃物资源化国家工程研究中心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真空冶金国家工程实验室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5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省部共建复杂有色金属资源清洁利用国家重点实验室</w:t>
              </w:r>
            </w:hyperlink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国家大学科技园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国家技术转移示范机构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国家创新人才培养示范基地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国家高校学生科技创业实习基地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微波</w:t>
            </w: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能工程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应用及装备技术国家地方联合工程实验室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超硬材料先进制备技术国际联合研究中心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冶金及化工行业废气资源化国家地方联合工程研究中心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金属先进凝固成形及装备技术国家地方联合工程实验室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国家国际技术转移中心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锂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离子电池及材料制备技术国家地方联合工程实验室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冶金化工节能环保技术国家地方联合工程研究中心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金属矿尾矿资源绿色综合利用国家地方联合工程研究中心</w:t>
            </w:r>
          </w:p>
        </w:tc>
      </w:tr>
      <w:tr w:rsidR="009347FD" w:rsidRPr="009347FD" w:rsidTr="009347FD">
        <w:trPr>
          <w:jc w:val="center"/>
        </w:trPr>
        <w:tc>
          <w:tcPr>
            <w:tcW w:w="0" w:type="auto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复杂有色金属资源综合利用省部共建协同创新中心</w:t>
            </w:r>
          </w:p>
        </w:tc>
        <w:tc>
          <w:tcPr>
            <w:tcW w:w="0" w:type="auto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9750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部级9个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6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有色及稀贵先进材料教育部重点实验室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7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非常规冶金教育部重点实验室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有色金属工业能源高效利用重点实验室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西部优势矿产资源高效利用教育部工程研究中心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冶金节能减排教育部工程研究中心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国家环境保护工业资源循环利用工程技术（昆明）中心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中国有色金属行业微波冶金工程技术研究中心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工业节能与绿色发展评价中心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云南省试验检测类产业技术基础公共服务平台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9750" w:type="dxa"/>
            <w:gridSpan w:val="2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lastRenderedPageBreak/>
              <w:t>省级 114个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云南省计算机应用重点实验室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8" w:tgtFrame="_blank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云南省新材料制备与加工重点实验室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云南省有色金属真空冶金重点实验室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云南省内燃机重点实验室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云南省特种冶金重点实验室（培育）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云南省冶金节能减排工程技术研究中心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9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云南省先进成形制造工程技术研究中心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云南省抗震工程技术研究中心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云南省智能电网工程技术研究中心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云南省肿瘤转化医学工程技术研究中心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云南省医学分子诊断工程技术研究中心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云南省微波能应用及装备技术工程实验室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云南省矿产资源预测评价工程实验室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云南省金属凝固成形及控制工程实验室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云南省工业节能工程实验室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云南省先进电池及材料工程实验室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云南省工业废气净化及资源化利用工程研究中心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云南省金属矿尾矿资源二次利用工程研究中心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昆明理工大学质量发展研究院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云南省知识产权研究院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云南省地方立法研究院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云南省食品安全研究院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云南省金融工程研究院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云南省现代化管理与新型工业化研究基地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云南省放射性及有毒有害挥发性物质质量监督检验站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云南省金银饰品质量监督检验站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云南省保健食品质量监督检验站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云南省能源效率中心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云南省食品及天然产物产品质量控制和技术评价实验室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云南省生物柴油制备与检测技术研发中心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云南省矿业开发产学研联合研究开发中心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云南省动力机械产学研联合研究开发中心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云南省高层次人才创新创业示范基地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云南省生产力促进中心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云南省大学生创业示范园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复杂有色金属资源综合利用协同创新中心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稀贵金属先进材料协同创新中心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西部典型行业环境污染控制协同创新中心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特殊场冶金示范型国际科技合作基地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（医学分子）诊断试剂国际联合研究中心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云南省复杂矿资源综合利用示范型国际科技合作基地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干勇院士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郝吉明院士工作站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柳百成院士工作站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付贤智院士工作站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左铁镛院士工作站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契霍特金院士工作站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外场强化过程与装备产业技术创新战略联盟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云南省高校非常规冶金重点实验室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云南省高校环境污染防治重点实验室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云南省高校复杂铁资源清洁冶金重点实验室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云南省高校结构健康诊断重点实验室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云南省高校先进材料的力学行为与微结构设计重点实验室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云南省高校环境土壤科学重点实验室（培育）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云南省高校模式识别与智能计算重点实验室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云南省高校应用电化学重点实验室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云南省高校振动与噪声重点实验室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hyperlink r:id="rId10" w:tgtFrame="_self" w:history="1">
              <w:r w:rsidRPr="009347FD">
                <w:rPr>
                  <w:rFonts w:ascii="宋体" w:eastAsia="宋体" w:hAnsi="宋体" w:cs="宋体"/>
                  <w:color w:val="333333"/>
                  <w:kern w:val="0"/>
                  <w:sz w:val="18"/>
                  <w:szCs w:val="18"/>
                </w:rPr>
                <w:t>云南省高校先进成形制造工程研究中心</w:t>
              </w:r>
            </w:hyperlink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云南省高校工业节能与能源新技术工程研究中心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云南省高校制浆造纸工程研究中心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云南省高校硅冶金与硅材料工程研究中心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云南省高校医学分子诊断工程研究中心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云南省高校智能交通系统工程研究中心</w:t>
            </w:r>
            <w:r w:rsidRPr="009347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云南省先进电池材料重点实验室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云南省三七资源可持续利用重点实验室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云南省海量语言信息处理工程实验室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智能电网故障检测与保护控制协同创新中心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云南省金属纳米</w:t>
            </w: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体材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料示范型国际科技合作基地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张懿院士工作站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何季麟院士工作站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张文海院士工作站</w:t>
            </w:r>
          </w:p>
          <w:p w:rsidR="009347FD" w:rsidRPr="009347FD" w:rsidRDefault="009347FD" w:rsidP="009347FD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任南琪院士工作站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云南省高校水污染控制技术及应用工程研究中心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刘</w:t>
            </w: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良专家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工作站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赵金</w:t>
            </w: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保专家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工作站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廖世军专家工作站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云南省高校磷化</w:t>
            </w:r>
            <w:proofErr w:type="gramStart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工重点</w:t>
            </w:r>
            <w:proofErr w:type="gramEnd"/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实验室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云南省高校靶点药物筛选与利用重点实验室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云南省高校工业机器人技术工程研究中心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云南省高校中药材机械化工程研究中心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/>
                <w:kern w:val="0"/>
                <w:sz w:val="18"/>
                <w:szCs w:val="18"/>
              </w:rPr>
              <w:t>云南省高校高原山区空间信息测绘技术应用工程研究中心</w:t>
            </w:r>
          </w:p>
          <w:p w:rsidR="009347FD" w:rsidRPr="009347FD" w:rsidRDefault="009347FD" w:rsidP="009347FD">
            <w:pPr>
              <w:widowControl/>
              <w:wordWrap w:val="0"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347FD" w:rsidRPr="009347FD" w:rsidTr="009347FD">
        <w:trPr>
          <w:trHeight w:val="324"/>
          <w:jc w:val="center"/>
        </w:trPr>
        <w:tc>
          <w:tcPr>
            <w:tcW w:w="520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云南省铝工业工程研究中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云南省灵长类转化医学工程研究中心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云南省硅工业工程研究中心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云南省现代物流工程研究中心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金属矿尾矿资源绿色综合利用国家地方联合工程研究中心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云南省先进装备智能维护工程研究中心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云南省特色果</w:t>
            </w:r>
            <w:proofErr w:type="gramStart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蔬健康</w:t>
            </w:r>
            <w:proofErr w:type="gramEnd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</w:t>
            </w:r>
            <w:proofErr w:type="gramStart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土壤固碳与</w:t>
            </w:r>
            <w:proofErr w:type="gramEnd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污染控制重点实验室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云南省土木工程防灾重点实验室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孙世刚院士工作站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孙学良院士工作站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赵春江院士工作站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倪永浩院士工作站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Ronald J Quinn AM 院士工作站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朱运田专家</w:t>
            </w:r>
            <w:proofErr w:type="gramEnd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工作站</w:t>
            </w:r>
          </w:p>
          <w:p w:rsidR="009347FD" w:rsidRPr="009347FD" w:rsidRDefault="009347FD" w:rsidP="009347FD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云南省中—德蓝色矿山与特殊地下空间开发利用重点实验室</w:t>
            </w:r>
          </w:p>
        </w:tc>
        <w:tc>
          <w:tcPr>
            <w:tcW w:w="4545" w:type="dxa"/>
            <w:tcBorders>
              <w:top w:val="single" w:sz="6" w:space="0" w:color="ECE9D8"/>
              <w:left w:val="single" w:sz="6" w:space="0" w:color="ECE9D8"/>
              <w:bottom w:val="single" w:sz="6" w:space="0" w:color="ECE9D8"/>
              <w:right w:val="single" w:sz="6" w:space="0" w:color="ECE9D8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云南省磷化工节能与新材料重点实验室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云南省人工智能重点实验室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云南省先进装备智能制造技术重点实验室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云南省硅产业研究院（创新中心）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云南省高校先进涂层材料设计与应用重点实验室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云南省高校绿色高分子材料工程研究中心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云南省高校化学分离富集与应用重点实验室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云南省高校氧化应激损伤与防御重点实验室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云南省高校高原特色果蔬加工工程研究中心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云南省高校恶臭挥发性有机物控制重点实验室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</w:t>
            </w:r>
            <w:proofErr w:type="gramStart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材料微纳界面</w:t>
            </w:r>
            <w:proofErr w:type="gramEnd"/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调控与应用重点实验室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云南省高校水生态与水流结构工程重点实验室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云南省高校特色作物高效用水与绿色生产重点实验室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云南省高校智能电网保护与控制重点实验室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云南省高校空间冶金重点实验室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云南省高校饲用抗生素替代技术工程研究中心</w:t>
            </w:r>
          </w:p>
          <w:p w:rsidR="009347FD" w:rsidRPr="009347FD" w:rsidRDefault="009347FD" w:rsidP="009347FD">
            <w:pPr>
              <w:widowControl/>
              <w:wordWrap w:val="0"/>
              <w:spacing w:line="5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47F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云南省高校水力机械智能测试工程研究中心</w:t>
            </w:r>
          </w:p>
        </w:tc>
      </w:tr>
    </w:tbl>
    <w:p w:rsidR="004E42EE" w:rsidRPr="009347FD" w:rsidRDefault="004E42EE"/>
    <w:sectPr w:rsidR="004E42EE" w:rsidRPr="0093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FD"/>
    <w:rsid w:val="0000312F"/>
    <w:rsid w:val="00016436"/>
    <w:rsid w:val="0003012E"/>
    <w:rsid w:val="00036D6D"/>
    <w:rsid w:val="00045366"/>
    <w:rsid w:val="00046F7A"/>
    <w:rsid w:val="00053FD2"/>
    <w:rsid w:val="000553D5"/>
    <w:rsid w:val="000721B3"/>
    <w:rsid w:val="00085275"/>
    <w:rsid w:val="000B0F8D"/>
    <w:rsid w:val="000C121D"/>
    <w:rsid w:val="000C70F3"/>
    <w:rsid w:val="000D6D52"/>
    <w:rsid w:val="00117A0E"/>
    <w:rsid w:val="00144EA1"/>
    <w:rsid w:val="00147151"/>
    <w:rsid w:val="00151867"/>
    <w:rsid w:val="00161096"/>
    <w:rsid w:val="0019666C"/>
    <w:rsid w:val="001A6865"/>
    <w:rsid w:val="001B125C"/>
    <w:rsid w:val="001B6717"/>
    <w:rsid w:val="001C22E1"/>
    <w:rsid w:val="001D102B"/>
    <w:rsid w:val="001D5FEF"/>
    <w:rsid w:val="001E28BE"/>
    <w:rsid w:val="00207930"/>
    <w:rsid w:val="00226D2F"/>
    <w:rsid w:val="00230F39"/>
    <w:rsid w:val="002310B1"/>
    <w:rsid w:val="002541E3"/>
    <w:rsid w:val="00295478"/>
    <w:rsid w:val="0029779B"/>
    <w:rsid w:val="002A18E0"/>
    <w:rsid w:val="002D6767"/>
    <w:rsid w:val="002E3354"/>
    <w:rsid w:val="002F1590"/>
    <w:rsid w:val="002F5E18"/>
    <w:rsid w:val="00314D1B"/>
    <w:rsid w:val="003366C5"/>
    <w:rsid w:val="003422FD"/>
    <w:rsid w:val="00356BFB"/>
    <w:rsid w:val="00367EBD"/>
    <w:rsid w:val="003949DA"/>
    <w:rsid w:val="003976BD"/>
    <w:rsid w:val="003B58E0"/>
    <w:rsid w:val="003D50C4"/>
    <w:rsid w:val="003E17FB"/>
    <w:rsid w:val="003E78A1"/>
    <w:rsid w:val="00410EA5"/>
    <w:rsid w:val="00416738"/>
    <w:rsid w:val="004216A4"/>
    <w:rsid w:val="00422E96"/>
    <w:rsid w:val="00423328"/>
    <w:rsid w:val="00466EF8"/>
    <w:rsid w:val="00491FD9"/>
    <w:rsid w:val="004B6B65"/>
    <w:rsid w:val="004C614B"/>
    <w:rsid w:val="004D0005"/>
    <w:rsid w:val="004D374D"/>
    <w:rsid w:val="004D37E0"/>
    <w:rsid w:val="004E00D5"/>
    <w:rsid w:val="004E42EE"/>
    <w:rsid w:val="004E6EB0"/>
    <w:rsid w:val="0054556A"/>
    <w:rsid w:val="00584699"/>
    <w:rsid w:val="005B1754"/>
    <w:rsid w:val="005B1EC6"/>
    <w:rsid w:val="005C4C23"/>
    <w:rsid w:val="005D1135"/>
    <w:rsid w:val="005E45FB"/>
    <w:rsid w:val="005F5E6B"/>
    <w:rsid w:val="006001FD"/>
    <w:rsid w:val="00602625"/>
    <w:rsid w:val="00605DDE"/>
    <w:rsid w:val="00607080"/>
    <w:rsid w:val="00625604"/>
    <w:rsid w:val="00640272"/>
    <w:rsid w:val="00645C3C"/>
    <w:rsid w:val="006614DD"/>
    <w:rsid w:val="00671FC5"/>
    <w:rsid w:val="00672EDD"/>
    <w:rsid w:val="00687DC4"/>
    <w:rsid w:val="00687F07"/>
    <w:rsid w:val="0069388C"/>
    <w:rsid w:val="00693DF8"/>
    <w:rsid w:val="006A70A9"/>
    <w:rsid w:val="006B02B8"/>
    <w:rsid w:val="006B5E65"/>
    <w:rsid w:val="006F2A76"/>
    <w:rsid w:val="00722075"/>
    <w:rsid w:val="00733757"/>
    <w:rsid w:val="00741D78"/>
    <w:rsid w:val="00755093"/>
    <w:rsid w:val="00755B68"/>
    <w:rsid w:val="00775EBF"/>
    <w:rsid w:val="00780D81"/>
    <w:rsid w:val="0078355C"/>
    <w:rsid w:val="007922CC"/>
    <w:rsid w:val="00794A61"/>
    <w:rsid w:val="007A0A28"/>
    <w:rsid w:val="007B2190"/>
    <w:rsid w:val="007B4374"/>
    <w:rsid w:val="007B7E10"/>
    <w:rsid w:val="00845AC8"/>
    <w:rsid w:val="008524D6"/>
    <w:rsid w:val="00854E72"/>
    <w:rsid w:val="00860AD6"/>
    <w:rsid w:val="00890A0B"/>
    <w:rsid w:val="008A0B1C"/>
    <w:rsid w:val="008B3058"/>
    <w:rsid w:val="008B3F64"/>
    <w:rsid w:val="008B69CA"/>
    <w:rsid w:val="008B7CCE"/>
    <w:rsid w:val="008F46DB"/>
    <w:rsid w:val="009079DA"/>
    <w:rsid w:val="0091428C"/>
    <w:rsid w:val="00931E30"/>
    <w:rsid w:val="009347FD"/>
    <w:rsid w:val="009472EC"/>
    <w:rsid w:val="009659EA"/>
    <w:rsid w:val="00984318"/>
    <w:rsid w:val="00985A9F"/>
    <w:rsid w:val="00996D56"/>
    <w:rsid w:val="009B2380"/>
    <w:rsid w:val="009C36EE"/>
    <w:rsid w:val="009D0918"/>
    <w:rsid w:val="009D7549"/>
    <w:rsid w:val="009E7149"/>
    <w:rsid w:val="009E7BF3"/>
    <w:rsid w:val="00A06439"/>
    <w:rsid w:val="00A36599"/>
    <w:rsid w:val="00A50F9D"/>
    <w:rsid w:val="00A544B4"/>
    <w:rsid w:val="00A76D09"/>
    <w:rsid w:val="00A965C3"/>
    <w:rsid w:val="00AA0650"/>
    <w:rsid w:val="00AC4163"/>
    <w:rsid w:val="00AF0F0A"/>
    <w:rsid w:val="00AF1AF8"/>
    <w:rsid w:val="00AF1CD7"/>
    <w:rsid w:val="00AF3936"/>
    <w:rsid w:val="00B012AB"/>
    <w:rsid w:val="00B029F7"/>
    <w:rsid w:val="00B217FA"/>
    <w:rsid w:val="00B25032"/>
    <w:rsid w:val="00B322AE"/>
    <w:rsid w:val="00B33616"/>
    <w:rsid w:val="00B4455B"/>
    <w:rsid w:val="00B5118A"/>
    <w:rsid w:val="00B51737"/>
    <w:rsid w:val="00B6223C"/>
    <w:rsid w:val="00BB1B46"/>
    <w:rsid w:val="00BF3D98"/>
    <w:rsid w:val="00C02FDC"/>
    <w:rsid w:val="00C06160"/>
    <w:rsid w:val="00C07382"/>
    <w:rsid w:val="00C138EA"/>
    <w:rsid w:val="00C237FF"/>
    <w:rsid w:val="00C33200"/>
    <w:rsid w:val="00C75AB1"/>
    <w:rsid w:val="00C77317"/>
    <w:rsid w:val="00C83548"/>
    <w:rsid w:val="00CA5FDB"/>
    <w:rsid w:val="00CD62B6"/>
    <w:rsid w:val="00D15733"/>
    <w:rsid w:val="00D17646"/>
    <w:rsid w:val="00D23139"/>
    <w:rsid w:val="00D26DE8"/>
    <w:rsid w:val="00D418CC"/>
    <w:rsid w:val="00D51A56"/>
    <w:rsid w:val="00D52000"/>
    <w:rsid w:val="00D525F2"/>
    <w:rsid w:val="00D6128D"/>
    <w:rsid w:val="00D715CF"/>
    <w:rsid w:val="00DA3951"/>
    <w:rsid w:val="00DA5969"/>
    <w:rsid w:val="00DB07CE"/>
    <w:rsid w:val="00DD6FAD"/>
    <w:rsid w:val="00DE06AA"/>
    <w:rsid w:val="00DE42DE"/>
    <w:rsid w:val="00DF2B58"/>
    <w:rsid w:val="00DF4F24"/>
    <w:rsid w:val="00DF5121"/>
    <w:rsid w:val="00E26595"/>
    <w:rsid w:val="00E37217"/>
    <w:rsid w:val="00E4103A"/>
    <w:rsid w:val="00E71942"/>
    <w:rsid w:val="00E8412D"/>
    <w:rsid w:val="00EA2B34"/>
    <w:rsid w:val="00EC7FB5"/>
    <w:rsid w:val="00EF0E3F"/>
    <w:rsid w:val="00EF58C9"/>
    <w:rsid w:val="00F33629"/>
    <w:rsid w:val="00F471AC"/>
    <w:rsid w:val="00F50FAC"/>
    <w:rsid w:val="00F709C6"/>
    <w:rsid w:val="00F77811"/>
    <w:rsid w:val="00F82CEB"/>
    <w:rsid w:val="00F97EDA"/>
    <w:rsid w:val="00FA62F7"/>
    <w:rsid w:val="00FC0482"/>
    <w:rsid w:val="00F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37218-D4D2-4441-AC91-BACB5377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2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myn.kmust.edu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m.kmust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lamyn.kmust.edu.c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tcx.kmust.edu.cn/" TargetMode="External"/><Relationship Id="rId10" Type="http://schemas.openxmlformats.org/officeDocument/2006/relationships/hyperlink" Target="http://www.slab.org.cn/" TargetMode="External"/><Relationship Id="rId4" Type="http://schemas.openxmlformats.org/officeDocument/2006/relationships/hyperlink" Target="http://www.ynhw.com.cn/" TargetMode="External"/><Relationship Id="rId9" Type="http://schemas.openxmlformats.org/officeDocument/2006/relationships/hyperlink" Target="http://www.slab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彭咏梅</dc:creator>
  <cp:keywords/>
  <dc:description/>
  <cp:lastModifiedBy>彭咏梅</cp:lastModifiedBy>
  <cp:revision>2</cp:revision>
  <dcterms:created xsi:type="dcterms:W3CDTF">2020-09-18T07:36:00Z</dcterms:created>
  <dcterms:modified xsi:type="dcterms:W3CDTF">2020-09-18T07:38:00Z</dcterms:modified>
</cp:coreProperties>
</file>