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/>
          <w:b/>
          <w:sz w:val="30"/>
          <w:szCs w:val="30"/>
        </w:rPr>
      </w:pPr>
      <w:r>
        <w:rPr>
          <w:rFonts w:hint="eastAsia" w:ascii="宋体"/>
          <w:b/>
          <w:sz w:val="30"/>
          <w:szCs w:val="30"/>
        </w:rPr>
        <w:t>塔里木大学硕士研究生入学考试</w:t>
      </w:r>
    </w:p>
    <w:p>
      <w:pPr>
        <w:widowControl/>
        <w:spacing w:line="360" w:lineRule="auto"/>
        <w:jc w:val="center"/>
        <w:rPr>
          <w:rFonts w:ascii="宋体" w:hAnsi="宋体" w:cs="Arial"/>
          <w:b/>
          <w:kern w:val="0"/>
          <w:sz w:val="24"/>
        </w:rPr>
      </w:pPr>
      <w:r>
        <w:rPr>
          <w:rFonts w:hint="eastAsia" w:ascii="宋体"/>
          <w:b/>
          <w:sz w:val="30"/>
          <w:szCs w:val="30"/>
        </w:rPr>
        <w:t>《农业综合知识一》考试大纲</w:t>
      </w:r>
    </w:p>
    <w:p>
      <w:pPr>
        <w:widowControl/>
        <w:spacing w:line="360" w:lineRule="auto"/>
        <w:jc w:val="center"/>
        <w:rPr>
          <w:rFonts w:ascii="宋体" w:hAnsi="宋体" w:cs="Arial"/>
          <w:b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kern w:val="0"/>
          <w:sz w:val="24"/>
        </w:rPr>
      </w:pPr>
      <w:r>
        <w:rPr>
          <w:rFonts w:hint="eastAsia" w:ascii="宋体" w:hAnsi="宋体" w:cs="Arial"/>
          <w:b/>
          <w:kern w:val="0"/>
          <w:sz w:val="24"/>
        </w:rPr>
        <w:t>第一部分   考试说明</w:t>
      </w:r>
    </w:p>
    <w:p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一、考查目标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《农业知识综合一》侧重于</w:t>
      </w:r>
      <w:r>
        <w:rPr>
          <w:rFonts w:hint="eastAsia" w:ascii="Arial" w:hAnsi="Arial" w:cs="Arial"/>
          <w:kern w:val="0"/>
          <w:sz w:val="24"/>
          <w:lang w:val="en-US" w:eastAsia="zh-CN"/>
        </w:rPr>
        <w:t>农业</w:t>
      </w:r>
      <w:r>
        <w:rPr>
          <w:rFonts w:hint="eastAsia" w:ascii="Arial" w:hAnsi="Arial" w:cs="Arial"/>
          <w:kern w:val="0"/>
          <w:sz w:val="24"/>
        </w:rPr>
        <w:t>生产综合知识考查，考试内容主要涵盖植物学、植物生理学课程，要求考生理解和掌握相关课程基础知识和基本理论，能够运用基本原理和方法分析、判断和解决有</w:t>
      </w:r>
      <w:bookmarkStart w:id="17" w:name="_GoBack"/>
      <w:bookmarkEnd w:id="17"/>
      <w:r>
        <w:rPr>
          <w:rFonts w:hint="eastAsia" w:ascii="Arial" w:hAnsi="Arial" w:cs="Arial"/>
          <w:kern w:val="0"/>
          <w:sz w:val="24"/>
        </w:rPr>
        <w:t>关实际问题。</w:t>
      </w:r>
    </w:p>
    <w:p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二、适用范围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适用于农业硕士农艺与种业</w:t>
      </w:r>
      <w:r>
        <w:rPr>
          <w:rFonts w:hint="eastAsia" w:ascii="Arial" w:hAnsi="Arial" w:cs="Arial"/>
          <w:kern w:val="0"/>
          <w:sz w:val="24"/>
          <w:lang w:eastAsia="zh-CN"/>
        </w:rPr>
        <w:t>、</w:t>
      </w:r>
      <w:r>
        <w:rPr>
          <w:rFonts w:hint="eastAsia" w:ascii="Arial" w:hAnsi="Arial" w:cs="Arial"/>
          <w:kern w:val="0"/>
          <w:sz w:val="24"/>
          <w:lang w:val="en-US" w:eastAsia="zh-CN"/>
        </w:rPr>
        <w:t>资源利用与植物保护</w:t>
      </w:r>
      <w:r>
        <w:rPr>
          <w:rFonts w:hint="eastAsia" w:ascii="Arial" w:hAnsi="Arial" w:cs="Arial"/>
          <w:kern w:val="0"/>
          <w:sz w:val="24"/>
        </w:rPr>
        <w:t>领域的考生。</w:t>
      </w:r>
    </w:p>
    <w:p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三、考试形式和试卷结构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1、试卷满分及考试时间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本试卷满分为150分，考试时间为180分钟。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2、答题方式及要求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闭卷、笔试。</w:t>
      </w:r>
      <w:r>
        <w:rPr>
          <w:rFonts w:hAnsi="宋体"/>
          <w:sz w:val="24"/>
        </w:rPr>
        <w:t>所有答案均写在答题纸上，</w:t>
      </w:r>
      <w:r>
        <w:rPr>
          <w:rFonts w:hint="eastAsia" w:ascii="宋体"/>
          <w:sz w:val="24"/>
        </w:rPr>
        <w:t>在试卷上答题</w:t>
      </w:r>
      <w:r>
        <w:rPr>
          <w:rFonts w:hAnsi="宋体"/>
          <w:sz w:val="24"/>
        </w:rPr>
        <w:t>无效</w:t>
      </w:r>
      <w:r>
        <w:rPr>
          <w:rFonts w:hint="eastAsia" w:hAnsi="宋体"/>
          <w:sz w:val="24"/>
        </w:rPr>
        <w:t>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3、试卷内容结构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《植物学》、《植物生理学》各</w:t>
      </w:r>
      <w:r>
        <w:rPr>
          <w:rFonts w:hint="eastAsia" w:ascii="Arial" w:hAnsi="Arial" w:cs="Arial"/>
          <w:kern w:val="0"/>
          <w:sz w:val="24"/>
          <w:lang w:val="en-US" w:eastAsia="zh-CN"/>
        </w:rPr>
        <w:t>75</w:t>
      </w:r>
      <w:r>
        <w:rPr>
          <w:rFonts w:hint="eastAsia" w:ascii="Arial" w:hAnsi="Arial" w:cs="Arial"/>
          <w:kern w:val="0"/>
          <w:sz w:val="24"/>
        </w:rPr>
        <w:t>分，其中，《植物学》</w:t>
      </w:r>
      <w:r>
        <w:rPr>
          <w:rFonts w:hint="eastAsia" w:ascii="宋体" w:hAnsi="宋体" w:cs="Arial"/>
          <w:kern w:val="0"/>
          <w:sz w:val="24"/>
        </w:rPr>
        <w:t>形态解剖部分占</w:t>
      </w:r>
      <w:r>
        <w:rPr>
          <w:rFonts w:hint="eastAsia" w:ascii="宋体" w:hAnsi="宋体" w:cs="Arial"/>
          <w:kern w:val="0"/>
          <w:sz w:val="24"/>
          <w:lang w:val="en-US" w:eastAsia="zh-CN"/>
        </w:rPr>
        <w:t>40</w:t>
      </w:r>
      <w:r>
        <w:rPr>
          <w:rFonts w:hint="eastAsia" w:ascii="宋体" w:hAnsi="宋体" w:cs="Arial"/>
          <w:kern w:val="0"/>
          <w:sz w:val="24"/>
        </w:rPr>
        <w:t>分，植物分类部分占</w:t>
      </w:r>
      <w:r>
        <w:rPr>
          <w:rFonts w:hint="eastAsia" w:ascii="宋体" w:hAnsi="宋体" w:cs="Arial"/>
          <w:kern w:val="0"/>
          <w:sz w:val="24"/>
          <w:lang w:val="en-US" w:eastAsia="zh-CN"/>
        </w:rPr>
        <w:t>35</w:t>
      </w:r>
      <w:r>
        <w:rPr>
          <w:rFonts w:hint="eastAsia" w:ascii="宋体" w:hAnsi="宋体" w:cs="Arial"/>
          <w:kern w:val="0"/>
          <w:sz w:val="24"/>
        </w:rPr>
        <w:t>分。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/>
          <w:kern w:val="0"/>
          <w:sz w:val="24"/>
        </w:rPr>
      </w:pPr>
      <w:r>
        <w:rPr>
          <w:rFonts w:hint="eastAsia" w:ascii="Arial" w:hAnsi="Arial" w:cs="Arial"/>
          <w:color w:val="000000"/>
          <w:kern w:val="0"/>
          <w:sz w:val="24"/>
        </w:rPr>
        <w:t>题型：</w:t>
      </w:r>
    </w:p>
    <w:p>
      <w:pPr>
        <w:spacing w:line="500" w:lineRule="exact"/>
        <w:ind w:left="851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</w:t>
      </w:r>
      <w:r>
        <w:rPr>
          <w:rFonts w:ascii="宋体" w:hAnsi="宋体"/>
          <w:sz w:val="24"/>
        </w:rPr>
        <w:t>名词解释</w:t>
      </w:r>
      <w:r>
        <w:rPr>
          <w:rFonts w:hint="eastAsia" w:ascii="宋体" w:hAnsi="宋体"/>
          <w:sz w:val="24"/>
        </w:rPr>
        <w:t xml:space="preserve"> ；（2）填空题 ；（3）</w:t>
      </w:r>
      <w:r>
        <w:rPr>
          <w:rFonts w:ascii="宋体" w:hAnsi="宋体"/>
          <w:sz w:val="24"/>
        </w:rPr>
        <w:t>选择题</w:t>
      </w:r>
      <w:r>
        <w:rPr>
          <w:rFonts w:hint="eastAsia" w:ascii="宋体" w:hAnsi="宋体"/>
          <w:sz w:val="24"/>
        </w:rPr>
        <w:t xml:space="preserve"> ；（4）判断题 </w:t>
      </w:r>
    </w:p>
    <w:p>
      <w:pPr>
        <w:spacing w:line="500" w:lineRule="exact"/>
        <w:ind w:left="851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（5）</w:t>
      </w:r>
      <w:r>
        <w:rPr>
          <w:rFonts w:ascii="宋体" w:hAnsi="宋体"/>
          <w:sz w:val="24"/>
        </w:rPr>
        <w:t>简答题</w:t>
      </w:r>
      <w:r>
        <w:rPr>
          <w:rFonts w:hint="eastAsia" w:ascii="宋体" w:hAnsi="宋体"/>
          <w:sz w:val="24"/>
        </w:rPr>
        <w:t xml:space="preserve"> ；（6）</w:t>
      </w:r>
      <w:r>
        <w:rPr>
          <w:rFonts w:ascii="宋体" w:hAnsi="宋体"/>
          <w:sz w:val="24"/>
        </w:rPr>
        <w:t>论述综合题</w:t>
      </w:r>
      <w:r>
        <w:rPr>
          <w:rFonts w:hint="eastAsia" w:ascii="宋体" w:hAnsi="宋体"/>
          <w:sz w:val="24"/>
        </w:rPr>
        <w:t>（含计算题）；</w:t>
      </w:r>
      <w:r>
        <w:rPr>
          <w:rFonts w:hint="eastAsia" w:ascii="宋体" w:hAnsi="宋体"/>
          <w:sz w:val="24"/>
          <w:shd w:val="clear" w:color="auto" w:fill="FFFFFF"/>
        </w:rPr>
        <w:t>（</w:t>
      </w:r>
      <w:r>
        <w:rPr>
          <w:rFonts w:ascii="宋体" w:hAnsi="宋体"/>
          <w:sz w:val="24"/>
          <w:shd w:val="clear" w:color="auto" w:fill="FFFFFF"/>
        </w:rPr>
        <w:t>7</w:t>
      </w:r>
      <w:r>
        <w:rPr>
          <w:rFonts w:hint="eastAsia" w:ascii="宋体" w:hAnsi="宋体"/>
          <w:sz w:val="24"/>
          <w:shd w:val="clear" w:color="auto" w:fill="FFFFFF"/>
        </w:rPr>
        <w:t>）绘图填图题。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四、</w:t>
      </w:r>
      <w:r>
        <w:rPr>
          <w:rFonts w:ascii="Arial" w:hAnsi="Arial" w:cs="Arial"/>
          <w:b/>
          <w:kern w:val="0"/>
          <w:sz w:val="24"/>
        </w:rPr>
        <w:t>参考</w:t>
      </w:r>
      <w:r>
        <w:rPr>
          <w:rFonts w:hint="eastAsia" w:ascii="Arial" w:hAnsi="Arial" w:cs="Arial"/>
          <w:b/>
          <w:kern w:val="0"/>
          <w:sz w:val="24"/>
        </w:rPr>
        <w:t>书目</w:t>
      </w:r>
    </w:p>
    <w:p>
      <w:pPr>
        <w:pStyle w:val="10"/>
        <w:widowControl/>
        <w:numPr>
          <w:ilvl w:val="0"/>
          <w:numId w:val="1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 xml:space="preserve">植物学，姜在民，贺学礼等，陕西杨凌，西北农林科技大学，2016 年6 月， 第 2版次. </w:t>
      </w:r>
    </w:p>
    <w:p>
      <w:pPr>
        <w:pStyle w:val="10"/>
        <w:widowControl/>
        <w:numPr>
          <w:ilvl w:val="0"/>
          <w:numId w:val="1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 xml:space="preserve">植物学，胡金良等，北京，中国农业大学出版社，2012 年 11 月，第 1 版次. </w:t>
      </w:r>
    </w:p>
    <w:p>
      <w:pPr>
        <w:pStyle w:val="10"/>
        <w:widowControl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>
        <w:rPr>
          <w:rFonts w:hint="eastAsia"/>
          <w:sz w:val="24"/>
        </w:rPr>
        <w:t>植物学，强胜，北京，高等教育出版社，2006 年 4 月，第 1 版次.</w:t>
      </w:r>
    </w:p>
    <w:p>
      <w:pPr>
        <w:pStyle w:val="10"/>
        <w:widowControl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《现代植物生理学》，李合生主编，高等教育出版社，</w:t>
      </w:r>
      <w:r>
        <w:rPr>
          <w:rFonts w:ascii="宋体" w:hAnsi="宋体"/>
          <w:sz w:val="24"/>
        </w:rPr>
        <w:t>2012</w:t>
      </w:r>
      <w:r>
        <w:rPr>
          <w:rFonts w:hint="eastAsia" w:ascii="宋体" w:hAnsi="宋体"/>
          <w:sz w:val="24"/>
        </w:rPr>
        <w:t>第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版</w:t>
      </w:r>
      <w:r>
        <w:rPr>
          <w:rFonts w:hint="eastAsia" w:ascii="宋体" w:hAnsi="宋体"/>
          <w:sz w:val="24"/>
          <w:lang w:val="en-US" w:eastAsia="zh-CN"/>
        </w:rPr>
        <w:t>.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kern w:val="0"/>
          <w:sz w:val="24"/>
        </w:rPr>
      </w:pPr>
      <w:r>
        <w:rPr>
          <w:rFonts w:hint="eastAsia" w:ascii="宋体" w:hAnsi="宋体" w:cs="Arial"/>
          <w:b/>
          <w:bCs/>
          <w:kern w:val="0"/>
          <w:sz w:val="24"/>
        </w:rPr>
        <w:t>第二部分   考试要点</w:t>
      </w:r>
    </w:p>
    <w:p>
      <w:pPr>
        <w:spacing w:line="440" w:lineRule="exact"/>
        <w:ind w:left="2068" w:leftChars="200" w:hanging="1648" w:hangingChars="684"/>
        <w:rPr>
          <w:rStyle w:val="7"/>
          <w:rFonts w:ascii="宋体" w:hAnsi="宋体"/>
          <w:b/>
          <w:bCs/>
          <w:sz w:val="24"/>
          <w:szCs w:val="24"/>
        </w:rPr>
      </w:pPr>
      <w:r>
        <w:rPr>
          <w:rStyle w:val="7"/>
          <w:rFonts w:hint="eastAsia" w:ascii="宋体" w:hAnsi="宋体"/>
          <w:b/>
          <w:bCs/>
          <w:sz w:val="24"/>
          <w:szCs w:val="24"/>
        </w:rPr>
        <w:t>《植物学》部分：</w:t>
      </w:r>
    </w:p>
    <w:p>
      <w:pPr>
        <w:spacing w:line="440" w:lineRule="exact"/>
        <w:ind w:firstLine="480" w:firstLineChars="200"/>
        <w:rPr>
          <w:rFonts w:ascii="宋体" w:hAnsi="宋体" w:cs="Arial"/>
          <w:kern w:val="0"/>
          <w:sz w:val="24"/>
        </w:rPr>
      </w:pPr>
      <w:r>
        <w:rPr>
          <w:rStyle w:val="7"/>
          <w:rFonts w:hint="eastAsia" w:ascii="宋体" w:hAnsi="宋体"/>
          <w:sz w:val="24"/>
          <w:szCs w:val="24"/>
        </w:rPr>
        <w:t>考试目标：</w:t>
      </w:r>
      <w:r>
        <w:rPr>
          <w:rFonts w:hint="eastAsia" w:ascii="宋体" w:hAnsi="宋体"/>
          <w:sz w:val="24"/>
          <w:shd w:val="clear" w:color="auto" w:fill="FFFFFF"/>
        </w:rPr>
        <w:t>考查学</w:t>
      </w:r>
      <w:r>
        <w:rPr>
          <w:rFonts w:ascii="宋体" w:hAnsi="宋体"/>
          <w:sz w:val="24"/>
          <w:shd w:val="clear" w:color="auto" w:fill="FFFFFF"/>
        </w:rPr>
        <w:t>生对植物结构</w:t>
      </w:r>
      <w:r>
        <w:rPr>
          <w:rFonts w:hint="eastAsia" w:ascii="宋体" w:hAnsi="宋体"/>
          <w:sz w:val="24"/>
          <w:shd w:val="clear" w:color="auto" w:fill="FFFFFF"/>
        </w:rPr>
        <w:t>和功能的理解和掌握程度，</w:t>
      </w:r>
      <w:r>
        <w:rPr>
          <w:rFonts w:ascii="宋体" w:hAnsi="宋体"/>
          <w:sz w:val="24"/>
          <w:shd w:val="clear" w:color="auto" w:fill="FFFFFF"/>
        </w:rPr>
        <w:t>以及对植物的类群、分类和进化的基本知识的掌握。</w:t>
      </w:r>
    </w:p>
    <w:p>
      <w:pPr>
        <w:spacing w:line="440" w:lineRule="exact"/>
        <w:ind w:left="2061" w:leftChars="200" w:hanging="1641" w:hangingChars="684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复习重点：</w:t>
      </w:r>
    </w:p>
    <w:p>
      <w:pPr>
        <w:widowControl/>
        <w:spacing w:line="360" w:lineRule="auto"/>
        <w:ind w:firstLine="3132" w:firstLineChars="1300"/>
        <w:jc w:val="left"/>
        <w:rPr>
          <w:b/>
          <w:sz w:val="24"/>
        </w:rPr>
      </w:pPr>
      <w:r>
        <w:rPr>
          <w:rFonts w:hint="eastAsia"/>
          <w:b/>
          <w:sz w:val="24"/>
        </w:rPr>
        <w:t xml:space="preserve">一、植物细胞和组织 </w:t>
      </w:r>
    </w:p>
    <w:p>
      <w:pPr>
        <w:widowControl w:val="0"/>
        <w:snapToGrid w:val="0"/>
        <w:spacing w:line="480" w:lineRule="auto"/>
        <w:ind w:left="420"/>
        <w:jc w:val="left"/>
        <w:rPr>
          <w:rFonts w:ascii="宋体" w:hAnsi="Courier New" w:eastAsia="宋体" w:cs="Courier New"/>
          <w:b/>
          <w:kern w:val="2"/>
          <w:sz w:val="24"/>
          <w:szCs w:val="24"/>
          <w:lang w:val="en-US" w:eastAsia="zh-CN" w:bidi="ar-SA"/>
        </w:rPr>
      </w:pPr>
      <w:bookmarkStart w:id="0" w:name="OLE_LINK10"/>
      <w:bookmarkStart w:id="1" w:name="OLE_LINK9"/>
      <w:r>
        <w:rPr>
          <w:rFonts w:hint="eastAsia" w:ascii="宋体" w:hAnsi="Courier New" w:eastAsia="宋体" w:cs="Courier New"/>
          <w:b/>
          <w:kern w:val="2"/>
          <w:sz w:val="24"/>
          <w:szCs w:val="24"/>
          <w:lang w:val="en-US" w:eastAsia="zh-CN" w:bidi="ar-SA"/>
        </w:rPr>
        <w:t>考试内容：</w:t>
      </w:r>
    </w:p>
    <w:bookmarkEnd w:id="0"/>
    <w:bookmarkEnd w:id="1"/>
    <w:p>
      <w:pPr>
        <w:widowControl w:val="0"/>
        <w:snapToGrid w:val="0"/>
        <w:spacing w:line="240" w:lineRule="auto"/>
        <w:ind w:firstLine="420" w:firstLineChars="200"/>
        <w:jc w:val="left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 xml:space="preserve">  1、</w:t>
      </w:r>
      <w:bookmarkStart w:id="2" w:name="OLE_LINK8"/>
      <w:bookmarkStart w:id="3" w:name="OLE_LINK7"/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 xml:space="preserve"> 植物细胞的基本结构</w:t>
      </w:r>
      <w:bookmarkEnd w:id="2"/>
      <w:bookmarkEnd w:id="3"/>
    </w:p>
    <w:p>
      <w:pPr>
        <w:widowControl w:val="0"/>
        <w:snapToGrid w:val="0"/>
        <w:spacing w:line="240" w:lineRule="auto"/>
        <w:ind w:firstLine="480" w:firstLineChars="200"/>
        <w:jc w:val="left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 xml:space="preserve">   </w:t>
      </w:r>
      <w:bookmarkStart w:id="4" w:name="OLE_LINK35"/>
      <w:bookmarkStart w:id="5" w:name="OLE_LINK36"/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 xml:space="preserve">   1.1原生质体</w:t>
      </w:r>
    </w:p>
    <w:p>
      <w:pPr>
        <w:widowControl w:val="0"/>
        <w:snapToGrid w:val="0"/>
        <w:spacing w:line="240" w:lineRule="auto"/>
        <w:ind w:firstLine="720" w:firstLineChars="300"/>
        <w:jc w:val="both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 xml:space="preserve">    1.2细胞壁</w:t>
      </w:r>
    </w:p>
    <w:p>
      <w:pPr>
        <w:widowControl w:val="0"/>
        <w:snapToGrid w:val="0"/>
        <w:spacing w:line="240" w:lineRule="auto"/>
        <w:ind w:left="2310" w:hanging="2640" w:hangingChars="1100"/>
        <w:jc w:val="both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 xml:space="preserve">          1.3 细胞内的后含物</w:t>
      </w:r>
    </w:p>
    <w:p>
      <w:pPr>
        <w:widowControl w:val="0"/>
        <w:snapToGrid w:val="0"/>
        <w:spacing w:line="240" w:lineRule="auto"/>
        <w:jc w:val="both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 xml:space="preserve">          1.4 细胞的增殖、生长与分化</w:t>
      </w:r>
    </w:p>
    <w:p>
      <w:pPr>
        <w:widowControl w:val="0"/>
        <w:snapToGrid w:val="0"/>
        <w:spacing w:line="240" w:lineRule="auto"/>
        <w:jc w:val="both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 xml:space="preserve">      </w:t>
      </w:r>
      <w:bookmarkEnd w:id="4"/>
      <w:bookmarkEnd w:id="5"/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 xml:space="preserve">  </w:t>
      </w:r>
      <w:bookmarkStart w:id="6" w:name="OLE_LINK38"/>
      <w:bookmarkStart w:id="7" w:name="OLE_LINK37"/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 xml:space="preserve"> 2、植物组织</w:t>
      </w:r>
    </w:p>
    <w:p>
      <w:pPr>
        <w:widowControl w:val="0"/>
        <w:snapToGrid w:val="0"/>
        <w:spacing w:line="240" w:lineRule="auto"/>
        <w:jc w:val="both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 xml:space="preserve">        细胞分化与组织形成的关系、组织的概念。</w:t>
      </w:r>
    </w:p>
    <w:p>
      <w:pPr>
        <w:widowControl w:val="0"/>
        <w:snapToGrid w:val="0"/>
        <w:spacing w:line="240" w:lineRule="auto"/>
        <w:jc w:val="both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 xml:space="preserve">          2.1  组织的类型</w:t>
      </w:r>
    </w:p>
    <w:p>
      <w:pPr>
        <w:widowControl w:val="0"/>
        <w:snapToGrid w:val="0"/>
        <w:spacing w:line="240" w:lineRule="auto"/>
        <w:jc w:val="both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 xml:space="preserve">          2.2分生组织及其特征</w:t>
      </w:r>
    </w:p>
    <w:p>
      <w:pPr>
        <w:widowControl w:val="0"/>
        <w:snapToGrid w:val="0"/>
        <w:spacing w:line="240" w:lineRule="auto"/>
        <w:jc w:val="both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 xml:space="preserve">          2.3成熟组织特征及其功能</w:t>
      </w:r>
    </w:p>
    <w:p>
      <w:pPr>
        <w:widowControl w:val="0"/>
        <w:snapToGrid w:val="0"/>
        <w:spacing w:line="240" w:lineRule="auto"/>
        <w:jc w:val="both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 xml:space="preserve">          2.4  复合组织及组织系统</w:t>
      </w:r>
    </w:p>
    <w:p>
      <w:pPr>
        <w:widowControl w:val="0"/>
        <w:snapToGrid w:val="0"/>
        <w:spacing w:line="240" w:lineRule="auto"/>
        <w:jc w:val="both"/>
        <w:rPr>
          <w:rFonts w:ascii="宋体" w:hAnsi="Courier New" w:eastAsia="宋体" w:cs="Courier New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1"/>
          <w:szCs w:val="21"/>
          <w:lang w:val="en-US" w:eastAsia="zh-CN" w:bidi="ar-SA"/>
        </w:rPr>
        <w:t xml:space="preserve">         </w:t>
      </w:r>
      <w:bookmarkEnd w:id="6"/>
      <w:bookmarkEnd w:id="7"/>
      <w:r>
        <w:rPr>
          <w:rFonts w:hint="eastAsia" w:ascii="宋体" w:hAnsi="Courier New" w:eastAsia="宋体" w:cs="Courier New"/>
          <w:b/>
          <w:kern w:val="2"/>
          <w:sz w:val="24"/>
          <w:szCs w:val="24"/>
          <w:lang w:val="en-US" w:eastAsia="zh-CN" w:bidi="ar-SA"/>
        </w:rPr>
        <w:t>考试要求：</w:t>
      </w:r>
    </w:p>
    <w:p>
      <w:pPr>
        <w:widowControl w:val="0"/>
        <w:numPr>
          <w:ilvl w:val="0"/>
          <w:numId w:val="2"/>
        </w:numPr>
        <w:snapToGrid w:val="0"/>
        <w:spacing w:line="240" w:lineRule="auto"/>
        <w:ind w:left="840" w:hanging="420"/>
        <w:jc w:val="left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掌握细胞膜、细胞质(细胞质基质、细胞器、细胞骨架)、细胞核的结构和功能。</w:t>
      </w:r>
    </w:p>
    <w:p>
      <w:pPr>
        <w:widowControl w:val="0"/>
        <w:numPr>
          <w:ilvl w:val="0"/>
          <w:numId w:val="2"/>
        </w:numPr>
        <w:snapToGrid w:val="0"/>
        <w:spacing w:line="240" w:lineRule="auto"/>
        <w:ind w:left="840" w:hanging="420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掌握细胞壁的结构与功能，了解细胞壁的生长与特化才，掌握纹孔、具缘纹孔与胞间连丝的概念。</w:t>
      </w:r>
    </w:p>
    <w:p>
      <w:pPr>
        <w:widowControl w:val="0"/>
        <w:numPr>
          <w:ilvl w:val="0"/>
          <w:numId w:val="2"/>
        </w:numPr>
        <w:snapToGrid w:val="0"/>
        <w:spacing w:line="240" w:lineRule="auto"/>
        <w:ind w:left="840" w:hanging="420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掌握细胞后含物的概念及主要类型。贮藏的营养物质（淀粉、蛋白质、 脂肪）、代谢废弃物（晶体）次生代谢物（单宁、色素、生物碱等）</w:t>
      </w:r>
    </w:p>
    <w:p>
      <w:pPr>
        <w:widowControl w:val="0"/>
        <w:numPr>
          <w:ilvl w:val="0"/>
          <w:numId w:val="2"/>
        </w:numPr>
        <w:snapToGrid w:val="0"/>
        <w:spacing w:line="240" w:lineRule="auto"/>
        <w:ind w:left="840" w:hanging="420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掌握细胞周期的概念及过程。掌握有丝分裂、无丝分裂、减数分裂的过程及主要特征。掌握细胞的生长与分化、细胞的成熟与衰亡的概念。</w:t>
      </w:r>
    </w:p>
    <w:p>
      <w:pPr>
        <w:widowControl w:val="0"/>
        <w:numPr>
          <w:ilvl w:val="0"/>
          <w:numId w:val="2"/>
        </w:numPr>
        <w:snapToGrid w:val="0"/>
        <w:spacing w:line="240" w:lineRule="auto"/>
        <w:ind w:left="840" w:hanging="420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理解细胞分化与组织形成的关系，掌握组织的概念。</w:t>
      </w:r>
    </w:p>
    <w:p>
      <w:pPr>
        <w:widowControl w:val="0"/>
        <w:numPr>
          <w:ilvl w:val="0"/>
          <w:numId w:val="2"/>
        </w:numPr>
        <w:snapToGrid w:val="0"/>
        <w:spacing w:line="240" w:lineRule="auto"/>
        <w:ind w:left="840" w:hanging="420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掌握分生组织</w:t>
      </w:r>
      <w:bookmarkStart w:id="8" w:name="OLE_LINK40"/>
      <w:bookmarkStart w:id="9" w:name="OLE_LINK39"/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的特点、类型及其分布</w:t>
      </w:r>
      <w:bookmarkEnd w:id="8"/>
      <w:bookmarkEnd w:id="9"/>
    </w:p>
    <w:p>
      <w:pPr>
        <w:widowControl w:val="0"/>
        <w:numPr>
          <w:ilvl w:val="0"/>
          <w:numId w:val="2"/>
        </w:numPr>
        <w:snapToGrid w:val="0"/>
        <w:spacing w:line="240" w:lineRule="auto"/>
        <w:ind w:left="840" w:hanging="420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掌握簿壁组织、输导组织、机械组织、保护组织、分泌结构的特点、类型及其分布。</w:t>
      </w:r>
    </w:p>
    <w:p>
      <w:pPr>
        <w:widowControl w:val="0"/>
        <w:numPr>
          <w:ilvl w:val="0"/>
          <w:numId w:val="2"/>
        </w:numPr>
        <w:snapToGrid w:val="0"/>
        <w:spacing w:line="240" w:lineRule="auto"/>
        <w:ind w:left="840" w:hanging="420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掌握韧皮部、木质部、维管束、皮系统、基本组织系统、维管组织系统的概念及作用。</w:t>
      </w:r>
    </w:p>
    <w:p>
      <w:pPr>
        <w:widowControl/>
        <w:spacing w:line="240" w:lineRule="auto"/>
        <w:ind w:firstLine="3132" w:firstLineChars="1300"/>
        <w:jc w:val="left"/>
        <w:rPr>
          <w:b/>
          <w:sz w:val="24"/>
        </w:rPr>
      </w:pPr>
      <w:r>
        <w:rPr>
          <w:rFonts w:hint="eastAsia"/>
          <w:b/>
          <w:sz w:val="24"/>
        </w:rPr>
        <w:t>二、种子和幼苗</w:t>
      </w:r>
    </w:p>
    <w:p>
      <w:pPr>
        <w:widowControl w:val="0"/>
        <w:snapToGrid w:val="0"/>
        <w:spacing w:line="240" w:lineRule="auto"/>
        <w:jc w:val="left"/>
        <w:rPr>
          <w:rFonts w:ascii="宋体" w:hAnsi="Courier New" w:eastAsia="宋体" w:cs="Courier New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b/>
          <w:kern w:val="2"/>
          <w:sz w:val="24"/>
          <w:szCs w:val="24"/>
          <w:lang w:val="en-US" w:eastAsia="zh-CN" w:bidi="ar-SA"/>
        </w:rPr>
        <w:t>考试内容：</w:t>
      </w:r>
    </w:p>
    <w:p>
      <w:pPr>
        <w:widowControl w:val="0"/>
        <w:numPr>
          <w:ilvl w:val="0"/>
          <w:numId w:val="3"/>
        </w:numPr>
        <w:snapToGrid w:val="0"/>
        <w:spacing w:line="240" w:lineRule="auto"/>
        <w:ind w:left="765" w:hanging="360"/>
        <w:jc w:val="left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种子的形态、结构与类型。</w:t>
      </w:r>
    </w:p>
    <w:p>
      <w:pPr>
        <w:widowControl w:val="0"/>
        <w:snapToGrid w:val="0"/>
        <w:spacing w:line="240" w:lineRule="auto"/>
        <w:ind w:left="105" w:leftChars="50" w:firstLine="240" w:firstLineChars="100"/>
        <w:jc w:val="left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 xml:space="preserve"> 2、种子萌发与幼苗的形成过程</w:t>
      </w:r>
    </w:p>
    <w:p>
      <w:pPr>
        <w:widowControl w:val="0"/>
        <w:snapToGrid w:val="0"/>
        <w:spacing w:line="240" w:lineRule="auto"/>
        <w:ind w:left="765"/>
        <w:jc w:val="left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种子的休眠与萌发、幼苗的形成与类型。</w:t>
      </w:r>
    </w:p>
    <w:p>
      <w:pPr>
        <w:widowControl w:val="0"/>
        <w:snapToGrid w:val="0"/>
        <w:spacing w:line="240" w:lineRule="auto"/>
        <w:jc w:val="left"/>
        <w:rPr>
          <w:rFonts w:ascii="宋体" w:hAnsi="Courier New" w:eastAsia="宋体" w:cs="Courier New"/>
          <w:b/>
          <w:kern w:val="2"/>
          <w:sz w:val="24"/>
          <w:szCs w:val="24"/>
          <w:lang w:val="en-US" w:eastAsia="zh-CN" w:bidi="ar-SA"/>
        </w:rPr>
      </w:pPr>
      <w:r>
        <w:rPr>
          <w:rFonts w:ascii="宋体" w:hAnsi="Courier New" w:eastAsia="宋体" w:cs="Courier New"/>
          <w:b/>
          <w:kern w:val="2"/>
          <w:sz w:val="24"/>
          <w:szCs w:val="24"/>
          <w:lang w:val="en-US" w:eastAsia="zh-CN" w:bidi="ar-SA"/>
        </w:rPr>
        <w:t>考试要求</w:t>
      </w:r>
      <w:r>
        <w:rPr>
          <w:rFonts w:hint="eastAsia" w:ascii="宋体" w:hAnsi="Courier New" w:eastAsia="宋体" w:cs="Courier New"/>
          <w:b/>
          <w:kern w:val="2"/>
          <w:sz w:val="24"/>
          <w:szCs w:val="24"/>
          <w:lang w:val="en-US" w:eastAsia="zh-CN" w:bidi="ar-SA"/>
        </w:rPr>
        <w:t>：</w:t>
      </w:r>
    </w:p>
    <w:p>
      <w:pPr>
        <w:widowControl w:val="0"/>
        <w:numPr>
          <w:ilvl w:val="0"/>
          <w:numId w:val="4"/>
        </w:numPr>
        <w:snapToGrid w:val="0"/>
        <w:spacing w:line="240" w:lineRule="auto"/>
        <w:ind w:left="360" w:hanging="360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掌握幼苗、种子的形态结构和类型</w:t>
      </w:r>
    </w:p>
    <w:p>
      <w:pPr>
        <w:widowControl w:val="0"/>
        <w:numPr>
          <w:ilvl w:val="0"/>
          <w:numId w:val="4"/>
        </w:numPr>
        <w:snapToGrid w:val="0"/>
        <w:spacing w:line="240" w:lineRule="auto"/>
        <w:ind w:left="360" w:hanging="360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  <w:t>掌握种子的休眠和萌发的概念及休眠产生的原因</w:t>
      </w: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。</w:t>
      </w:r>
    </w:p>
    <w:p>
      <w:pPr>
        <w:widowControl w:val="0"/>
        <w:numPr>
          <w:ilvl w:val="0"/>
          <w:numId w:val="4"/>
        </w:numPr>
        <w:snapToGrid w:val="0"/>
        <w:spacing w:line="240" w:lineRule="auto"/>
        <w:ind w:left="360" w:hanging="360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理解幼苗的形态学特征及在生产中的应用。</w:t>
      </w:r>
    </w:p>
    <w:p>
      <w:pPr>
        <w:widowControl/>
        <w:spacing w:line="240" w:lineRule="auto"/>
        <w:ind w:firstLine="1446" w:firstLineChars="600"/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三、植物营养器官的形态发生、发育及结构</w:t>
      </w:r>
    </w:p>
    <w:p>
      <w:pPr>
        <w:widowControl w:val="0"/>
        <w:snapToGrid w:val="0"/>
        <w:spacing w:line="240" w:lineRule="auto"/>
        <w:jc w:val="both"/>
        <w:rPr>
          <w:rFonts w:ascii="宋体" w:hAnsi="Courier New" w:eastAsia="宋体" w:cs="Courier New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ascii="宋体" w:hAnsi="Courier New" w:eastAsia="宋体" w:cs="Courier New"/>
          <w:b/>
          <w:bCs/>
          <w:kern w:val="2"/>
          <w:sz w:val="24"/>
          <w:szCs w:val="24"/>
          <w:lang w:val="en-US" w:eastAsia="zh-CN" w:bidi="ar-SA"/>
        </w:rPr>
        <w:t>考试内容</w:t>
      </w:r>
      <w:r>
        <w:rPr>
          <w:rFonts w:hint="eastAsia" w:ascii="宋体" w:hAnsi="Courier New" w:eastAsia="宋体" w:cs="Courier New"/>
          <w:b/>
          <w:bCs/>
          <w:kern w:val="2"/>
          <w:sz w:val="24"/>
          <w:szCs w:val="24"/>
          <w:lang w:val="en-US" w:eastAsia="zh-CN" w:bidi="ar-SA"/>
        </w:rPr>
        <w:t>：</w:t>
      </w:r>
    </w:p>
    <w:p>
      <w:pPr>
        <w:widowControl w:val="0"/>
        <w:snapToGrid w:val="0"/>
        <w:spacing w:line="240" w:lineRule="auto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 xml:space="preserve"> 1、 根的形态发生、发育及结构</w:t>
      </w:r>
    </w:p>
    <w:p>
      <w:pPr>
        <w:widowControl w:val="0"/>
        <w:snapToGrid w:val="0"/>
        <w:spacing w:line="240" w:lineRule="auto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 xml:space="preserve">         1．1根的生理功能</w:t>
      </w:r>
    </w:p>
    <w:p>
      <w:pPr>
        <w:widowControl w:val="0"/>
        <w:snapToGrid w:val="0"/>
        <w:spacing w:line="240" w:lineRule="auto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 xml:space="preserve">         1. 2根与根系的类型</w:t>
      </w:r>
    </w:p>
    <w:p>
      <w:pPr>
        <w:widowControl w:val="0"/>
        <w:snapToGrid w:val="0"/>
        <w:spacing w:line="240" w:lineRule="auto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 xml:space="preserve">         1. 3根的初生生长与初生结构</w:t>
      </w:r>
    </w:p>
    <w:p>
      <w:pPr>
        <w:widowControl w:val="0"/>
        <w:snapToGrid w:val="0"/>
        <w:spacing w:line="240" w:lineRule="auto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 xml:space="preserve">         1. 4侧根的形成</w:t>
      </w:r>
    </w:p>
    <w:p>
      <w:pPr>
        <w:widowControl w:val="0"/>
        <w:snapToGrid w:val="0"/>
        <w:spacing w:line="240" w:lineRule="auto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 xml:space="preserve">         1. 5根的次生生长及次生结构的形成</w:t>
      </w:r>
    </w:p>
    <w:p>
      <w:pPr>
        <w:widowControl w:val="0"/>
        <w:snapToGrid w:val="0"/>
        <w:spacing w:line="240" w:lineRule="auto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 xml:space="preserve">         1. 6根瘤与菌根的形成及在农业上的应用</w:t>
      </w:r>
    </w:p>
    <w:p>
      <w:pPr>
        <w:widowControl w:val="0"/>
        <w:snapToGrid w:val="0"/>
        <w:spacing w:line="240" w:lineRule="auto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 xml:space="preserve">    2、 茎的形态发生、发育及结构</w:t>
      </w:r>
    </w:p>
    <w:p>
      <w:pPr>
        <w:widowControl w:val="0"/>
        <w:snapToGrid w:val="0"/>
        <w:spacing w:line="240" w:lineRule="auto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 xml:space="preserve">         2.1茎的生理功能</w:t>
      </w:r>
    </w:p>
    <w:p>
      <w:pPr>
        <w:widowControl w:val="0"/>
        <w:snapToGrid w:val="0"/>
        <w:spacing w:line="240" w:lineRule="auto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 xml:space="preserve">         2.2茎的形态发生</w:t>
      </w:r>
    </w:p>
    <w:p>
      <w:pPr>
        <w:widowControl w:val="0"/>
        <w:snapToGrid w:val="0"/>
        <w:spacing w:line="240" w:lineRule="auto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 xml:space="preserve">         2.3枝条的形态特征及分枝方式</w:t>
      </w:r>
    </w:p>
    <w:p>
      <w:pPr>
        <w:widowControl w:val="0"/>
        <w:snapToGrid w:val="0"/>
        <w:spacing w:line="240" w:lineRule="auto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 xml:space="preserve">         2.4茎的初生生长与初生结构的形成</w:t>
      </w:r>
    </w:p>
    <w:p>
      <w:pPr>
        <w:widowControl w:val="0"/>
        <w:snapToGrid w:val="0"/>
        <w:spacing w:line="240" w:lineRule="auto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 xml:space="preserve">         2.5双子叶植物茎的次生生长</w:t>
      </w:r>
    </w:p>
    <w:p>
      <w:pPr>
        <w:widowControl w:val="0"/>
        <w:snapToGrid w:val="0"/>
        <w:spacing w:line="240" w:lineRule="auto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 xml:space="preserve">    3、叶的形态发生、发育及结构</w:t>
      </w:r>
    </w:p>
    <w:p>
      <w:pPr>
        <w:widowControl w:val="0"/>
        <w:snapToGrid w:val="0"/>
        <w:spacing w:line="240" w:lineRule="auto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 xml:space="preserve">        3.1叶的组成及生理功能</w:t>
      </w:r>
    </w:p>
    <w:p>
      <w:pPr>
        <w:widowControl w:val="0"/>
        <w:snapToGrid w:val="0"/>
        <w:spacing w:line="240" w:lineRule="auto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 xml:space="preserve">        3.2叶的形态发生与发育</w:t>
      </w:r>
    </w:p>
    <w:p>
      <w:pPr>
        <w:widowControl w:val="0"/>
        <w:snapToGrid w:val="0"/>
        <w:spacing w:line="240" w:lineRule="auto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 xml:space="preserve">        3.3叶的结构</w:t>
      </w:r>
    </w:p>
    <w:p>
      <w:pPr>
        <w:widowControl w:val="0"/>
        <w:snapToGrid w:val="0"/>
        <w:spacing w:line="240" w:lineRule="auto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 xml:space="preserve">        3.4叶片的结构与生态环境的关系</w:t>
      </w:r>
    </w:p>
    <w:p>
      <w:pPr>
        <w:widowControl w:val="0"/>
        <w:snapToGrid w:val="0"/>
        <w:spacing w:line="240" w:lineRule="auto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 xml:space="preserve">        3.5叶的衰老与脱落</w:t>
      </w:r>
    </w:p>
    <w:p>
      <w:pPr>
        <w:widowControl w:val="0"/>
        <w:snapToGrid w:val="0"/>
        <w:spacing w:line="240" w:lineRule="auto"/>
        <w:ind w:firstLine="360" w:firstLineChars="150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4、营养器官的变态</w:t>
      </w:r>
    </w:p>
    <w:p>
      <w:pPr>
        <w:widowControl w:val="0"/>
        <w:snapToGrid w:val="0"/>
        <w:spacing w:line="240" w:lineRule="auto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 xml:space="preserve">   5、营养器官之间的联系——植物的整体性</w:t>
      </w:r>
    </w:p>
    <w:p>
      <w:pPr>
        <w:widowControl w:val="0"/>
        <w:snapToGrid w:val="0"/>
        <w:spacing w:line="240" w:lineRule="auto"/>
        <w:jc w:val="both"/>
        <w:rPr>
          <w:rFonts w:ascii="宋体" w:hAnsi="Courier New" w:eastAsia="宋体" w:cs="Courier New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1"/>
          <w:szCs w:val="21"/>
          <w:lang w:val="en-US" w:eastAsia="zh-CN" w:bidi="ar-SA"/>
        </w:rPr>
        <w:t xml:space="preserve">      </w:t>
      </w:r>
      <w:r>
        <w:rPr>
          <w:rFonts w:ascii="宋体" w:hAnsi="Courier New" w:eastAsia="宋体" w:cs="Courier New"/>
          <w:b/>
          <w:kern w:val="2"/>
          <w:sz w:val="24"/>
          <w:szCs w:val="24"/>
          <w:lang w:val="en-US" w:eastAsia="zh-CN" w:bidi="ar-SA"/>
        </w:rPr>
        <w:t>考试要求</w:t>
      </w:r>
      <w:r>
        <w:rPr>
          <w:rFonts w:hint="eastAsia" w:ascii="宋体" w:hAnsi="Courier New" w:eastAsia="宋体" w:cs="Courier New"/>
          <w:b/>
          <w:kern w:val="2"/>
          <w:sz w:val="24"/>
          <w:szCs w:val="24"/>
          <w:lang w:val="en-US" w:eastAsia="zh-CN" w:bidi="ar-SA"/>
        </w:rPr>
        <w:t>：</w:t>
      </w:r>
    </w:p>
    <w:p>
      <w:pPr>
        <w:widowControl w:val="0"/>
        <w:numPr>
          <w:ilvl w:val="0"/>
          <w:numId w:val="5"/>
        </w:numPr>
        <w:snapToGrid w:val="0"/>
        <w:spacing w:line="240" w:lineRule="auto"/>
        <w:ind w:left="360" w:hanging="360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掌握根的生理功能，掌握主根、侧根、定根、不定根、直根系、须根系的概念。</w:t>
      </w:r>
    </w:p>
    <w:p>
      <w:pPr>
        <w:widowControl w:val="0"/>
        <w:numPr>
          <w:ilvl w:val="0"/>
          <w:numId w:val="5"/>
        </w:numPr>
        <w:snapToGrid w:val="0"/>
        <w:spacing w:line="240" w:lineRule="auto"/>
        <w:ind w:left="360" w:hanging="360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掌握根尖的分区及生长动态。掌握根的初生生长与初生结构(双子叶植物根的初生结构、单子叶禾本科植物根结构特点)。掌握侧根的形成过程。</w:t>
      </w:r>
    </w:p>
    <w:p>
      <w:pPr>
        <w:widowControl w:val="0"/>
        <w:numPr>
          <w:ilvl w:val="0"/>
          <w:numId w:val="5"/>
        </w:numPr>
        <w:snapToGrid w:val="0"/>
        <w:spacing w:line="240" w:lineRule="auto"/>
        <w:ind w:left="360" w:hanging="360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掌握根的次生生长过程中维管形成层的发生与次生维管组织的形成、木栓形成层的发生与周皮的产生及根的次生结构。</w:t>
      </w:r>
    </w:p>
    <w:p>
      <w:pPr>
        <w:widowControl w:val="0"/>
        <w:numPr>
          <w:ilvl w:val="0"/>
          <w:numId w:val="5"/>
        </w:numPr>
        <w:snapToGrid w:val="0"/>
        <w:spacing w:line="240" w:lineRule="auto"/>
        <w:ind w:left="360" w:hanging="360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了解根瘤与菌根的形成及在农业上的应用。</w:t>
      </w:r>
    </w:p>
    <w:p>
      <w:pPr>
        <w:widowControl w:val="0"/>
        <w:numPr>
          <w:ilvl w:val="0"/>
          <w:numId w:val="5"/>
        </w:numPr>
        <w:snapToGrid w:val="0"/>
        <w:spacing w:line="240" w:lineRule="auto"/>
        <w:ind w:left="360" w:hanging="360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掌握茎的生理功能。掌握芽的结构、芽的起源与类型。掌握枝条的形态特征及分枝方式。</w:t>
      </w:r>
    </w:p>
    <w:p>
      <w:pPr>
        <w:widowControl w:val="0"/>
        <w:numPr>
          <w:ilvl w:val="0"/>
          <w:numId w:val="5"/>
        </w:numPr>
        <w:snapToGrid w:val="0"/>
        <w:spacing w:line="240" w:lineRule="auto"/>
        <w:ind w:left="360" w:hanging="360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掌握茎尖的分区与生长动态、双子叶植物茎的初生结构、单子叶植物茎的结构。</w:t>
      </w:r>
    </w:p>
    <w:p>
      <w:pPr>
        <w:widowControl w:val="0"/>
        <w:numPr>
          <w:ilvl w:val="0"/>
          <w:numId w:val="5"/>
        </w:numPr>
        <w:snapToGrid w:val="0"/>
        <w:spacing w:line="240" w:lineRule="auto"/>
        <w:ind w:left="360" w:hanging="360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掌握茎的次生生长过程中维管形成层的发生与活动、木栓形成层的发生与活动及茎的次生结构。</w:t>
      </w:r>
    </w:p>
    <w:p>
      <w:pPr>
        <w:widowControl w:val="0"/>
        <w:numPr>
          <w:ilvl w:val="0"/>
          <w:numId w:val="5"/>
        </w:numPr>
        <w:snapToGrid w:val="0"/>
        <w:spacing w:line="240" w:lineRule="auto"/>
        <w:ind w:left="360" w:hanging="360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掌握叶的组成及生理功能，掌握叶的形态发生。掌握</w:t>
      </w:r>
    </w:p>
    <w:p>
      <w:pPr>
        <w:widowControl w:val="0"/>
        <w:numPr>
          <w:ilvl w:val="0"/>
          <w:numId w:val="5"/>
        </w:numPr>
        <w:snapToGrid w:val="0"/>
        <w:spacing w:line="240" w:lineRule="auto"/>
        <w:ind w:left="360" w:hanging="360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双子叶植物叶片的结构、单子叶禾本科植物叶片的结构、C</w:t>
      </w:r>
      <w:r>
        <w:rPr>
          <w:rFonts w:hint="eastAsia" w:ascii="宋体" w:hAnsi="Courier New" w:eastAsia="宋体" w:cs="Courier New"/>
          <w:kern w:val="2"/>
          <w:sz w:val="24"/>
          <w:szCs w:val="24"/>
          <w:vertAlign w:val="subscript"/>
          <w:lang w:val="en-US" w:eastAsia="zh-CN" w:bidi="ar-SA"/>
        </w:rPr>
        <w:t>3</w:t>
      </w: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植物C</w:t>
      </w:r>
      <w:r>
        <w:rPr>
          <w:rFonts w:hint="eastAsia" w:ascii="宋体" w:hAnsi="Courier New" w:eastAsia="宋体" w:cs="Courier New"/>
          <w:kern w:val="2"/>
          <w:sz w:val="24"/>
          <w:szCs w:val="24"/>
          <w:vertAlign w:val="subscript"/>
          <w:lang w:val="en-US" w:eastAsia="zh-CN" w:bidi="ar-SA"/>
        </w:rPr>
        <w:t>4</w:t>
      </w: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植物叶片结构的特点。</w:t>
      </w:r>
    </w:p>
    <w:p>
      <w:pPr>
        <w:widowControl w:val="0"/>
        <w:snapToGrid w:val="0"/>
        <w:spacing w:line="240" w:lineRule="auto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10、理解植物叶片结构特点与环境之间的相互关系。掌握旱生植物叶与水生植物叶，阴生植物叶与阳生植物叶的特征。</w:t>
      </w:r>
    </w:p>
    <w:p>
      <w:pPr>
        <w:widowControl w:val="0"/>
        <w:numPr>
          <w:ilvl w:val="0"/>
          <w:numId w:val="0"/>
        </w:numPr>
        <w:snapToGrid w:val="0"/>
        <w:spacing w:line="240" w:lineRule="auto"/>
        <w:ind w:leftChars="0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11、了解叶的衰老与脱落过程。</w:t>
      </w:r>
    </w:p>
    <w:p>
      <w:pPr>
        <w:widowControl w:val="0"/>
        <w:numPr>
          <w:ilvl w:val="0"/>
          <w:numId w:val="0"/>
        </w:numPr>
        <w:snapToGrid w:val="0"/>
        <w:spacing w:line="240" w:lineRule="auto"/>
        <w:ind w:leftChars="0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12、掌握根、茎、叶的变态类型，并会判断营养器官的变态类型。掌握同功器官和同源器官的概念。</w:t>
      </w:r>
    </w:p>
    <w:p>
      <w:pPr>
        <w:widowControl w:val="0"/>
        <w:numPr>
          <w:ilvl w:val="0"/>
          <w:numId w:val="0"/>
        </w:numPr>
        <w:snapToGrid w:val="0"/>
        <w:spacing w:line="240" w:lineRule="auto"/>
        <w:ind w:leftChars="0"/>
        <w:jc w:val="both"/>
        <w:rPr>
          <w:rFonts w:hint="eastAsia" w:ascii="宋体" w:hAnsi="Courier New" w:eastAsia="宋体" w:cs="Courier New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13、理解营养器官之间的联系—植物的整体及营养器官功能的协同性、营养器官结构的联系性。</w:t>
      </w:r>
    </w:p>
    <w:p>
      <w:pPr>
        <w:widowControl w:val="0"/>
        <w:snapToGrid w:val="0"/>
        <w:spacing w:line="240" w:lineRule="auto"/>
        <w:ind w:firstLine="3935" w:firstLineChars="1400"/>
        <w:jc w:val="both"/>
        <w:rPr>
          <w:rFonts w:ascii="宋体" w:hAnsi="Courier New" w:eastAsia="宋体" w:cs="Courier New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Courier New" w:eastAsia="宋体" w:cs="Courier New"/>
          <w:b/>
          <w:bCs/>
          <w:kern w:val="2"/>
          <w:sz w:val="28"/>
          <w:szCs w:val="28"/>
          <w:lang w:val="en-US" w:eastAsia="zh-CN" w:bidi="ar-SA"/>
        </w:rPr>
        <w:t>四、植物的繁殖</w:t>
      </w:r>
    </w:p>
    <w:p>
      <w:pPr>
        <w:widowControl w:val="0"/>
        <w:snapToGrid w:val="0"/>
        <w:spacing w:line="240" w:lineRule="auto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b/>
          <w:bCs/>
          <w:kern w:val="2"/>
          <w:sz w:val="24"/>
          <w:szCs w:val="24"/>
          <w:lang w:val="en-US" w:eastAsia="zh-CN" w:bidi="ar-SA"/>
        </w:rPr>
        <w:t>考试内容：</w:t>
      </w:r>
    </w:p>
    <w:p>
      <w:pPr>
        <w:widowControl w:val="0"/>
        <w:snapToGrid w:val="0"/>
        <w:spacing w:line="240" w:lineRule="auto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 xml:space="preserve">   1、</w:t>
      </w:r>
      <w:bookmarkStart w:id="10" w:name="OLE_LINK13"/>
      <w:bookmarkStart w:id="11" w:name="OLE_LINK12"/>
      <w:bookmarkStart w:id="12" w:name="OLE_LINK11"/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花的概念和组成。</w:t>
      </w:r>
      <w:bookmarkEnd w:id="10"/>
      <w:bookmarkEnd w:id="11"/>
      <w:bookmarkEnd w:id="12"/>
    </w:p>
    <w:p>
      <w:pPr>
        <w:widowControl w:val="0"/>
        <w:snapToGrid w:val="0"/>
        <w:spacing w:line="240" w:lineRule="auto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 xml:space="preserve">   2、</w:t>
      </w:r>
      <w:bookmarkStart w:id="13" w:name="OLE_LINK14"/>
      <w:bookmarkStart w:id="14" w:name="OLE_LINK15"/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雄蕊的发育与结构</w:t>
      </w:r>
      <w:bookmarkEnd w:id="13"/>
      <w:bookmarkEnd w:id="14"/>
    </w:p>
    <w:p>
      <w:pPr>
        <w:widowControl w:val="0"/>
        <w:snapToGrid w:val="0"/>
        <w:spacing w:line="240" w:lineRule="auto"/>
        <w:ind w:left="1050" w:hanging="1200" w:hangingChars="500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 xml:space="preserve">   3、雌蕊的发育与结构</w:t>
      </w:r>
    </w:p>
    <w:p>
      <w:pPr>
        <w:widowControl w:val="0"/>
        <w:snapToGrid w:val="0"/>
        <w:spacing w:line="240" w:lineRule="auto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 xml:space="preserve">   4、开花、传粉与受精</w:t>
      </w:r>
    </w:p>
    <w:p>
      <w:pPr>
        <w:widowControl w:val="0"/>
        <w:snapToGrid w:val="0"/>
        <w:spacing w:line="240" w:lineRule="auto"/>
        <w:ind w:left="840" w:hanging="960" w:hangingChars="400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 xml:space="preserve">   5、种子与果实</w:t>
      </w:r>
    </w:p>
    <w:p>
      <w:pPr>
        <w:widowControl w:val="0"/>
        <w:snapToGrid w:val="0"/>
        <w:spacing w:line="240" w:lineRule="auto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 xml:space="preserve">        5.1 种子的形成</w:t>
      </w:r>
    </w:p>
    <w:p>
      <w:pPr>
        <w:widowControl w:val="0"/>
        <w:snapToGrid w:val="0"/>
        <w:spacing w:line="240" w:lineRule="auto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 xml:space="preserve">        5.2 果实的形成</w:t>
      </w:r>
    </w:p>
    <w:p>
      <w:pPr>
        <w:widowControl w:val="0"/>
        <w:snapToGrid w:val="0"/>
        <w:spacing w:line="240" w:lineRule="auto"/>
        <w:ind w:left="1470" w:hanging="1680" w:hangingChars="700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 xml:space="preserve">    6、被子植物生活史</w:t>
      </w:r>
    </w:p>
    <w:p>
      <w:pPr>
        <w:widowControl w:val="0"/>
        <w:snapToGrid w:val="0"/>
        <w:spacing w:line="240" w:lineRule="auto"/>
        <w:jc w:val="both"/>
        <w:rPr>
          <w:rFonts w:ascii="宋体" w:hAnsi="Courier New" w:eastAsia="宋体" w:cs="Courier New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b/>
          <w:kern w:val="2"/>
          <w:sz w:val="24"/>
          <w:szCs w:val="24"/>
          <w:lang w:val="en-US" w:eastAsia="zh-CN" w:bidi="ar-SA"/>
        </w:rPr>
        <w:t>考试要求：</w:t>
      </w:r>
    </w:p>
    <w:p>
      <w:pPr>
        <w:widowControl w:val="0"/>
        <w:numPr>
          <w:ilvl w:val="0"/>
          <w:numId w:val="6"/>
        </w:numPr>
        <w:snapToGrid w:val="0"/>
        <w:spacing w:line="240" w:lineRule="auto"/>
        <w:ind w:left="420" w:hanging="420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掌握花的概念和组成、花的形态类型、花芽分化。</w:t>
      </w:r>
    </w:p>
    <w:p>
      <w:pPr>
        <w:widowControl w:val="0"/>
        <w:numPr>
          <w:ilvl w:val="0"/>
          <w:numId w:val="6"/>
        </w:numPr>
        <w:snapToGrid w:val="0"/>
        <w:spacing w:line="240" w:lineRule="auto"/>
        <w:ind w:left="420" w:hanging="420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掌握花药的发育和结构、花粉母细胞的减数分裂、花粉粒的发育与形态结构。掌握花粉败育与雄性不育的概念。</w:t>
      </w:r>
    </w:p>
    <w:p>
      <w:pPr>
        <w:widowControl w:val="0"/>
        <w:numPr>
          <w:ilvl w:val="0"/>
          <w:numId w:val="6"/>
        </w:numPr>
        <w:snapToGrid w:val="0"/>
        <w:spacing w:line="240" w:lineRule="auto"/>
        <w:ind w:left="420" w:hanging="420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雌蕊的构造、胚珠的发育与结构、胚囊的发育与结构。</w:t>
      </w:r>
    </w:p>
    <w:p>
      <w:pPr>
        <w:widowControl w:val="0"/>
        <w:numPr>
          <w:ilvl w:val="0"/>
          <w:numId w:val="6"/>
        </w:numPr>
        <w:snapToGrid w:val="0"/>
        <w:spacing w:line="240" w:lineRule="auto"/>
        <w:ind w:left="420" w:hanging="420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掌握自花传粉与异花传粉的概念及其特点。掌握花粉的萌发、花粉管生长、双受精过程及生物学意义。掌握双受精、无融合生殖（孤雌生殖、无孢子生殖、无配子生殖等）和多胚现象的概念。</w:t>
      </w:r>
    </w:p>
    <w:p>
      <w:pPr>
        <w:widowControl w:val="0"/>
        <w:numPr>
          <w:ilvl w:val="0"/>
          <w:numId w:val="6"/>
        </w:numPr>
        <w:snapToGrid w:val="0"/>
        <w:spacing w:line="240" w:lineRule="auto"/>
        <w:ind w:left="420" w:hanging="420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掌握胚的发育、胚乳的发育、种皮的发育过程。</w:t>
      </w:r>
    </w:p>
    <w:p>
      <w:pPr>
        <w:widowControl w:val="0"/>
        <w:numPr>
          <w:ilvl w:val="0"/>
          <w:numId w:val="6"/>
        </w:numPr>
        <w:snapToGrid w:val="0"/>
        <w:spacing w:line="240" w:lineRule="auto"/>
        <w:ind w:left="420" w:hanging="420"/>
        <w:jc w:val="both"/>
        <w:rPr>
          <w:rFonts w:ascii="宋体" w:hAnsi="Courier New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掌握果实的发育、结构和类型、单性结实与无籽果实、果实与种子的传播。</w:t>
      </w:r>
    </w:p>
    <w:p>
      <w:pPr>
        <w:widowControl w:val="0"/>
        <w:numPr>
          <w:ilvl w:val="0"/>
          <w:numId w:val="0"/>
        </w:numPr>
        <w:snapToGrid w:val="0"/>
        <w:spacing w:line="240" w:lineRule="auto"/>
        <w:ind w:left="480" w:leftChars="0" w:hanging="480" w:hangingChars="200"/>
        <w:jc w:val="both"/>
        <w:rPr>
          <w:rFonts w:hint="eastAsia" w:ascii="宋体" w:hAnsi="Courier New" w:eastAsia="宋体" w:cs="Courier New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Courier New" w:eastAsia="宋体" w:cs="Courier New"/>
          <w:kern w:val="2"/>
          <w:sz w:val="24"/>
          <w:szCs w:val="24"/>
          <w:lang w:val="en-US" w:eastAsia="zh-CN" w:bidi="ar-SA"/>
        </w:rPr>
        <w:t>7、掌握孢子体与配子体、世代交替、被子植物生活史的概念并理解掌握被子植物生活史整个过程。</w:t>
      </w:r>
    </w:p>
    <w:p>
      <w:pPr>
        <w:widowControl w:val="0"/>
        <w:snapToGrid w:val="0"/>
        <w:spacing w:line="240" w:lineRule="auto"/>
        <w:ind w:firstLine="3132" w:firstLineChars="1300"/>
        <w:jc w:val="both"/>
        <w:rPr>
          <w:rFonts w:ascii="宋体" w:hAnsi="Courier New" w:eastAsia="宋体" w:cs="Courier New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b/>
          <w:bCs/>
          <w:kern w:val="2"/>
          <w:sz w:val="24"/>
          <w:szCs w:val="24"/>
          <w:lang w:val="en-US" w:eastAsia="zh-CN" w:bidi="ar-SA"/>
        </w:rPr>
        <w:t>五、植物的分类</w:t>
      </w:r>
    </w:p>
    <w:p>
      <w:pPr>
        <w:widowControl w:val="0"/>
        <w:snapToGrid w:val="0"/>
        <w:spacing w:line="240" w:lineRule="auto"/>
        <w:jc w:val="both"/>
        <w:rPr>
          <w:rFonts w:ascii="宋体" w:hAnsi="Courier New" w:eastAsia="宋体" w:cs="Courier New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Courier New" w:eastAsia="宋体" w:cs="Courier New"/>
          <w:b/>
          <w:bCs/>
          <w:kern w:val="2"/>
          <w:sz w:val="24"/>
          <w:szCs w:val="24"/>
          <w:lang w:val="en-US" w:eastAsia="zh-CN" w:bidi="ar-SA"/>
        </w:rPr>
        <w:t>考试内容：</w:t>
      </w:r>
    </w:p>
    <w:p>
      <w:pPr>
        <w:widowControl w:val="0"/>
        <w:snapToGrid w:val="0"/>
        <w:spacing w:line="240" w:lineRule="auto"/>
        <w:ind w:firstLine="42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 xml:space="preserve">1、植物分类的基础知识 </w:t>
      </w:r>
    </w:p>
    <w:p>
      <w:pPr>
        <w:widowControl w:val="0"/>
        <w:snapToGrid w:val="0"/>
        <w:spacing w:line="240" w:lineRule="auto"/>
        <w:ind w:firstLine="42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2、植物界所包括的主要门类及主要演化趋势。</w:t>
      </w:r>
    </w:p>
    <w:p>
      <w:pPr>
        <w:widowControl w:val="0"/>
        <w:snapToGrid w:val="0"/>
        <w:spacing w:line="240" w:lineRule="auto"/>
        <w:ind w:firstLine="42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3、被子植物的一般特征和分类原则。</w:t>
      </w:r>
    </w:p>
    <w:p>
      <w:pPr>
        <w:widowControl w:val="0"/>
        <w:snapToGrid w:val="0"/>
        <w:spacing w:line="240" w:lineRule="auto"/>
        <w:ind w:firstLine="42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4、被子植物的分科。</w:t>
      </w:r>
    </w:p>
    <w:p>
      <w:pPr>
        <w:widowControl w:val="0"/>
        <w:snapToGrid w:val="0"/>
        <w:spacing w:line="240" w:lineRule="auto"/>
        <w:ind w:firstLine="42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5、</w:t>
      </w:r>
      <w:bookmarkStart w:id="15" w:name="OLE_LINK33"/>
      <w:bookmarkStart w:id="16" w:name="OLE_LINK34"/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被子植物的分类系统；被子植物的起源与系统演化。</w:t>
      </w:r>
      <w:bookmarkEnd w:id="15"/>
      <w:bookmarkEnd w:id="16"/>
    </w:p>
    <w:p>
      <w:pPr>
        <w:spacing w:line="240" w:lineRule="auto"/>
        <w:ind w:left="2061" w:leftChars="200" w:hanging="1641" w:hangingChars="684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考试要求：</w:t>
      </w:r>
    </w:p>
    <w:p>
      <w:pPr>
        <w:spacing w:line="240" w:lineRule="auto"/>
        <w:ind w:firstLine="480" w:firstLineChars="200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1、了解植物分类方法， 掌握植物分类的单位，植物的命名法规及双名法的概念。</w:t>
      </w:r>
    </w:p>
    <w:p>
      <w:pPr>
        <w:widowControl w:val="0"/>
        <w:snapToGrid w:val="0"/>
        <w:spacing w:line="240" w:lineRule="auto"/>
        <w:ind w:firstLine="42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2、掌握藻类植物、菌类、地衣、 苔藓植物、蕨类植物、裸子植物各个大类群的特征及代表植物。</w:t>
      </w:r>
    </w:p>
    <w:p>
      <w:pPr>
        <w:widowControl w:val="0"/>
        <w:snapToGrid w:val="0"/>
        <w:spacing w:line="240" w:lineRule="auto"/>
        <w:ind w:firstLine="42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3、掌握被子植物分类学形态术语，并能进行识别及简单绘画。会识别花程式及花图式。</w:t>
      </w:r>
    </w:p>
    <w:p>
      <w:pPr>
        <w:widowControl w:val="0"/>
        <w:snapToGrid w:val="0"/>
        <w:spacing w:line="240" w:lineRule="auto"/>
        <w:ind w:firstLine="42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4、掌握常见被子植物的科的识别特征及代表植物。</w:t>
      </w:r>
    </w:p>
    <w:p>
      <w:pPr>
        <w:widowControl w:val="0"/>
        <w:snapToGrid w:val="0"/>
        <w:spacing w:line="240" w:lineRule="auto"/>
        <w:ind w:firstLine="42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重点掌握以下科的特征及代表植物：石竹科、杨柳科、藜科、 十字花科、锦葵科、蔷薇科、豆科、木犀科、茄科、葫芦科、唇形科、禾本科、莎草科、百合科、 兰科、鸢尾科。</w:t>
      </w:r>
    </w:p>
    <w:p>
      <w:pPr>
        <w:widowControl w:val="0"/>
        <w:snapToGrid w:val="0"/>
        <w:spacing w:line="240" w:lineRule="auto"/>
        <w:ind w:firstLine="42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5、了解其它常见植物所属的科。</w:t>
      </w:r>
    </w:p>
    <w:p>
      <w:pPr>
        <w:widowControl w:val="0"/>
        <w:snapToGrid w:val="0"/>
        <w:spacing w:line="240" w:lineRule="auto"/>
        <w:ind w:firstLine="42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6、了解被子植物的分类系统；被子植物的起源与系统演化。</w:t>
      </w:r>
    </w:p>
    <w:p>
      <w:pPr>
        <w:spacing w:line="360" w:lineRule="auto"/>
        <w:ind w:left="2068" w:leftChars="200" w:hanging="1648" w:hangingChars="684"/>
        <w:rPr>
          <w:rStyle w:val="7"/>
          <w:b/>
          <w:sz w:val="24"/>
          <w:szCs w:val="24"/>
        </w:rPr>
      </w:pPr>
      <w:r>
        <w:rPr>
          <w:rStyle w:val="7"/>
          <w:rFonts w:hint="eastAsia"/>
          <w:b/>
          <w:sz w:val="24"/>
          <w:szCs w:val="24"/>
        </w:rPr>
        <w:t>《植物生理学》部分：</w:t>
      </w:r>
    </w:p>
    <w:p>
      <w:pPr>
        <w:spacing w:line="360" w:lineRule="auto"/>
        <w:ind w:firstLine="480"/>
        <w:rPr>
          <w:rFonts w:ascii="仿宋_GB2312" w:hAnsi="宋体" w:eastAsia="仿宋_GB2312" w:cs="宋体"/>
          <w:color w:val="454545"/>
          <w:kern w:val="0"/>
          <w:sz w:val="24"/>
        </w:rPr>
      </w:pPr>
      <w:r>
        <w:rPr>
          <w:rStyle w:val="7"/>
          <w:rFonts w:hint="eastAsia"/>
          <w:b/>
          <w:sz w:val="24"/>
          <w:szCs w:val="24"/>
        </w:rPr>
        <w:t>考试目标：</w:t>
      </w:r>
      <w:r>
        <w:rPr>
          <w:rFonts w:hint="eastAsia" w:ascii="宋体" w:hAnsi="宋体"/>
          <w:sz w:val="24"/>
        </w:rPr>
        <w:t>熟练地掌握植物生理学的基本原理、基本观点，基本方法，运用相关知识</w:t>
      </w:r>
      <w:r>
        <w:rPr>
          <w:rFonts w:hint="eastAsia" w:ascii="宋体" w:hAnsi="宋体"/>
          <w:color w:val="000000"/>
          <w:kern w:val="0"/>
          <w:sz w:val="24"/>
        </w:rPr>
        <w:t>分析和解决问题的能力。</w:t>
      </w:r>
    </w:p>
    <w:p>
      <w:pPr>
        <w:spacing w:line="360" w:lineRule="auto"/>
        <w:ind w:left="2068" w:leftChars="200" w:hanging="1648" w:hangingChars="684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复习重点：</w:t>
      </w:r>
    </w:p>
    <w:p>
      <w:pPr>
        <w:widowControl/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1.了解水分在植物生活中的重要性；细胞吸水方式及根系吸水的机理、蒸腾作用及其特点；理解植物维持水分平衡的重要性及合理灌溉的生理学基础。</w:t>
      </w:r>
    </w:p>
    <w:p>
      <w:pPr>
        <w:widowControl/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2.了解植物必需元素的种类及其生理作用；植物吸收矿质元素的方式及特点；掌握作物的需肥规律及合理施肥的生理学基础；了解作物缺素诊断的基本方法，分析植物缺绿的可能原因。</w:t>
      </w:r>
    </w:p>
    <w:p>
      <w:pPr>
        <w:widowControl/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了解光合作用的重要意义；理解叶绿体的结构、叶绿素的特性及其与光合作用的关系；掌握光合作用的机理及影响光合作用的外界条件；理解光合作用与作物产量的关系；掌握光能利用率的概念、光能利用率不高的原因及提高作物产量的途径；掌握源、库的概念及同化物在植物体内运输分配的基本规律与特点。</w:t>
      </w:r>
    </w:p>
    <w:p>
      <w:pPr>
        <w:widowControl/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4.了解呼吸作用的重要意义，理解植物呼吸代谢途径多样性的表现及其意义；掌握呼吸作用在农业上的应用。。</w:t>
      </w:r>
    </w:p>
    <w:p>
      <w:pPr>
        <w:widowControl/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5.了解植物激素的种类、合成部位、分布及其主要生理作用和特点，掌握生长调节剂的概念、种类及在农业实践中的应用实例。</w:t>
      </w:r>
    </w:p>
    <w:p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.了解种子萌发的内外条件及生理生化变化；种子生活力的测定方法；掌握植物生长的基本规律（生长大周期、生长的周期性、生长的相关性）及其在农业生产上的应用；了解影响植物生长的环境因子、光形态建成的概念、光敏色素的概念、存在形式，理解光敏色素与光形态建成的关系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7.掌握植物春化作用概念、特点及在农业上的应用；理解光周期现象及光周期反应类型，掌握光周期理论在农业生产上的应用；了解种子、果实成熟时发生的生理生化变化；了解植物休眠的概念及类型、衰老、脱落的概念及类型。</w:t>
      </w:r>
    </w:p>
    <w:p>
      <w:pPr>
        <w:ind w:firstLine="480" w:firstLineChars="200"/>
      </w:pPr>
      <w:r>
        <w:rPr>
          <w:rFonts w:hint="eastAsia" w:ascii="宋体" w:hAnsi="宋体"/>
          <w:sz w:val="24"/>
        </w:rPr>
        <w:t>8.了解逆境的概念、种类；植物抗逆性的概念；掌握寒害、干旱、盐害对植物造成的伤害表现、植物对逆境的生理适应以及提高植物抗逆性的途径。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E53F9"/>
    <w:multiLevelType w:val="multilevel"/>
    <w:tmpl w:val="125E53F9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3965065"/>
    <w:multiLevelType w:val="multilevel"/>
    <w:tmpl w:val="63965065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840" w:hanging="420"/>
      </w:pPr>
      <w:rPr>
        <w:rFonts w:hint="default"/>
        <w:sz w:val="24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9A1014B"/>
    <w:multiLevelType w:val="multilevel"/>
    <w:tmpl w:val="69A1014B"/>
    <w:lvl w:ilvl="0" w:tentative="0">
      <w:start w:val="1"/>
      <w:numFmt w:val="decimal"/>
      <w:lvlText w:val="%1."/>
      <w:lvlJc w:val="left"/>
      <w:pPr>
        <w:ind w:left="846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6ED404CB"/>
    <w:multiLevelType w:val="multilevel"/>
    <w:tmpl w:val="6ED404C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B704045"/>
    <w:multiLevelType w:val="multilevel"/>
    <w:tmpl w:val="7B704045"/>
    <w:lvl w:ilvl="0" w:tentative="0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45" w:hanging="420"/>
      </w:pPr>
    </w:lvl>
    <w:lvl w:ilvl="2" w:tentative="0">
      <w:start w:val="1"/>
      <w:numFmt w:val="lowerRoman"/>
      <w:lvlText w:val="%3."/>
      <w:lvlJc w:val="right"/>
      <w:pPr>
        <w:ind w:left="1665" w:hanging="420"/>
      </w:pPr>
    </w:lvl>
    <w:lvl w:ilvl="3" w:tentative="0">
      <w:start w:val="1"/>
      <w:numFmt w:val="decimal"/>
      <w:lvlText w:val="%4."/>
      <w:lvlJc w:val="left"/>
      <w:pPr>
        <w:ind w:left="2085" w:hanging="420"/>
      </w:pPr>
    </w:lvl>
    <w:lvl w:ilvl="4" w:tentative="0">
      <w:start w:val="1"/>
      <w:numFmt w:val="lowerLetter"/>
      <w:lvlText w:val="%5)"/>
      <w:lvlJc w:val="left"/>
      <w:pPr>
        <w:ind w:left="2505" w:hanging="420"/>
      </w:pPr>
    </w:lvl>
    <w:lvl w:ilvl="5" w:tentative="0">
      <w:start w:val="1"/>
      <w:numFmt w:val="lowerRoman"/>
      <w:lvlText w:val="%6."/>
      <w:lvlJc w:val="right"/>
      <w:pPr>
        <w:ind w:left="2925" w:hanging="420"/>
      </w:pPr>
    </w:lvl>
    <w:lvl w:ilvl="6" w:tentative="0">
      <w:start w:val="1"/>
      <w:numFmt w:val="decimal"/>
      <w:lvlText w:val="%7."/>
      <w:lvlJc w:val="left"/>
      <w:pPr>
        <w:ind w:left="3345" w:hanging="420"/>
      </w:pPr>
    </w:lvl>
    <w:lvl w:ilvl="7" w:tentative="0">
      <w:start w:val="1"/>
      <w:numFmt w:val="lowerLetter"/>
      <w:lvlText w:val="%8)"/>
      <w:lvlJc w:val="left"/>
      <w:pPr>
        <w:ind w:left="3765" w:hanging="420"/>
      </w:pPr>
    </w:lvl>
    <w:lvl w:ilvl="8" w:tentative="0">
      <w:start w:val="1"/>
      <w:numFmt w:val="lowerRoman"/>
      <w:lvlText w:val="%9."/>
      <w:lvlJc w:val="right"/>
      <w:pPr>
        <w:ind w:left="4185" w:hanging="420"/>
      </w:pPr>
    </w:lvl>
  </w:abstractNum>
  <w:abstractNum w:abstractNumId="5">
    <w:nsid w:val="7C786338"/>
    <w:multiLevelType w:val="multilevel"/>
    <w:tmpl w:val="7C786338"/>
    <w:lvl w:ilvl="0" w:tentative="0">
      <w:start w:val="1"/>
      <w:numFmt w:val="decimal"/>
      <w:lvlText w:val="%1、"/>
      <w:lvlJc w:val="left"/>
      <w:pPr>
        <w:ind w:left="840" w:hanging="420"/>
      </w:pPr>
      <w:rPr>
        <w:rFonts w:hint="default"/>
      </w:rPr>
    </w:lvl>
    <w:lvl w:ilvl="1" w:tentative="0">
      <w:start w:val="2"/>
      <w:numFmt w:val="japaneseCounting"/>
      <w:lvlText w:val="%2、"/>
      <w:lvlJc w:val="left"/>
      <w:pPr>
        <w:ind w:left="156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0A9A"/>
    <w:rsid w:val="001B6F47"/>
    <w:rsid w:val="001F5334"/>
    <w:rsid w:val="0033743B"/>
    <w:rsid w:val="003B4D03"/>
    <w:rsid w:val="004056CA"/>
    <w:rsid w:val="00520A9A"/>
    <w:rsid w:val="00530203"/>
    <w:rsid w:val="005B611E"/>
    <w:rsid w:val="006A78A4"/>
    <w:rsid w:val="00772BD6"/>
    <w:rsid w:val="007E6491"/>
    <w:rsid w:val="00885044"/>
    <w:rsid w:val="008F3614"/>
    <w:rsid w:val="00907798"/>
    <w:rsid w:val="00941127"/>
    <w:rsid w:val="00951641"/>
    <w:rsid w:val="00A55F01"/>
    <w:rsid w:val="00C17DF9"/>
    <w:rsid w:val="00E072DA"/>
    <w:rsid w:val="00E80E20"/>
    <w:rsid w:val="00F84799"/>
    <w:rsid w:val="00FA7E67"/>
    <w:rsid w:val="015F0A1A"/>
    <w:rsid w:val="05A76F6D"/>
    <w:rsid w:val="12AE0D83"/>
    <w:rsid w:val="13BA1CBB"/>
    <w:rsid w:val="15312666"/>
    <w:rsid w:val="1B223AFA"/>
    <w:rsid w:val="29EB1080"/>
    <w:rsid w:val="2BFE4030"/>
    <w:rsid w:val="2EA45B13"/>
    <w:rsid w:val="32EB7B5F"/>
    <w:rsid w:val="39187431"/>
    <w:rsid w:val="434B428D"/>
    <w:rsid w:val="4E0770E3"/>
    <w:rsid w:val="53F777EA"/>
    <w:rsid w:val="59441B0C"/>
    <w:rsid w:val="59B4064E"/>
    <w:rsid w:val="59D14C1C"/>
    <w:rsid w:val="64775677"/>
    <w:rsid w:val="660E55C1"/>
    <w:rsid w:val="678A7955"/>
    <w:rsid w:val="68D66F19"/>
    <w:rsid w:val="777B53DC"/>
    <w:rsid w:val="79C0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style101"/>
    <w:basedOn w:val="6"/>
    <w:qFormat/>
    <w:uiPriority w:val="0"/>
    <w:rPr>
      <w:sz w:val="22"/>
      <w:szCs w:val="22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507</Words>
  <Characters>2890</Characters>
  <Lines>24</Lines>
  <Paragraphs>6</Paragraphs>
  <TotalTime>1</TotalTime>
  <ScaleCrop>false</ScaleCrop>
  <LinksUpToDate>false</LinksUpToDate>
  <CharactersWithSpaces>3391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2018-08-27T09:15:00Z</dcterms:created>
  <dc:creator>lenove</dc:creator>
  <cp:lastModifiedBy>汪志强</cp:lastModifiedBy>
  <dcterms:modified xsi:type="dcterms:W3CDTF">2020-09-21T03:17:54Z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