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C9" w:rsidRDefault="006951C9" w:rsidP="006951C9">
      <w:pPr>
        <w:jc w:val="left"/>
        <w:rPr>
          <w:rFonts w:ascii="黑体" w:eastAsia="黑体" w:hAnsi="黑体" w:cs="黑体"/>
          <w:sz w:val="36"/>
          <w:szCs w:val="36"/>
        </w:rPr>
      </w:pPr>
      <w:r>
        <w:rPr>
          <w:rFonts w:ascii="黑体" w:eastAsia="黑体" w:hAnsi="黑体" w:cs="黑体" w:hint="eastAsia"/>
          <w:sz w:val="36"/>
          <w:szCs w:val="36"/>
        </w:rPr>
        <w:t>附件2：</w:t>
      </w:r>
    </w:p>
    <w:p w:rsidR="006951C9" w:rsidRDefault="006951C9" w:rsidP="006951C9">
      <w:pPr>
        <w:jc w:val="left"/>
        <w:rPr>
          <w:rFonts w:ascii="黑体" w:eastAsia="黑体" w:hAnsi="黑体" w:cs="黑体" w:hint="eastAsia"/>
          <w:sz w:val="36"/>
          <w:szCs w:val="36"/>
        </w:rPr>
      </w:pPr>
      <w:bookmarkStart w:id="0" w:name="_GoBack"/>
      <w:bookmarkEnd w:id="0"/>
    </w:p>
    <w:p w:rsidR="00557DB8" w:rsidRDefault="00D47BDB">
      <w:pPr>
        <w:jc w:val="center"/>
        <w:rPr>
          <w:rFonts w:ascii="黑体" w:eastAsia="黑体" w:hAnsi="黑体" w:cs="黑体"/>
          <w:sz w:val="36"/>
          <w:szCs w:val="36"/>
        </w:rPr>
      </w:pPr>
      <w:r>
        <w:rPr>
          <w:rFonts w:ascii="黑体" w:eastAsia="黑体" w:hAnsi="黑体" w:cs="黑体" w:hint="eastAsia"/>
          <w:sz w:val="36"/>
          <w:szCs w:val="36"/>
        </w:rPr>
        <w:t>中国矿业大学推荐优秀应届本科毕业生免试攻读研究生回避制度实施细则</w:t>
      </w:r>
    </w:p>
    <w:p w:rsidR="00557DB8" w:rsidRDefault="00F41875" w:rsidP="00F41875">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为贯彻习近平总书记关于教育的重要论述和全国教育大会精神，落实全国研究生教育会议的部署，根据《全国普通高等学校推荐优秀应届本科毕业生免试攻读硕士学位研究生工作管理办法（试行）》（</w:t>
      </w:r>
      <w:r w:rsidRPr="006B69B3">
        <w:rPr>
          <w:rFonts w:ascii="仿宋" w:eastAsia="仿宋" w:hAnsi="仿宋" w:cs="仿宋"/>
          <w:sz w:val="30"/>
          <w:szCs w:val="30"/>
        </w:rPr>
        <w:t>教学[2006]14号</w:t>
      </w:r>
      <w:r w:rsidRPr="006B69B3">
        <w:rPr>
          <w:rFonts w:ascii="仿宋" w:eastAsia="仿宋" w:hAnsi="仿宋" w:cs="仿宋" w:hint="eastAsia"/>
          <w:sz w:val="30"/>
          <w:szCs w:val="30"/>
        </w:rPr>
        <w:t>）</w:t>
      </w:r>
      <w:r>
        <w:rPr>
          <w:rFonts w:ascii="仿宋" w:eastAsia="仿宋" w:hAnsi="仿宋" w:cs="仿宋" w:hint="eastAsia"/>
          <w:sz w:val="30"/>
          <w:szCs w:val="30"/>
        </w:rPr>
        <w:t>、《教育部办公厅关于进一步加强推荐优秀应届本科毕业生免试攻读研究生工作的通知》（</w:t>
      </w:r>
      <w:r w:rsidRPr="0064699E">
        <w:rPr>
          <w:rFonts w:ascii="仿宋" w:eastAsia="仿宋" w:hAnsi="仿宋" w:cs="仿宋" w:hint="eastAsia"/>
          <w:sz w:val="30"/>
          <w:szCs w:val="30"/>
        </w:rPr>
        <w:t>教学厅[2013]8号）</w:t>
      </w:r>
      <w:r>
        <w:rPr>
          <w:rFonts w:ascii="仿宋" w:eastAsia="仿宋" w:hAnsi="仿宋" w:cs="仿宋" w:hint="eastAsia"/>
          <w:sz w:val="30"/>
          <w:szCs w:val="30"/>
        </w:rPr>
        <w:t>、《教育部办公厅关于进一步完善推荐优秀应届本科毕业生免试攻读研究生工作办法的通知》（</w:t>
      </w:r>
      <w:r w:rsidRPr="0048544E">
        <w:rPr>
          <w:rFonts w:ascii="仿宋" w:eastAsia="仿宋" w:hAnsi="仿宋" w:cs="仿宋" w:hint="eastAsia"/>
          <w:sz w:val="30"/>
          <w:szCs w:val="30"/>
        </w:rPr>
        <w:t>教学厅[2014]5号</w:t>
      </w:r>
      <w:r>
        <w:rPr>
          <w:rFonts w:ascii="仿宋" w:eastAsia="仿宋" w:hAnsi="仿宋" w:cs="仿宋" w:hint="eastAsia"/>
          <w:sz w:val="30"/>
          <w:szCs w:val="30"/>
        </w:rPr>
        <w:t>）以及《关于进一步规范和加强推荐优秀应届本科毕业生免试攻读研究生工作的通知》</w:t>
      </w:r>
      <w:r w:rsidR="00D47BDB">
        <w:rPr>
          <w:rFonts w:ascii="仿宋" w:eastAsia="仿宋" w:hAnsi="仿宋" w:cs="仿宋" w:hint="eastAsia"/>
          <w:sz w:val="30"/>
          <w:szCs w:val="30"/>
        </w:rPr>
        <w:t>等文件要求，以进一步规范和加强我校应届本科毕业生免试攻读研究生（以下简称推免）工作，确保推免招生工作公平公正，特制定本制度。</w:t>
      </w:r>
    </w:p>
    <w:p w:rsidR="00557DB8" w:rsidRDefault="00D47BDB" w:rsidP="00F41875">
      <w:pPr>
        <w:spacing w:beforeLines="50" w:before="156" w:afterLines="50" w:after="156"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一、回避和报备原则</w:t>
      </w:r>
    </w:p>
    <w:p w:rsidR="00557DB8" w:rsidRDefault="00D47BDB" w:rsidP="00F41875">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1、推免相关工作人员有直系亲属报名参加本单位推免招生的应主动申请回避；</w:t>
      </w:r>
    </w:p>
    <w:p w:rsidR="00557DB8" w:rsidRDefault="00D47BDB" w:rsidP="00F41875">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2、推免相关工作人员有利益相关人员（例如收费辅导教学等）报名参加本单位推免招生的应主动申请回避；</w:t>
      </w:r>
    </w:p>
    <w:p w:rsidR="00557DB8" w:rsidRDefault="00D47BDB" w:rsidP="00F41875">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3、推免相关工作人员有非直系亲属等报名参加推免招生的要</w:t>
      </w:r>
      <w:r>
        <w:rPr>
          <w:rFonts w:ascii="仿宋" w:eastAsia="仿宋" w:hAnsi="仿宋" w:cs="仿宋" w:hint="eastAsia"/>
          <w:sz w:val="30"/>
          <w:szCs w:val="30"/>
        </w:rPr>
        <w:lastRenderedPageBreak/>
        <w:t>主动向学校相关主管部门报备；</w:t>
      </w:r>
    </w:p>
    <w:p w:rsidR="00557DB8" w:rsidRDefault="00D47BDB" w:rsidP="00F41875">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4、推免相关工作人员有涉及申请推免资格的，也应主动向学校相关主管部门报备声明。</w:t>
      </w:r>
    </w:p>
    <w:p w:rsidR="00557DB8" w:rsidRDefault="00D47BDB" w:rsidP="00F41875">
      <w:pPr>
        <w:spacing w:beforeLines="50" w:before="156" w:afterLines="50" w:after="156"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二、违规处理</w:t>
      </w:r>
    </w:p>
    <w:p w:rsidR="00557DB8" w:rsidRDefault="00D47BDB" w:rsidP="00F41875">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1.未按规定报备声明回避关系的推免相关工作人员，学校根据相关规定进行严肃处理；</w:t>
      </w:r>
    </w:p>
    <w:p w:rsidR="00557DB8" w:rsidRDefault="00D47BDB" w:rsidP="00F41875">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2.未按规定报备声明回避关系且影响推免过程和结果公平的学生，取消其推免资格；已入学的，取消期其学籍，并按规定记入《国家教育考试考生诚信档案》；</w:t>
      </w:r>
    </w:p>
    <w:p w:rsidR="00557DB8" w:rsidRDefault="00D47BDB" w:rsidP="00F41875">
      <w:pPr>
        <w:spacing w:beforeLines="50" w:before="156" w:afterLines="50" w:after="156" w:line="540" w:lineRule="exact"/>
        <w:ind w:firstLineChars="200" w:firstLine="600"/>
        <w:rPr>
          <w:rFonts w:ascii="仿宋" w:eastAsia="仿宋" w:hAnsi="仿宋" w:cs="仿宋"/>
          <w:kern w:val="0"/>
          <w:sz w:val="30"/>
          <w:szCs w:val="30"/>
        </w:rPr>
      </w:pPr>
      <w:r>
        <w:rPr>
          <w:rFonts w:ascii="仿宋" w:eastAsia="仿宋" w:hAnsi="仿宋" w:cs="仿宋" w:hint="eastAsia"/>
          <w:sz w:val="30"/>
          <w:szCs w:val="30"/>
        </w:rPr>
        <w:t>3.未按规定报备声明回避关系的推免相关工作人员所在单位，对有关责任人实行问责。同时，</w:t>
      </w:r>
      <w:r>
        <w:rPr>
          <w:rFonts w:ascii="仿宋" w:eastAsia="仿宋" w:hAnsi="仿宋" w:cs="仿宋" w:hint="eastAsia"/>
          <w:kern w:val="0"/>
          <w:sz w:val="30"/>
          <w:szCs w:val="30"/>
        </w:rPr>
        <w:t>学校将酌情减少所在单位下一年度推免名额。</w:t>
      </w:r>
    </w:p>
    <w:p w:rsidR="00557DB8" w:rsidRDefault="00D47BDB" w:rsidP="00F41875">
      <w:pPr>
        <w:spacing w:beforeLines="50" w:before="156" w:afterLines="50" w:after="156"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三、本制度由中国矿业大学教务部负责解释，未尽事宜，参照上级有关部门文件执行。</w:t>
      </w:r>
    </w:p>
    <w:p w:rsidR="00557DB8" w:rsidRDefault="00557DB8" w:rsidP="00F41875">
      <w:pPr>
        <w:spacing w:beforeLines="50" w:before="156" w:afterLines="50" w:after="156" w:line="540" w:lineRule="exact"/>
        <w:ind w:firstLineChars="200" w:firstLine="600"/>
        <w:rPr>
          <w:rFonts w:ascii="仿宋" w:eastAsia="仿宋" w:hAnsi="仿宋" w:cs="仿宋"/>
          <w:sz w:val="30"/>
          <w:szCs w:val="30"/>
        </w:rPr>
      </w:pPr>
    </w:p>
    <w:p w:rsidR="00557DB8" w:rsidRDefault="00557DB8" w:rsidP="00F41875">
      <w:pPr>
        <w:spacing w:beforeLines="50" w:before="156" w:afterLines="50" w:after="156" w:line="540" w:lineRule="exact"/>
        <w:ind w:firstLineChars="200" w:firstLine="600"/>
        <w:rPr>
          <w:rFonts w:ascii="仿宋" w:eastAsia="仿宋" w:hAnsi="仿宋" w:cs="仿宋"/>
          <w:sz w:val="30"/>
          <w:szCs w:val="30"/>
        </w:rPr>
      </w:pPr>
    </w:p>
    <w:p w:rsidR="00557DB8" w:rsidRDefault="00557DB8" w:rsidP="00F41875">
      <w:pPr>
        <w:spacing w:beforeLines="50" w:before="156" w:afterLines="50" w:after="156" w:line="540" w:lineRule="exact"/>
        <w:ind w:firstLineChars="200" w:firstLine="600"/>
        <w:rPr>
          <w:rFonts w:ascii="仿宋" w:eastAsia="仿宋" w:hAnsi="仿宋" w:cs="仿宋"/>
          <w:sz w:val="30"/>
          <w:szCs w:val="30"/>
        </w:rPr>
      </w:pPr>
    </w:p>
    <w:p w:rsidR="00557DB8" w:rsidRDefault="00557DB8" w:rsidP="00F41875">
      <w:pPr>
        <w:spacing w:beforeLines="50" w:before="156" w:afterLines="50" w:after="156" w:line="540" w:lineRule="exact"/>
        <w:ind w:firstLineChars="200" w:firstLine="600"/>
        <w:rPr>
          <w:rFonts w:ascii="仿宋" w:eastAsia="仿宋" w:hAnsi="仿宋" w:cs="仿宋"/>
          <w:sz w:val="30"/>
          <w:szCs w:val="30"/>
        </w:rPr>
      </w:pPr>
    </w:p>
    <w:p w:rsidR="00557DB8" w:rsidRDefault="00D47BDB" w:rsidP="00F41875">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中国矿业大学教务部</w:t>
      </w:r>
    </w:p>
    <w:p w:rsidR="00557DB8" w:rsidRDefault="00D47BDB" w:rsidP="00557DB8">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二〇二〇年九月</w:t>
      </w:r>
    </w:p>
    <w:sectPr w:rsidR="00557DB8">
      <w:pgSz w:w="12240" w:h="15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31" w:rsidRDefault="004D2D31" w:rsidP="00F41875">
      <w:r>
        <w:separator/>
      </w:r>
    </w:p>
  </w:endnote>
  <w:endnote w:type="continuationSeparator" w:id="0">
    <w:p w:rsidR="004D2D31" w:rsidRDefault="004D2D31" w:rsidP="00F4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31" w:rsidRDefault="004D2D31" w:rsidP="00F41875">
      <w:r>
        <w:separator/>
      </w:r>
    </w:p>
  </w:footnote>
  <w:footnote w:type="continuationSeparator" w:id="0">
    <w:p w:rsidR="004D2D31" w:rsidRDefault="004D2D31" w:rsidP="00F41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6D"/>
    <w:rsid w:val="0002359E"/>
    <w:rsid w:val="00211CFE"/>
    <w:rsid w:val="0026586D"/>
    <w:rsid w:val="002F2A3B"/>
    <w:rsid w:val="004D2D31"/>
    <w:rsid w:val="00557DB8"/>
    <w:rsid w:val="005842EA"/>
    <w:rsid w:val="005A6E7E"/>
    <w:rsid w:val="0064620C"/>
    <w:rsid w:val="006951C9"/>
    <w:rsid w:val="00714C4A"/>
    <w:rsid w:val="009E2076"/>
    <w:rsid w:val="00AB103D"/>
    <w:rsid w:val="00B724D8"/>
    <w:rsid w:val="00D47BDB"/>
    <w:rsid w:val="00DA612E"/>
    <w:rsid w:val="00E574BB"/>
    <w:rsid w:val="00F41875"/>
    <w:rsid w:val="00F426AF"/>
    <w:rsid w:val="00F60E57"/>
    <w:rsid w:val="00F91EBF"/>
    <w:rsid w:val="025804DD"/>
    <w:rsid w:val="0F774553"/>
    <w:rsid w:val="11FC7765"/>
    <w:rsid w:val="1B4E74D6"/>
    <w:rsid w:val="20696B2E"/>
    <w:rsid w:val="2977046E"/>
    <w:rsid w:val="29875CF5"/>
    <w:rsid w:val="2D05520B"/>
    <w:rsid w:val="35F046C8"/>
    <w:rsid w:val="41CB675B"/>
    <w:rsid w:val="45A444B7"/>
    <w:rsid w:val="546F670F"/>
    <w:rsid w:val="6C8C073E"/>
    <w:rsid w:val="7961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2D8908-EE3A-4D4A-A87A-149B9EF3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1875"/>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F41875"/>
    <w:pPr>
      <w:tabs>
        <w:tab w:val="center" w:pos="4153"/>
        <w:tab w:val="right" w:pos="8306"/>
      </w:tabs>
      <w:snapToGrid w:val="0"/>
      <w:jc w:val="left"/>
    </w:pPr>
    <w:rPr>
      <w:sz w:val="18"/>
      <w:szCs w:val="18"/>
    </w:rPr>
  </w:style>
  <w:style w:type="character" w:customStyle="1" w:styleId="Char0">
    <w:name w:val="页脚 Char"/>
    <w:basedOn w:val="a0"/>
    <w:link w:val="a4"/>
    <w:uiPriority w:val="99"/>
    <w:rsid w:val="00F4187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70005-E3BF-4F11-ACEA-44B7445A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Company>Microsoft</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xiaoyuer</dc:creator>
  <cp:lastModifiedBy>杨康</cp:lastModifiedBy>
  <cp:revision>16</cp:revision>
  <dcterms:created xsi:type="dcterms:W3CDTF">2020-09-19T15:05:00Z</dcterms:created>
  <dcterms:modified xsi:type="dcterms:W3CDTF">2020-09-21T07:10:00Z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