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kern w:val="0"/>
          <w:sz w:val="32"/>
          <w:szCs w:val="32"/>
        </w:rPr>
      </w:pPr>
      <w:r>
        <w:rPr>
          <w:rFonts w:hint="eastAsia" w:ascii="宋体" w:hAnsi="宋体" w:eastAsia="宋体" w:cs="宋体"/>
          <w:b/>
          <w:kern w:val="0"/>
          <w:sz w:val="32"/>
          <w:szCs w:val="32"/>
        </w:rPr>
        <w:t>030100法学</w:t>
      </w:r>
      <w:r>
        <w:rPr>
          <w:rFonts w:hint="eastAsia" w:ascii="宋体" w:hAnsi="宋体" w:eastAsia="宋体" w:cs="宋体"/>
          <w:b/>
          <w:kern w:val="0"/>
          <w:sz w:val="32"/>
          <w:szCs w:val="32"/>
          <w:lang w:val="en-US" w:eastAsia="zh-CN"/>
        </w:rPr>
        <w:t xml:space="preserve"> 学术学位</w:t>
      </w:r>
      <w:r>
        <w:rPr>
          <w:rFonts w:hint="eastAsia" w:ascii="宋体" w:hAnsi="宋体" w:eastAsia="宋体" w:cs="宋体"/>
          <w:b/>
          <w:kern w:val="0"/>
          <w:sz w:val="32"/>
          <w:szCs w:val="32"/>
        </w:rPr>
        <w:t>硕士点简介</w:t>
      </w:r>
    </w:p>
    <w:p/>
    <w:p>
      <w:pPr>
        <w:pStyle w:val="8"/>
        <w:keepNext w:val="0"/>
        <w:keepLines w:val="0"/>
        <w:pageBreakBefore w:val="0"/>
        <w:numPr>
          <w:ilvl w:val="-1"/>
          <w:numId w:val="0"/>
        </w:numPr>
        <w:kinsoku/>
        <w:wordWrap/>
        <w:overflowPunct/>
        <w:topLinePunct w:val="0"/>
        <w:autoSpaceDE/>
        <w:autoSpaceDN/>
        <w:bidi w:val="0"/>
        <w:adjustRightInd w:val="0"/>
        <w:snapToGrid w:val="0"/>
        <w:spacing w:line="360" w:lineRule="auto"/>
        <w:ind w:left="0" w:leftChars="0" w:right="0" w:rightChars="0" w:firstLine="0" w:firstLineChars="0"/>
        <w:jc w:val="both"/>
        <w:textAlignment w:val="auto"/>
        <w:outlineLvl w:val="9"/>
        <w:rPr>
          <w:rFonts w:hint="eastAsia" w:ascii="宋体" w:hAnsi="宋体" w:eastAsia="宋体" w:cs="宋体"/>
          <w:b/>
          <w:bCs/>
          <w:sz w:val="24"/>
          <w:szCs w:val="24"/>
        </w:rPr>
      </w:pPr>
      <w:r>
        <w:rPr>
          <w:rFonts w:hint="default" w:ascii="宋体" w:hAnsi="宋体" w:eastAsia="宋体" w:cs="宋体"/>
          <w:b/>
          <w:bCs/>
          <w:sz w:val="24"/>
          <w:szCs w:val="24"/>
        </w:rPr>
        <w:t>一、</w:t>
      </w:r>
      <w:r>
        <w:rPr>
          <w:rFonts w:hint="eastAsia" w:ascii="宋体" w:hAnsi="宋体" w:eastAsia="宋体" w:cs="宋体"/>
          <w:b/>
          <w:bCs/>
          <w:sz w:val="24"/>
          <w:szCs w:val="24"/>
        </w:rPr>
        <w:t>学科点概述</w:t>
      </w:r>
    </w:p>
    <w:p>
      <w:pPr>
        <w:keepNext w:val="0"/>
        <w:keepLines w:val="0"/>
        <w:pageBreakBefore w:val="0"/>
        <w:kinsoku/>
        <w:wordWrap/>
        <w:overflowPunct/>
        <w:topLinePunct w:val="0"/>
        <w:autoSpaceDE/>
        <w:autoSpaceDN/>
        <w:bidi w:val="0"/>
        <w:adjustRightInd w:val="0"/>
        <w:snapToGrid w:val="0"/>
        <w:spacing w:line="360" w:lineRule="auto"/>
        <w:ind w:left="0" w:leftChars="0" w:right="0" w:rightChars="0"/>
        <w:jc w:val="both"/>
        <w:textAlignment w:val="auto"/>
        <w:outlineLvl w:val="9"/>
        <w:rPr>
          <w:rFonts w:hint="eastAsia" w:ascii="宋体" w:hAnsi="宋体" w:eastAsia="宋体" w:cs="宋体"/>
          <w:sz w:val="24"/>
          <w:szCs w:val="24"/>
        </w:rPr>
      </w:pPr>
      <w:r>
        <w:rPr>
          <w:rFonts w:hint="default" w:ascii="宋体" w:hAnsi="宋体" w:eastAsia="宋体" w:cs="宋体"/>
          <w:sz w:val="24"/>
          <w:szCs w:val="24"/>
        </w:rPr>
        <w:t xml:space="preserve">    学科为温州大学重中之重学科、温州市重点学科、浙江省一流学科（B类）。2003年设立法学本科专业，系温州大学重点专业、温州市重点专业、浙江省特色专业（评审类）。2006年设立马克思主义基本原理二级硕士点（法学方向）。2012年设立马克思主义法学（目录外二级点）。2018年获批法学一级硕士点及法律专业硕士学位点，并于2019年开始招生。</w:t>
      </w:r>
    </w:p>
    <w:p>
      <w:pPr>
        <w:pStyle w:val="8"/>
        <w:keepNext w:val="0"/>
        <w:keepLines w:val="0"/>
        <w:pageBreakBefore w:val="0"/>
        <w:numPr>
          <w:ilvl w:val="-1"/>
          <w:numId w:val="0"/>
        </w:numPr>
        <w:kinsoku/>
        <w:wordWrap/>
        <w:overflowPunct/>
        <w:topLinePunct w:val="0"/>
        <w:autoSpaceDE/>
        <w:autoSpaceDN/>
        <w:bidi w:val="0"/>
        <w:adjustRightInd w:val="0"/>
        <w:snapToGrid w:val="0"/>
        <w:spacing w:line="360" w:lineRule="auto"/>
        <w:ind w:left="0" w:leftChars="0" w:right="0" w:rightChars="0" w:firstLine="0" w:firstLineChars="0"/>
        <w:jc w:val="both"/>
        <w:textAlignment w:val="auto"/>
        <w:outlineLvl w:val="9"/>
        <w:rPr>
          <w:rFonts w:hint="eastAsia" w:ascii="宋体" w:hAnsi="宋体" w:eastAsia="宋体" w:cs="宋体"/>
          <w:b/>
          <w:bCs/>
          <w:sz w:val="24"/>
          <w:szCs w:val="24"/>
        </w:rPr>
      </w:pPr>
      <w:r>
        <w:rPr>
          <w:rFonts w:hint="default" w:ascii="宋体" w:hAnsi="宋体" w:eastAsia="宋体" w:cs="宋体"/>
          <w:b/>
          <w:bCs/>
          <w:sz w:val="24"/>
          <w:szCs w:val="24"/>
        </w:rPr>
        <w:t>二、</w:t>
      </w:r>
      <w:r>
        <w:rPr>
          <w:rFonts w:hint="eastAsia" w:ascii="宋体" w:hAnsi="宋体" w:eastAsia="宋体" w:cs="宋体"/>
          <w:b/>
          <w:bCs/>
          <w:sz w:val="24"/>
          <w:szCs w:val="24"/>
        </w:rPr>
        <w:t>研究方向及其主要研究内容</w:t>
      </w:r>
    </w:p>
    <w:p>
      <w:pPr>
        <w:keepNext w:val="0"/>
        <w:keepLines w:val="0"/>
        <w:pageBreakBefore w:val="0"/>
        <w:kinsoku/>
        <w:wordWrap/>
        <w:overflowPunct/>
        <w:topLinePunct w:val="0"/>
        <w:autoSpaceDE/>
        <w:autoSpaceDN/>
        <w:bidi w:val="0"/>
        <w:adjustRightInd w:val="0"/>
        <w:snapToGrid w:val="0"/>
        <w:spacing w:line="360" w:lineRule="auto"/>
        <w:ind w:left="0" w:leftChars="0" w:right="0" w:rightChars="0" w:firstLine="420" w:firstLineChars="0"/>
        <w:jc w:val="both"/>
        <w:textAlignment w:val="auto"/>
        <w:outlineLvl w:val="9"/>
        <w:rPr>
          <w:rFonts w:hint="eastAsia" w:ascii="宋体" w:hAnsi="宋体" w:eastAsia="宋体" w:cs="宋体"/>
          <w:b w:val="0"/>
          <w:bCs w:val="0"/>
          <w:spacing w:val="-2"/>
          <w:sz w:val="24"/>
          <w:szCs w:val="24"/>
          <w:lang w:val="en-US" w:eastAsia="zh-CN"/>
        </w:rPr>
      </w:pPr>
      <w:r>
        <w:rPr>
          <w:rFonts w:hint="default" w:ascii="宋体" w:hAnsi="宋体" w:eastAsia="宋体" w:cs="宋体"/>
          <w:b/>
          <w:bCs/>
          <w:spacing w:val="-2"/>
          <w:kern w:val="0"/>
          <w:sz w:val="24"/>
          <w:szCs w:val="24"/>
          <w:lang w:eastAsia="zh-CN" w:bidi="ar-SA"/>
        </w:rPr>
        <w:t>1.</w:t>
      </w:r>
      <w:r>
        <w:rPr>
          <w:rFonts w:hint="default" w:ascii="宋体" w:hAnsi="宋体" w:eastAsia="宋体" w:cs="宋体"/>
          <w:b/>
          <w:bCs/>
          <w:spacing w:val="-2"/>
          <w:kern w:val="0"/>
          <w:sz w:val="24"/>
          <w:szCs w:val="24"/>
          <w:lang w:eastAsia="zh-CN" w:bidi="ar-SA"/>
        </w:rPr>
        <w:t xml:space="preserve"> </w:t>
      </w:r>
      <w:r>
        <w:rPr>
          <w:rFonts w:hint="eastAsia" w:ascii="宋体" w:hAnsi="宋体" w:eastAsia="宋体" w:cs="宋体"/>
          <w:b/>
          <w:bCs/>
          <w:spacing w:val="-2"/>
          <w:kern w:val="0"/>
          <w:sz w:val="24"/>
          <w:szCs w:val="24"/>
          <w:lang w:val="en-US" w:eastAsia="zh-CN" w:bidi="ar-SA"/>
        </w:rPr>
        <w:t>宪法学与行政法学</w:t>
      </w:r>
    </w:p>
    <w:p>
      <w:pPr>
        <w:keepNext w:val="0"/>
        <w:keepLines w:val="0"/>
        <w:pageBreakBefore w:val="0"/>
        <w:kinsoku/>
        <w:wordWrap/>
        <w:overflowPunct/>
        <w:topLinePunct w:val="0"/>
        <w:autoSpaceDE/>
        <w:autoSpaceDN/>
        <w:bidi w:val="0"/>
        <w:adjustRightInd w:val="0"/>
        <w:snapToGrid w:val="0"/>
        <w:spacing w:line="360" w:lineRule="auto"/>
        <w:ind w:left="0" w:leftChars="0" w:right="0" w:rightChars="0" w:firstLine="420" w:firstLineChars="0"/>
        <w:jc w:val="both"/>
        <w:textAlignment w:val="auto"/>
        <w:outlineLvl w:val="9"/>
        <w:rPr>
          <w:rFonts w:hint="eastAsia" w:ascii="宋体" w:hAnsi="宋体" w:eastAsia="宋体" w:cs="宋体"/>
          <w:b w:val="0"/>
          <w:bCs w:val="0"/>
          <w:spacing w:val="-2"/>
          <w:sz w:val="24"/>
          <w:szCs w:val="24"/>
        </w:rPr>
      </w:pPr>
      <w:r>
        <w:rPr>
          <w:rFonts w:hint="eastAsia" w:ascii="宋体" w:hAnsi="宋体" w:eastAsia="宋体" w:cs="宋体"/>
          <w:b w:val="0"/>
          <w:bCs w:val="0"/>
          <w:spacing w:val="-2"/>
          <w:sz w:val="24"/>
          <w:szCs w:val="24"/>
        </w:rPr>
        <w:t>主要研究领域：宪法学与行政法学理论与实践，尤其是教育行政法、区域法治与社会治理等。</w:t>
      </w:r>
    </w:p>
    <w:p>
      <w:pPr>
        <w:keepNext w:val="0"/>
        <w:keepLines w:val="0"/>
        <w:pageBreakBefore w:val="0"/>
        <w:numPr>
          <w:ilvl w:val="0"/>
          <w:numId w:val="1"/>
        </w:numPr>
        <w:kinsoku/>
        <w:wordWrap/>
        <w:overflowPunct/>
        <w:topLinePunct w:val="0"/>
        <w:autoSpaceDE/>
        <w:autoSpaceDN/>
        <w:bidi w:val="0"/>
        <w:adjustRightInd w:val="0"/>
        <w:snapToGrid w:val="0"/>
        <w:spacing w:line="360" w:lineRule="auto"/>
        <w:ind w:left="0" w:leftChars="0" w:right="0" w:rightChars="0" w:firstLine="420" w:firstLineChars="0"/>
        <w:jc w:val="both"/>
        <w:textAlignment w:val="auto"/>
        <w:outlineLvl w:val="9"/>
        <w:rPr>
          <w:rFonts w:hint="default" w:ascii="宋体" w:hAnsi="宋体" w:eastAsia="宋体" w:cs="宋体"/>
          <w:b/>
          <w:bCs/>
          <w:spacing w:val="-2"/>
          <w:kern w:val="0"/>
          <w:sz w:val="24"/>
          <w:szCs w:val="24"/>
          <w:lang w:eastAsia="zh-CN" w:bidi="ar-SA"/>
        </w:rPr>
      </w:pPr>
      <w:r>
        <w:rPr>
          <w:rFonts w:hint="default" w:ascii="宋体" w:hAnsi="宋体" w:eastAsia="宋体" w:cs="宋体"/>
          <w:b/>
          <w:bCs/>
          <w:spacing w:val="-2"/>
          <w:kern w:val="0"/>
          <w:sz w:val="24"/>
          <w:szCs w:val="24"/>
          <w:lang w:eastAsia="zh-CN" w:bidi="ar-SA"/>
        </w:rPr>
        <w:t>刑法学</w:t>
      </w:r>
    </w:p>
    <w:p>
      <w:pPr>
        <w:keepNext w:val="0"/>
        <w:keepLines w:val="0"/>
        <w:pageBreakBefore w:val="0"/>
        <w:numPr>
          <w:numId w:val="0"/>
        </w:numPr>
        <w:kinsoku/>
        <w:wordWrap/>
        <w:overflowPunct/>
        <w:topLinePunct w:val="0"/>
        <w:autoSpaceDE/>
        <w:autoSpaceDN/>
        <w:bidi w:val="0"/>
        <w:adjustRightInd w:val="0"/>
        <w:snapToGrid w:val="0"/>
        <w:spacing w:line="360" w:lineRule="auto"/>
        <w:ind w:right="0" w:rightChars="0" w:firstLine="472" w:firstLineChars="200"/>
        <w:jc w:val="both"/>
        <w:textAlignment w:val="auto"/>
        <w:outlineLvl w:val="9"/>
        <w:rPr>
          <w:rFonts w:hint="default" w:ascii="宋体" w:hAnsi="宋体" w:eastAsia="宋体" w:cs="宋体"/>
          <w:b w:val="0"/>
          <w:bCs w:val="0"/>
          <w:spacing w:val="-2"/>
          <w:kern w:val="0"/>
          <w:sz w:val="24"/>
          <w:szCs w:val="24"/>
          <w:lang w:eastAsia="zh-CN" w:bidi="ar-SA"/>
        </w:rPr>
      </w:pPr>
      <w:r>
        <w:rPr>
          <w:rFonts w:hint="default" w:ascii="宋体" w:hAnsi="宋体" w:eastAsia="宋体" w:cs="宋体"/>
          <w:b w:val="0"/>
          <w:bCs w:val="0"/>
          <w:spacing w:val="-2"/>
          <w:kern w:val="0"/>
          <w:sz w:val="24"/>
          <w:szCs w:val="24"/>
          <w:lang w:eastAsia="zh-CN" w:bidi="ar-SA"/>
        </w:rPr>
        <w:t>主要研究领域：刑法理论与实践，尤其是刑法基本理论、社区矫正、禁毒研究等。</w:t>
      </w:r>
    </w:p>
    <w:p>
      <w:pPr>
        <w:keepNext w:val="0"/>
        <w:keepLines w:val="0"/>
        <w:pageBreakBefore w:val="0"/>
        <w:kinsoku/>
        <w:wordWrap/>
        <w:overflowPunct/>
        <w:topLinePunct w:val="0"/>
        <w:autoSpaceDE/>
        <w:autoSpaceDN/>
        <w:bidi w:val="0"/>
        <w:adjustRightInd w:val="0"/>
        <w:snapToGrid w:val="0"/>
        <w:spacing w:line="360" w:lineRule="auto"/>
        <w:ind w:left="0" w:leftChars="0" w:right="0" w:rightChars="0" w:firstLine="420" w:firstLineChars="0"/>
        <w:jc w:val="both"/>
        <w:textAlignment w:val="auto"/>
        <w:outlineLvl w:val="9"/>
        <w:rPr>
          <w:rFonts w:hint="eastAsia" w:ascii="宋体" w:hAnsi="宋体" w:eastAsia="宋体" w:cs="宋体"/>
          <w:b w:val="0"/>
          <w:bCs w:val="0"/>
          <w:spacing w:val="-2"/>
          <w:sz w:val="24"/>
          <w:szCs w:val="24"/>
        </w:rPr>
      </w:pPr>
      <w:r>
        <w:rPr>
          <w:rFonts w:hint="default" w:ascii="宋体" w:hAnsi="宋体" w:eastAsia="宋体" w:cs="宋体"/>
          <w:b/>
          <w:bCs/>
          <w:spacing w:val="-2"/>
          <w:kern w:val="0"/>
          <w:sz w:val="24"/>
          <w:szCs w:val="24"/>
          <w:lang w:eastAsia="zh-CN" w:bidi="ar-SA"/>
        </w:rPr>
        <w:t xml:space="preserve">3. </w:t>
      </w:r>
      <w:r>
        <w:rPr>
          <w:rFonts w:hint="eastAsia" w:ascii="宋体" w:hAnsi="宋体" w:eastAsia="宋体" w:cs="宋体"/>
          <w:b/>
          <w:bCs/>
          <w:spacing w:val="-2"/>
          <w:kern w:val="0"/>
          <w:sz w:val="24"/>
          <w:szCs w:val="24"/>
          <w:lang w:val="en-US" w:eastAsia="zh-CN" w:bidi="ar-SA"/>
        </w:rPr>
        <w:t>民商</w:t>
      </w:r>
      <w:bookmarkStart w:id="0" w:name="_GoBack"/>
      <w:bookmarkEnd w:id="0"/>
      <w:r>
        <w:rPr>
          <w:rFonts w:hint="eastAsia" w:ascii="宋体" w:hAnsi="宋体" w:eastAsia="宋体" w:cs="宋体"/>
          <w:b/>
          <w:bCs/>
          <w:spacing w:val="-2"/>
          <w:kern w:val="0"/>
          <w:sz w:val="24"/>
          <w:szCs w:val="24"/>
          <w:lang w:val="en-US" w:eastAsia="zh-CN" w:bidi="ar-SA"/>
        </w:rPr>
        <w:t>法学</w:t>
      </w:r>
    </w:p>
    <w:p>
      <w:pPr>
        <w:pStyle w:val="9"/>
        <w:keepNext w:val="0"/>
        <w:keepLines w:val="0"/>
        <w:pageBreakBefore w:val="0"/>
        <w:widowControl/>
        <w:kinsoku/>
        <w:wordWrap/>
        <w:overflowPunct/>
        <w:topLinePunct w:val="0"/>
        <w:autoSpaceDE/>
        <w:autoSpaceDN/>
        <w:bidi w:val="0"/>
        <w:adjustRightInd w:val="0"/>
        <w:snapToGrid w:val="0"/>
        <w:spacing w:line="360" w:lineRule="auto"/>
        <w:ind w:left="0" w:leftChars="0" w:right="0" w:rightChars="0" w:firstLine="420"/>
        <w:jc w:val="both"/>
        <w:textAlignment w:val="auto"/>
        <w:outlineLvl w:val="9"/>
        <w:rPr>
          <w:rFonts w:hint="eastAsia" w:ascii="宋体" w:hAnsi="宋体" w:eastAsia="宋体" w:cs="宋体"/>
          <w:b w:val="0"/>
          <w:bCs w:val="0"/>
          <w:spacing w:val="-2"/>
          <w:kern w:val="0"/>
          <w:sz w:val="24"/>
          <w:szCs w:val="24"/>
        </w:rPr>
      </w:pPr>
      <w:r>
        <w:rPr>
          <w:rFonts w:hint="eastAsia" w:ascii="宋体" w:hAnsi="宋体" w:eastAsia="宋体" w:cs="宋体"/>
          <w:b w:val="0"/>
          <w:bCs w:val="0"/>
          <w:spacing w:val="-2"/>
          <w:kern w:val="0"/>
          <w:sz w:val="24"/>
          <w:szCs w:val="24"/>
        </w:rPr>
        <w:t>主要研究领域：民商法理论与实践，尤其是社会法、公司法等。</w:t>
      </w:r>
    </w:p>
    <w:p>
      <w:pPr>
        <w:keepNext w:val="0"/>
        <w:keepLines w:val="0"/>
        <w:pageBreakBefore w:val="0"/>
        <w:kinsoku/>
        <w:wordWrap/>
        <w:overflowPunct/>
        <w:topLinePunct w:val="0"/>
        <w:autoSpaceDE/>
        <w:autoSpaceDN/>
        <w:bidi w:val="0"/>
        <w:adjustRightInd w:val="0"/>
        <w:snapToGrid w:val="0"/>
        <w:spacing w:line="360" w:lineRule="auto"/>
        <w:ind w:left="0" w:leftChars="0" w:right="0" w:rightChars="0" w:firstLine="400"/>
        <w:jc w:val="both"/>
        <w:textAlignment w:val="auto"/>
        <w:outlineLvl w:val="9"/>
        <w:rPr>
          <w:rFonts w:hint="eastAsia" w:ascii="宋体" w:hAnsi="宋体" w:eastAsia="宋体" w:cs="宋体"/>
          <w:b/>
          <w:bCs/>
          <w:spacing w:val="-2"/>
          <w:kern w:val="0"/>
          <w:sz w:val="24"/>
          <w:szCs w:val="24"/>
          <w:lang w:val="en-US" w:eastAsia="zh-CN" w:bidi="ar-SA"/>
        </w:rPr>
      </w:pPr>
      <w:r>
        <w:rPr>
          <w:rFonts w:hint="default" w:ascii="宋体" w:hAnsi="宋体" w:eastAsia="宋体" w:cs="宋体"/>
          <w:b/>
          <w:bCs/>
          <w:spacing w:val="-2"/>
          <w:kern w:val="0"/>
          <w:sz w:val="24"/>
          <w:szCs w:val="24"/>
          <w:lang w:eastAsia="zh-CN" w:bidi="ar-SA"/>
        </w:rPr>
        <w:t xml:space="preserve">4. </w:t>
      </w:r>
      <w:r>
        <w:rPr>
          <w:rFonts w:hint="eastAsia" w:ascii="宋体" w:hAnsi="宋体" w:eastAsia="宋体" w:cs="宋体"/>
          <w:b/>
          <w:bCs/>
          <w:spacing w:val="-2"/>
          <w:kern w:val="0"/>
          <w:sz w:val="24"/>
          <w:szCs w:val="24"/>
          <w:lang w:val="en-US" w:eastAsia="zh-CN" w:bidi="ar-SA"/>
        </w:rPr>
        <w:t>经济法学</w:t>
      </w:r>
    </w:p>
    <w:p>
      <w:pPr>
        <w:keepNext w:val="0"/>
        <w:keepLines w:val="0"/>
        <w:pageBreakBefore w:val="0"/>
        <w:kinsoku/>
        <w:wordWrap/>
        <w:overflowPunct/>
        <w:topLinePunct w:val="0"/>
        <w:autoSpaceDE/>
        <w:autoSpaceDN/>
        <w:bidi w:val="0"/>
        <w:adjustRightInd w:val="0"/>
        <w:snapToGrid w:val="0"/>
        <w:spacing w:line="360" w:lineRule="auto"/>
        <w:ind w:left="0" w:leftChars="0" w:right="0" w:rightChars="0" w:firstLine="400"/>
        <w:jc w:val="both"/>
        <w:textAlignment w:val="auto"/>
        <w:outlineLvl w:val="9"/>
        <w:rPr>
          <w:rFonts w:hint="eastAsia" w:ascii="宋体" w:hAnsi="宋体" w:eastAsia="宋体" w:cs="宋体"/>
          <w:b w:val="0"/>
          <w:bCs w:val="0"/>
          <w:spacing w:val="-2"/>
          <w:sz w:val="24"/>
          <w:szCs w:val="24"/>
        </w:rPr>
      </w:pPr>
      <w:r>
        <w:rPr>
          <w:rFonts w:hint="eastAsia" w:ascii="宋体" w:hAnsi="宋体" w:eastAsia="宋体" w:cs="宋体"/>
          <w:b w:val="0"/>
          <w:bCs w:val="0"/>
          <w:spacing w:val="-2"/>
          <w:sz w:val="24"/>
          <w:szCs w:val="24"/>
        </w:rPr>
        <w:t>主要研究领域：经济法理论与实践，尤其是经济法原理、民间金融等。</w:t>
      </w:r>
    </w:p>
    <w:p>
      <w:pPr>
        <w:keepNext w:val="0"/>
        <w:keepLines w:val="0"/>
        <w:pageBreakBefore w:val="0"/>
        <w:kinsoku/>
        <w:wordWrap/>
        <w:overflowPunct/>
        <w:topLinePunct w:val="0"/>
        <w:autoSpaceDE/>
        <w:autoSpaceDN/>
        <w:bidi w:val="0"/>
        <w:adjustRightInd w:val="0"/>
        <w:snapToGrid w:val="0"/>
        <w:spacing w:line="360" w:lineRule="auto"/>
        <w:ind w:left="0" w:leftChars="0" w:right="0" w:rightChars="0" w:firstLine="460"/>
        <w:jc w:val="both"/>
        <w:textAlignment w:val="auto"/>
        <w:outlineLvl w:val="9"/>
        <w:rPr>
          <w:rFonts w:hint="eastAsia" w:ascii="宋体" w:hAnsi="宋体" w:eastAsia="宋体" w:cs="宋体"/>
          <w:b w:val="0"/>
          <w:bCs w:val="0"/>
          <w:spacing w:val="-2"/>
          <w:sz w:val="24"/>
          <w:szCs w:val="24"/>
          <w:lang w:val="en-US" w:eastAsia="zh-CN"/>
        </w:rPr>
      </w:pPr>
      <w:r>
        <w:rPr>
          <w:rFonts w:hint="default" w:ascii="宋体" w:hAnsi="宋体" w:eastAsia="宋体" w:cs="宋体"/>
          <w:b/>
          <w:bCs/>
          <w:spacing w:val="-2"/>
          <w:kern w:val="0"/>
          <w:sz w:val="24"/>
          <w:szCs w:val="24"/>
          <w:lang w:eastAsia="zh-CN" w:bidi="ar-SA"/>
        </w:rPr>
        <w:t xml:space="preserve">5. </w:t>
      </w:r>
      <w:r>
        <w:rPr>
          <w:rFonts w:hint="eastAsia" w:ascii="宋体" w:hAnsi="宋体" w:eastAsia="宋体" w:cs="宋体"/>
          <w:b/>
          <w:bCs/>
          <w:spacing w:val="-2"/>
          <w:kern w:val="0"/>
          <w:sz w:val="24"/>
          <w:szCs w:val="24"/>
          <w:lang w:val="en-US" w:eastAsia="zh-CN" w:bidi="ar-SA"/>
        </w:rPr>
        <w:t>环境与资源保护法学</w:t>
      </w:r>
    </w:p>
    <w:p>
      <w:pPr>
        <w:keepNext w:val="0"/>
        <w:keepLines w:val="0"/>
        <w:pageBreakBefore w:val="0"/>
        <w:kinsoku/>
        <w:wordWrap/>
        <w:overflowPunct/>
        <w:topLinePunct w:val="0"/>
        <w:autoSpaceDE/>
        <w:autoSpaceDN/>
        <w:bidi w:val="0"/>
        <w:adjustRightInd w:val="0"/>
        <w:snapToGrid w:val="0"/>
        <w:spacing w:line="360" w:lineRule="auto"/>
        <w:ind w:left="0" w:leftChars="0" w:right="0" w:rightChars="0" w:firstLine="460"/>
        <w:jc w:val="both"/>
        <w:textAlignment w:val="auto"/>
        <w:outlineLvl w:val="9"/>
        <w:rPr>
          <w:rFonts w:hint="eastAsia" w:ascii="宋体" w:hAnsi="宋体" w:eastAsia="宋体" w:cs="宋体"/>
          <w:b w:val="0"/>
          <w:bCs w:val="0"/>
          <w:spacing w:val="-2"/>
          <w:sz w:val="24"/>
          <w:szCs w:val="24"/>
        </w:rPr>
      </w:pPr>
      <w:r>
        <w:rPr>
          <w:rFonts w:hint="eastAsia" w:ascii="宋体" w:hAnsi="宋体" w:eastAsia="宋体" w:cs="宋体"/>
          <w:b w:val="0"/>
          <w:bCs w:val="0"/>
          <w:spacing w:val="-2"/>
          <w:sz w:val="24"/>
          <w:szCs w:val="24"/>
        </w:rPr>
        <w:t>主要研究领域：环境法理论与实践，尤其是环境法原理、区域环境治理、海洋环境保护等。</w:t>
      </w:r>
    </w:p>
    <w:p>
      <w:pPr>
        <w:pStyle w:val="8"/>
        <w:keepNext w:val="0"/>
        <w:keepLines w:val="0"/>
        <w:pageBreakBefore w:val="0"/>
        <w:numPr>
          <w:ilvl w:val="-1"/>
          <w:numId w:val="0"/>
        </w:numPr>
        <w:kinsoku/>
        <w:wordWrap/>
        <w:overflowPunct/>
        <w:topLinePunct w:val="0"/>
        <w:autoSpaceDE/>
        <w:autoSpaceDN/>
        <w:bidi w:val="0"/>
        <w:adjustRightInd w:val="0"/>
        <w:snapToGrid w:val="0"/>
        <w:spacing w:line="360" w:lineRule="auto"/>
        <w:ind w:left="0" w:leftChars="0" w:right="0" w:rightChars="0" w:firstLine="0" w:firstLineChars="0"/>
        <w:jc w:val="both"/>
        <w:textAlignment w:val="auto"/>
        <w:outlineLvl w:val="9"/>
        <w:rPr>
          <w:rFonts w:hint="eastAsia" w:ascii="宋体" w:hAnsi="宋体" w:eastAsia="宋体" w:cs="宋体"/>
          <w:b/>
          <w:bCs/>
          <w:sz w:val="24"/>
          <w:szCs w:val="24"/>
        </w:rPr>
      </w:pPr>
      <w:r>
        <w:rPr>
          <w:rFonts w:hint="default" w:ascii="宋体" w:hAnsi="宋体" w:eastAsia="宋体" w:cs="宋体"/>
          <w:b/>
          <w:bCs/>
          <w:sz w:val="24"/>
          <w:szCs w:val="24"/>
        </w:rPr>
        <w:t>三、</w:t>
      </w:r>
      <w:r>
        <w:rPr>
          <w:rFonts w:hint="eastAsia" w:ascii="宋体" w:hAnsi="宋体" w:eastAsia="宋体" w:cs="宋体"/>
          <w:b/>
          <w:bCs/>
          <w:sz w:val="24"/>
          <w:szCs w:val="24"/>
        </w:rPr>
        <w:t>学科科研平台</w:t>
      </w:r>
    </w:p>
    <w:p>
      <w:pPr>
        <w:keepNext w:val="0"/>
        <w:keepLines w:val="0"/>
        <w:pageBreakBefore w:val="0"/>
        <w:kinsoku/>
        <w:wordWrap/>
        <w:overflowPunct/>
        <w:topLinePunct w:val="0"/>
        <w:autoSpaceDE/>
        <w:autoSpaceDN/>
        <w:bidi w:val="0"/>
        <w:adjustRightInd w:val="0"/>
        <w:snapToGrid w:val="0"/>
        <w:spacing w:line="360" w:lineRule="auto"/>
        <w:ind w:left="0" w:leftChars="0" w:right="0" w:rightChars="0" w:firstLine="480" w:firstLineChars="200"/>
        <w:jc w:val="both"/>
        <w:textAlignment w:val="auto"/>
        <w:outlineLvl w:val="9"/>
        <w:rPr>
          <w:rFonts w:hint="eastAsia" w:ascii="宋体" w:hAnsi="宋体" w:eastAsia="宋体" w:cs="宋体"/>
          <w:sz w:val="24"/>
          <w:szCs w:val="24"/>
        </w:rPr>
      </w:pPr>
      <w:r>
        <w:rPr>
          <w:rFonts w:hint="default" w:ascii="宋体" w:hAnsi="宋体" w:eastAsia="宋体" w:cs="宋体"/>
          <w:sz w:val="24"/>
          <w:szCs w:val="24"/>
        </w:rPr>
        <w:t>温州大学法学院平台优势突出：浙江</w:t>
      </w:r>
      <w:r>
        <w:rPr>
          <w:rFonts w:hint="eastAsia" w:ascii="宋体" w:hAnsi="宋体" w:eastAsia="宋体" w:cs="宋体"/>
          <w:sz w:val="24"/>
          <w:szCs w:val="24"/>
        </w:rPr>
        <w:t>省</w:t>
      </w:r>
      <w:r>
        <w:rPr>
          <w:rFonts w:hint="default" w:ascii="宋体" w:hAnsi="宋体" w:eastAsia="宋体" w:cs="宋体"/>
          <w:sz w:val="24"/>
          <w:szCs w:val="24"/>
        </w:rPr>
        <w:t>社科</w:t>
      </w:r>
      <w:r>
        <w:rPr>
          <w:rFonts w:hint="eastAsia" w:ascii="宋体" w:hAnsi="宋体" w:eastAsia="宋体" w:cs="宋体"/>
          <w:sz w:val="24"/>
          <w:szCs w:val="24"/>
        </w:rPr>
        <w:t>重点</w:t>
      </w:r>
      <w:r>
        <w:rPr>
          <w:rFonts w:hint="default" w:ascii="宋体" w:hAnsi="宋体" w:eastAsia="宋体" w:cs="宋体"/>
          <w:sz w:val="24"/>
          <w:szCs w:val="24"/>
        </w:rPr>
        <w:t>研究</w:t>
      </w:r>
      <w:r>
        <w:rPr>
          <w:rFonts w:hint="eastAsia" w:ascii="宋体" w:hAnsi="宋体" w:eastAsia="宋体" w:cs="宋体"/>
          <w:sz w:val="24"/>
          <w:szCs w:val="24"/>
        </w:rPr>
        <w:t>基地温州人经济研究</w:t>
      </w:r>
      <w:r>
        <w:rPr>
          <w:rFonts w:hint="default" w:ascii="宋体" w:hAnsi="宋体" w:eastAsia="宋体" w:cs="宋体"/>
          <w:sz w:val="24"/>
          <w:szCs w:val="24"/>
        </w:rPr>
        <w:t>中心</w:t>
      </w:r>
      <w:r>
        <w:rPr>
          <w:rFonts w:hint="eastAsia" w:ascii="宋体" w:hAnsi="宋体" w:eastAsia="宋体" w:cs="宋体"/>
          <w:sz w:val="24"/>
          <w:szCs w:val="24"/>
        </w:rPr>
        <w:t>及</w:t>
      </w:r>
      <w:r>
        <w:rPr>
          <w:rFonts w:hint="default" w:ascii="宋体" w:hAnsi="宋体" w:eastAsia="宋体" w:cs="宋体"/>
          <w:sz w:val="24"/>
          <w:szCs w:val="24"/>
        </w:rPr>
        <w:t>温州市社科重点研究基地</w:t>
      </w:r>
      <w:r>
        <w:rPr>
          <w:rFonts w:hint="eastAsia" w:ascii="宋体" w:hAnsi="宋体" w:eastAsia="宋体" w:cs="宋体"/>
          <w:sz w:val="24"/>
          <w:szCs w:val="24"/>
        </w:rPr>
        <w:t>区域法治研究中心主要依托单位；浙江省社会法学会研究会的会长单位；世界自然保护同盟（IUCN）环境法学院中国分院所在地；设有地方政府与绩效管理研究中心；与市人大常委会合作设立地方立法研究院；与市有关部门合作设立全国首个劳动人事争议仲裁庭、职工维权工作站、法律援助工作站；与20家市级机关、行业组织建立人才合作培养基地</w:t>
      </w:r>
      <w:r>
        <w:rPr>
          <w:rFonts w:hint="default" w:ascii="宋体" w:hAnsi="宋体" w:eastAsia="宋体" w:cs="宋体"/>
          <w:sz w:val="24"/>
          <w:szCs w:val="24"/>
        </w:rPr>
        <w:t>。</w:t>
      </w:r>
    </w:p>
    <w:p>
      <w:pPr>
        <w:pStyle w:val="8"/>
        <w:keepNext w:val="0"/>
        <w:keepLines w:val="0"/>
        <w:pageBreakBefore w:val="0"/>
        <w:numPr>
          <w:ilvl w:val="-1"/>
          <w:numId w:val="0"/>
        </w:numPr>
        <w:kinsoku/>
        <w:wordWrap/>
        <w:overflowPunct/>
        <w:topLinePunct w:val="0"/>
        <w:autoSpaceDE/>
        <w:autoSpaceDN/>
        <w:bidi w:val="0"/>
        <w:adjustRightInd w:val="0"/>
        <w:snapToGrid w:val="0"/>
        <w:spacing w:line="360" w:lineRule="auto"/>
        <w:ind w:left="0" w:leftChars="0" w:right="0" w:rightChars="0" w:firstLine="0" w:firstLineChars="0"/>
        <w:jc w:val="both"/>
        <w:textAlignment w:val="auto"/>
        <w:outlineLvl w:val="9"/>
        <w:rPr>
          <w:rFonts w:hint="eastAsia" w:ascii="宋体" w:hAnsi="宋体" w:eastAsia="宋体" w:cs="宋体"/>
          <w:b/>
          <w:bCs/>
          <w:sz w:val="24"/>
          <w:szCs w:val="24"/>
          <w:lang w:val="en-US" w:eastAsia="zh-CN"/>
        </w:rPr>
      </w:pPr>
      <w:r>
        <w:rPr>
          <w:rFonts w:hint="default" w:ascii="宋体" w:hAnsi="宋体" w:eastAsia="宋体" w:cs="宋体"/>
          <w:b/>
          <w:bCs/>
          <w:sz w:val="24"/>
          <w:szCs w:val="24"/>
        </w:rPr>
        <w:t>四、导师队伍：</w:t>
      </w:r>
      <w:r>
        <w:rPr>
          <w:rFonts w:hint="eastAsia" w:ascii="宋体" w:hAnsi="宋体" w:eastAsia="宋体" w:cs="宋体"/>
          <w:b/>
          <w:bCs/>
          <w:sz w:val="24"/>
          <w:szCs w:val="24"/>
        </w:rPr>
        <w:t>硕士点负责人、主要学术带头人与学术骨干介绍</w:t>
      </w:r>
    </w:p>
    <w:p>
      <w:pPr>
        <w:pStyle w:val="8"/>
        <w:keepNext w:val="0"/>
        <w:keepLines w:val="0"/>
        <w:pageBreakBefore w:val="0"/>
        <w:numPr>
          <w:ilvl w:val="0"/>
          <w:numId w:val="0"/>
        </w:numPr>
        <w:kinsoku/>
        <w:wordWrap/>
        <w:overflowPunct/>
        <w:topLinePunct w:val="0"/>
        <w:autoSpaceDE/>
        <w:autoSpaceDN/>
        <w:bidi w:val="0"/>
        <w:adjustRightInd w:val="0"/>
        <w:snapToGrid w:val="0"/>
        <w:spacing w:line="360" w:lineRule="auto"/>
        <w:ind w:left="0" w:leftChars="0" w:right="0" w:rightChars="0" w:firstLine="480" w:firstLineChars="200"/>
        <w:jc w:val="both"/>
        <w:textAlignment w:val="auto"/>
        <w:outlineLvl w:val="9"/>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（一）</w:t>
      </w:r>
      <w:r>
        <w:rPr>
          <w:rFonts w:hint="default" w:ascii="宋体" w:hAnsi="宋体" w:eastAsia="宋体" w:cs="宋体"/>
          <w:b/>
          <w:bCs/>
          <w:sz w:val="24"/>
          <w:szCs w:val="24"/>
          <w:lang w:eastAsia="zh-CN"/>
        </w:rPr>
        <w:t>硕士点负责人</w:t>
      </w:r>
      <w:r>
        <w:rPr>
          <w:rFonts w:hint="eastAsia" w:ascii="宋体" w:hAnsi="宋体" w:eastAsia="宋体" w:cs="宋体"/>
          <w:b/>
          <w:bCs/>
          <w:sz w:val="24"/>
          <w:szCs w:val="24"/>
          <w:lang w:val="en-US" w:eastAsia="zh-CN"/>
        </w:rPr>
        <w:t>：邱本</w:t>
      </w:r>
    </w:p>
    <w:p>
      <w:pPr>
        <w:keepNext w:val="0"/>
        <w:keepLines w:val="0"/>
        <w:pageBreakBefore w:val="0"/>
        <w:kinsoku/>
        <w:wordWrap/>
        <w:overflowPunct/>
        <w:topLinePunct w:val="0"/>
        <w:autoSpaceDE/>
        <w:autoSpaceDN/>
        <w:bidi w:val="0"/>
        <w:adjustRightInd w:val="0"/>
        <w:snapToGrid w:val="0"/>
        <w:spacing w:line="360" w:lineRule="auto"/>
        <w:ind w:left="0" w:leftChars="0" w:right="0" w:rightChars="0" w:firstLine="480" w:firstLineChars="200"/>
        <w:jc w:val="both"/>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rPr>
        <w:t>邱本，男，</w:t>
      </w:r>
      <w:r>
        <w:rPr>
          <w:rFonts w:hint="default" w:ascii="宋体" w:hAnsi="宋体" w:eastAsia="宋体" w:cs="宋体"/>
          <w:sz w:val="24"/>
          <w:szCs w:val="24"/>
        </w:rPr>
        <w:t>法学博士，</w:t>
      </w:r>
      <w:r>
        <w:rPr>
          <w:rFonts w:hint="eastAsia" w:ascii="宋体" w:hAnsi="宋体" w:eastAsia="宋体" w:cs="宋体"/>
          <w:sz w:val="24"/>
          <w:szCs w:val="24"/>
        </w:rPr>
        <w:t>温州大学</w:t>
      </w:r>
      <w:r>
        <w:rPr>
          <w:rFonts w:hint="default" w:ascii="宋体" w:hAnsi="宋体" w:eastAsia="宋体" w:cs="宋体"/>
          <w:sz w:val="24"/>
          <w:szCs w:val="24"/>
        </w:rPr>
        <w:t>法学院</w:t>
      </w:r>
      <w:r>
        <w:rPr>
          <w:rFonts w:hint="eastAsia" w:ascii="宋体" w:hAnsi="宋体" w:eastAsia="宋体" w:cs="宋体"/>
          <w:sz w:val="24"/>
          <w:szCs w:val="24"/>
        </w:rPr>
        <w:t>教授，博士生导师</w:t>
      </w:r>
      <w:r>
        <w:rPr>
          <w:rFonts w:hint="default" w:ascii="宋体" w:hAnsi="宋体" w:eastAsia="宋体" w:cs="宋体"/>
          <w:sz w:val="24"/>
          <w:szCs w:val="24"/>
        </w:rPr>
        <w:t>。</w:t>
      </w:r>
      <w:r>
        <w:rPr>
          <w:rFonts w:hint="eastAsia" w:ascii="宋体" w:hAnsi="宋体" w:eastAsia="宋体" w:cs="宋体"/>
          <w:sz w:val="24"/>
          <w:szCs w:val="24"/>
        </w:rPr>
        <w:t>全国十大杰出中青年法学家提名奖、钱江学者特聘教授，浙江省商法学研究会副会长。曾在瑞士联邦研究所访学。主要研究领域为经济法原理，主持国家社科基金重点项目、教育部基地重大项目等，代表论著有《商土中国及其法治建设》《经济的法律分析》《论“看不清的手”——社会协调》《经济法总论》《经济法通论》《经济法专论》《经济法研究》（上中下三卷）《经济法的权利本位论》《人权论集》《法的澄明》等。承担《经济法专题研究》《法学理论专题研究》等课程教学工作。</w:t>
      </w:r>
    </w:p>
    <w:p>
      <w:pPr>
        <w:keepNext w:val="0"/>
        <w:keepLines w:val="0"/>
        <w:pageBreakBefore w:val="0"/>
        <w:kinsoku/>
        <w:wordWrap/>
        <w:overflowPunct/>
        <w:topLinePunct w:val="0"/>
        <w:autoSpaceDE/>
        <w:autoSpaceDN/>
        <w:bidi w:val="0"/>
        <w:adjustRightInd w:val="0"/>
        <w:snapToGrid w:val="0"/>
        <w:spacing w:line="360" w:lineRule="auto"/>
        <w:ind w:left="0" w:leftChars="0" w:right="0" w:rightChars="0" w:firstLine="480" w:firstLineChars="200"/>
        <w:jc w:val="both"/>
        <w:textAlignment w:val="auto"/>
        <w:outlineLvl w:val="9"/>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（二）主要学术带头人及学术骨干</w:t>
      </w:r>
    </w:p>
    <w:p>
      <w:pPr>
        <w:keepNext w:val="0"/>
        <w:keepLines w:val="0"/>
        <w:pageBreakBefore w:val="0"/>
        <w:kinsoku/>
        <w:wordWrap/>
        <w:overflowPunct/>
        <w:topLinePunct w:val="0"/>
        <w:autoSpaceDE/>
        <w:autoSpaceDN/>
        <w:bidi w:val="0"/>
        <w:adjustRightInd w:val="0"/>
        <w:snapToGrid w:val="0"/>
        <w:spacing w:line="360" w:lineRule="auto"/>
        <w:ind w:left="0" w:leftChars="0" w:right="0" w:rightChars="0" w:firstLine="480" w:firstLineChars="200"/>
        <w:jc w:val="both"/>
        <w:textAlignment w:val="auto"/>
        <w:outlineLvl w:val="9"/>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1.宪法学与行政法学</w:t>
      </w:r>
    </w:p>
    <w:p>
      <w:pPr>
        <w:keepNext w:val="0"/>
        <w:keepLines w:val="0"/>
        <w:pageBreakBefore w:val="0"/>
        <w:kinsoku/>
        <w:wordWrap/>
        <w:overflowPunct/>
        <w:topLinePunct w:val="0"/>
        <w:autoSpaceDE/>
        <w:autoSpaceDN/>
        <w:bidi w:val="0"/>
        <w:adjustRightInd w:val="0"/>
        <w:snapToGrid w:val="0"/>
        <w:spacing w:line="360" w:lineRule="auto"/>
        <w:ind w:left="0" w:leftChars="0" w:right="0" w:rightChars="0" w:firstLine="480" w:firstLineChars="200"/>
        <w:jc w:val="both"/>
        <w:textAlignment w:val="auto"/>
        <w:outlineLvl w:val="9"/>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（1）学术带头人：方益权</w:t>
      </w:r>
    </w:p>
    <w:p>
      <w:pPr>
        <w:keepNext w:val="0"/>
        <w:keepLines w:val="0"/>
        <w:pageBreakBefore w:val="0"/>
        <w:kinsoku/>
        <w:wordWrap/>
        <w:overflowPunct/>
        <w:topLinePunct w:val="0"/>
        <w:autoSpaceDE/>
        <w:autoSpaceDN/>
        <w:bidi w:val="0"/>
        <w:adjustRightInd w:val="0"/>
        <w:snapToGrid w:val="0"/>
        <w:spacing w:line="360" w:lineRule="auto"/>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方益权，男，</w:t>
      </w:r>
      <w:r>
        <w:rPr>
          <w:rFonts w:hint="default" w:ascii="宋体" w:hAnsi="宋体" w:eastAsia="宋体" w:cs="宋体"/>
          <w:sz w:val="24"/>
          <w:szCs w:val="24"/>
        </w:rPr>
        <w:t>法学博士，</w:t>
      </w:r>
      <w:r>
        <w:rPr>
          <w:rFonts w:hint="eastAsia" w:ascii="宋体" w:hAnsi="宋体" w:eastAsia="宋体" w:cs="宋体"/>
          <w:sz w:val="24"/>
          <w:szCs w:val="24"/>
        </w:rPr>
        <w:t>温州大学</w:t>
      </w:r>
      <w:r>
        <w:rPr>
          <w:rFonts w:hint="default" w:ascii="宋体" w:hAnsi="宋体" w:eastAsia="宋体" w:cs="宋体"/>
          <w:sz w:val="24"/>
          <w:szCs w:val="24"/>
        </w:rPr>
        <w:t>法学院</w:t>
      </w:r>
      <w:r>
        <w:rPr>
          <w:rFonts w:hint="eastAsia" w:ascii="宋体" w:hAnsi="宋体" w:eastAsia="宋体" w:cs="宋体"/>
          <w:sz w:val="24"/>
          <w:szCs w:val="24"/>
        </w:rPr>
        <w:t>教授，硕士生导师</w:t>
      </w:r>
      <w:r>
        <w:rPr>
          <w:rFonts w:hint="default" w:ascii="宋体" w:hAnsi="宋体" w:eastAsia="宋体" w:cs="宋体"/>
          <w:sz w:val="24"/>
          <w:szCs w:val="24"/>
        </w:rPr>
        <w:t>。</w:t>
      </w:r>
      <w:r>
        <w:rPr>
          <w:rFonts w:hint="eastAsia" w:ascii="宋体" w:hAnsi="宋体" w:eastAsia="宋体" w:cs="宋体"/>
          <w:sz w:val="24"/>
          <w:szCs w:val="24"/>
        </w:rPr>
        <w:t>浙江省十大中青年法学家，浙江省“五个一批”人才，浙江省教学名师，浙江省社会法学研究会会长，“浙江法治在线”高级专家顾问。主持国家社会科学基金项目、国家法治与法学理论研究项目等二十余项科研项目；主持浙江省新世纪教改重点项目、浙江省精品课程；出版学术专著6部；发表学术论文80余篇（其中权威期刊和一级期刊32篇）；成果获得全国法学教材与科研成果二等奖、浙江省哲学社会科学优秀成果奖等二十余项科研成果奖。承担《教育法》《宪法与行政法专题研究》等课程教学。</w:t>
      </w:r>
    </w:p>
    <w:p>
      <w:pPr>
        <w:keepNext w:val="0"/>
        <w:keepLines w:val="0"/>
        <w:pageBreakBefore w:val="0"/>
        <w:kinsoku/>
        <w:wordWrap/>
        <w:overflowPunct/>
        <w:topLinePunct w:val="0"/>
        <w:autoSpaceDE/>
        <w:autoSpaceDN/>
        <w:bidi w:val="0"/>
        <w:adjustRightInd w:val="0"/>
        <w:snapToGrid w:val="0"/>
        <w:spacing w:line="360" w:lineRule="auto"/>
        <w:ind w:left="0" w:leftChars="0" w:right="0" w:rightChars="0" w:firstLine="480" w:firstLineChars="200"/>
        <w:jc w:val="both"/>
        <w:textAlignment w:val="auto"/>
        <w:outlineLvl w:val="9"/>
        <w:rPr>
          <w:rFonts w:hint="default" w:ascii="宋体" w:hAnsi="宋体" w:eastAsia="宋体" w:cs="宋体"/>
          <w:b/>
          <w:bCs/>
          <w:sz w:val="24"/>
          <w:szCs w:val="24"/>
          <w:lang w:val="en-US" w:eastAsia="zh-CN"/>
        </w:rPr>
      </w:pPr>
      <w:r>
        <w:rPr>
          <w:rFonts w:hint="eastAsia" w:ascii="宋体" w:hAnsi="宋体" w:eastAsia="宋体" w:cs="宋体"/>
          <w:b/>
          <w:bCs/>
          <w:sz w:val="24"/>
          <w:szCs w:val="24"/>
          <w:lang w:val="en-US" w:eastAsia="zh-CN"/>
        </w:rPr>
        <w:t>（2）学科骨干：</w:t>
      </w:r>
      <w:r>
        <w:rPr>
          <w:rFonts w:hint="default" w:ascii="宋体" w:hAnsi="宋体" w:eastAsia="宋体" w:cs="宋体"/>
          <w:b/>
          <w:bCs/>
          <w:sz w:val="24"/>
          <w:szCs w:val="24"/>
          <w:lang w:eastAsia="zh-CN"/>
        </w:rPr>
        <w:t>茅铭晨、吴之欧、朱家德</w:t>
      </w:r>
    </w:p>
    <w:p>
      <w:pPr>
        <w:keepNext w:val="0"/>
        <w:keepLines w:val="0"/>
        <w:pageBreakBefore w:val="0"/>
        <w:kinsoku/>
        <w:wordWrap/>
        <w:overflowPunct/>
        <w:topLinePunct w:val="0"/>
        <w:autoSpaceDE/>
        <w:autoSpaceDN/>
        <w:bidi w:val="0"/>
        <w:adjustRightInd w:val="0"/>
        <w:snapToGrid w:val="0"/>
        <w:spacing w:line="360" w:lineRule="auto"/>
        <w:ind w:left="0" w:leftChars="0" w:right="0" w:rightChars="0" w:firstLine="480" w:firstLineChars="200"/>
        <w:jc w:val="both"/>
        <w:textAlignment w:val="auto"/>
        <w:outlineLvl w:val="9"/>
        <w:rPr>
          <w:rFonts w:hint="default" w:ascii="宋体" w:hAnsi="宋体" w:eastAsia="宋体" w:cs="宋体"/>
          <w:sz w:val="24"/>
          <w:szCs w:val="24"/>
        </w:rPr>
      </w:pPr>
      <w:r>
        <w:rPr>
          <w:rFonts w:hint="default" w:ascii="宋体" w:hAnsi="宋体" w:eastAsia="宋体" w:cs="宋体"/>
          <w:sz w:val="24"/>
          <w:szCs w:val="24"/>
        </w:rPr>
        <w:t>茅铭晨，男，温州大学法学院教授，博士生导师。主要从事宪法学与行政法学的教学研究。浙江省高校优秀教师和校卓越研究生导师（提名）。兼任国务院学位委员会学位与研究生教育专家库专家，国家社科基金同行评议专家数据库专家，国家社科基金项目成果通讯鉴定专家，教育部人文社会科学研究项目评审专家库专家等学术职务。省内兼任浙江省哲学社会科学规划学科组专家、课题通讯评审专家，浙江省行政法学研究会副会长，浙江省监察法学研究会顾问。同时兼任浙江省人大地方立法专家库成员，浙江省纪委监察委特约研究员，中共杭州市委、市人民政府专家咨询委员以及其他机关和企业的专家咨询委员、法律顾问、仲裁员、独立董事等职。主持完成国家社科基金项目、教育部人文社科基金项目、民政部项目、浙江省社科规划重点课题等数十项科研项目。独著或主著学术专著6部；在《管理世界》《中国法学》等重要期刊上发表学术论文80余篇。先后获中纪委监察部优秀成果三等奖，省市优秀成果一、二、三奖和学术进步奖，政策建议先后获国家和省部级领导十余人次批示、十余次被省市机关采纳。</w:t>
      </w:r>
    </w:p>
    <w:p>
      <w:pPr>
        <w:keepNext w:val="0"/>
        <w:keepLines w:val="0"/>
        <w:pageBreakBefore w:val="0"/>
        <w:kinsoku/>
        <w:wordWrap/>
        <w:overflowPunct/>
        <w:topLinePunct w:val="0"/>
        <w:autoSpaceDE/>
        <w:autoSpaceDN/>
        <w:bidi w:val="0"/>
        <w:adjustRightInd w:val="0"/>
        <w:snapToGrid w:val="0"/>
        <w:spacing w:line="360" w:lineRule="auto"/>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朱家德，男，</w:t>
      </w:r>
      <w:r>
        <w:rPr>
          <w:rFonts w:hint="default" w:ascii="宋体" w:hAnsi="宋体" w:eastAsia="宋体" w:cs="宋体"/>
          <w:sz w:val="24"/>
          <w:szCs w:val="24"/>
        </w:rPr>
        <w:t>管理学博士，温州大学法学院</w:t>
      </w:r>
      <w:r>
        <w:rPr>
          <w:rFonts w:hint="eastAsia" w:ascii="宋体" w:hAnsi="宋体" w:eastAsia="宋体" w:cs="宋体"/>
          <w:sz w:val="24"/>
          <w:szCs w:val="24"/>
        </w:rPr>
        <w:t>副研究员，</w:t>
      </w:r>
      <w:r>
        <w:rPr>
          <w:rFonts w:hint="default" w:ascii="宋体" w:hAnsi="宋体" w:eastAsia="宋体" w:cs="宋体"/>
          <w:sz w:val="24"/>
          <w:szCs w:val="24"/>
        </w:rPr>
        <w:t>硕士生导师。</w:t>
      </w:r>
      <w:r>
        <w:rPr>
          <w:rFonts w:hint="eastAsia" w:ascii="宋体" w:hAnsi="宋体" w:eastAsia="宋体" w:cs="宋体"/>
          <w:sz w:val="24"/>
          <w:szCs w:val="24"/>
        </w:rPr>
        <w:t>温州市"551"人才工程培养人选，主要</w:t>
      </w:r>
      <w:r>
        <w:rPr>
          <w:rFonts w:hint="default" w:ascii="宋体" w:hAnsi="宋体" w:eastAsia="宋体" w:cs="宋体"/>
          <w:sz w:val="24"/>
          <w:szCs w:val="24"/>
        </w:rPr>
        <w:t>研究领域：</w:t>
      </w:r>
      <w:r>
        <w:rPr>
          <w:rFonts w:hint="eastAsia" w:ascii="宋体" w:hAnsi="宋体" w:eastAsia="宋体" w:cs="宋体"/>
          <w:sz w:val="24"/>
          <w:szCs w:val="24"/>
        </w:rPr>
        <w:t>公共政策与公共治理、教育法学、院校研究等。先后主持教育部人文社科基金项目、浙江省社科基金项目、温州市社科重点研究基地项目、教育厅人文社科项目等10多项研究课题，参与国家社科基金项目研究课题2项，承担温州市委政策研究室研究课题多项。在《高等教育研究》、《高等工程教育研究》、《中国高教研究》、《清华大学教育研究》等期刊发表学术论文40多篇，其中CSSCI论文20余篇，多篇论文被人大复印资料、国研网等全文转载，出版专著1部。获浙江省哲学社会科学优秀成果奖、浙江省教科研优秀成果奖、温州市哲学社会科学优秀成果奖等奖项多项。</w:t>
      </w:r>
    </w:p>
    <w:p>
      <w:pPr>
        <w:keepNext w:val="0"/>
        <w:keepLines w:val="0"/>
        <w:pageBreakBefore w:val="0"/>
        <w:numPr>
          <w:ilvl w:val="0"/>
          <w:numId w:val="2"/>
        </w:numPr>
        <w:kinsoku/>
        <w:wordWrap/>
        <w:overflowPunct/>
        <w:topLinePunct w:val="0"/>
        <w:autoSpaceDE/>
        <w:autoSpaceDN/>
        <w:bidi w:val="0"/>
        <w:adjustRightInd w:val="0"/>
        <w:snapToGrid w:val="0"/>
        <w:spacing w:line="360" w:lineRule="auto"/>
        <w:ind w:left="0" w:leftChars="0" w:right="0" w:rightChars="0" w:firstLine="480" w:firstLineChars="200"/>
        <w:jc w:val="both"/>
        <w:textAlignment w:val="auto"/>
        <w:outlineLvl w:val="9"/>
        <w:rPr>
          <w:rFonts w:hint="default" w:ascii="宋体" w:hAnsi="宋体" w:eastAsia="宋体" w:cs="宋体"/>
          <w:b/>
          <w:bCs/>
          <w:sz w:val="24"/>
          <w:szCs w:val="24"/>
        </w:rPr>
      </w:pPr>
      <w:r>
        <w:rPr>
          <w:rFonts w:hint="default" w:ascii="宋体" w:hAnsi="宋体" w:eastAsia="宋体" w:cs="宋体"/>
          <w:b/>
          <w:bCs/>
          <w:sz w:val="24"/>
          <w:szCs w:val="24"/>
        </w:rPr>
        <w:t>刑法学</w:t>
      </w:r>
    </w:p>
    <w:p>
      <w:pPr>
        <w:keepNext w:val="0"/>
        <w:keepLines w:val="0"/>
        <w:pageBreakBefore w:val="0"/>
        <w:numPr>
          <w:ilvl w:val="0"/>
          <w:numId w:val="3"/>
        </w:numPr>
        <w:kinsoku/>
        <w:wordWrap/>
        <w:overflowPunct/>
        <w:topLinePunct w:val="0"/>
        <w:autoSpaceDE/>
        <w:autoSpaceDN/>
        <w:bidi w:val="0"/>
        <w:adjustRightInd w:val="0"/>
        <w:snapToGrid w:val="0"/>
        <w:spacing w:line="360" w:lineRule="auto"/>
        <w:ind w:leftChars="200" w:right="0" w:rightChars="0"/>
        <w:jc w:val="both"/>
        <w:textAlignment w:val="auto"/>
        <w:outlineLvl w:val="9"/>
        <w:rPr>
          <w:rFonts w:hint="default" w:ascii="宋体" w:hAnsi="宋体" w:eastAsia="宋体" w:cs="宋体"/>
          <w:b/>
          <w:bCs/>
          <w:sz w:val="24"/>
          <w:szCs w:val="24"/>
        </w:rPr>
      </w:pPr>
      <w:r>
        <w:rPr>
          <w:rFonts w:hint="default" w:ascii="宋体" w:hAnsi="宋体" w:eastAsia="宋体" w:cs="宋体"/>
          <w:b/>
          <w:bCs/>
          <w:sz w:val="24"/>
          <w:szCs w:val="24"/>
        </w:rPr>
        <w:t>学术带头人：刘晓山</w:t>
      </w:r>
    </w:p>
    <w:p>
      <w:pPr>
        <w:keepNext w:val="0"/>
        <w:keepLines w:val="0"/>
        <w:pageBreakBefore w:val="0"/>
        <w:numPr>
          <w:numId w:val="0"/>
        </w:numPr>
        <w:kinsoku/>
        <w:wordWrap/>
        <w:overflowPunct/>
        <w:topLinePunct w:val="0"/>
        <w:autoSpaceDE/>
        <w:autoSpaceDN/>
        <w:bidi w:val="0"/>
        <w:adjustRightInd w:val="0"/>
        <w:snapToGrid w:val="0"/>
        <w:spacing w:line="360" w:lineRule="auto"/>
        <w:ind w:right="0" w:rightChars="0"/>
        <w:jc w:val="both"/>
        <w:textAlignment w:val="auto"/>
        <w:outlineLvl w:val="9"/>
        <w:rPr>
          <w:rFonts w:hint="default" w:ascii="宋体" w:hAnsi="宋体" w:eastAsia="宋体" w:cs="宋体"/>
          <w:sz w:val="24"/>
          <w:szCs w:val="24"/>
        </w:rPr>
      </w:pPr>
      <w:r>
        <w:rPr>
          <w:rFonts w:hint="default" w:ascii="宋体" w:hAnsi="宋体" w:eastAsia="宋体" w:cs="宋体"/>
          <w:sz w:val="24"/>
          <w:szCs w:val="24"/>
        </w:rPr>
        <w:t xml:space="preserve">    刘晓山，男，法学博士，温州大学法学院教授，硕士生导师。曾任任湖北省人民检察院助理检察员、武汉市人民检察院检察员、一级检察官。主诉的相关案件被评为“湖北省检察机关优秀公诉庭”；2010年被最高人民检察院评为“全国检察理论研究人才”。2010年至2013年在武汉大学哲学学院博士后流动站开展法哲学方向的博士后研究。主要研究领域：刑法，刑事诉讼法，法哲学（法理学）。发表论文49篇，出版专著（含合著）2本，主持各类课题9项。</w:t>
      </w:r>
    </w:p>
    <w:p>
      <w:pPr>
        <w:keepNext w:val="0"/>
        <w:keepLines w:val="0"/>
        <w:pageBreakBefore w:val="0"/>
        <w:numPr>
          <w:ilvl w:val="0"/>
          <w:numId w:val="3"/>
        </w:numPr>
        <w:kinsoku/>
        <w:wordWrap/>
        <w:overflowPunct/>
        <w:topLinePunct w:val="0"/>
        <w:autoSpaceDE/>
        <w:autoSpaceDN/>
        <w:bidi w:val="0"/>
        <w:adjustRightInd w:val="0"/>
        <w:snapToGrid w:val="0"/>
        <w:spacing w:line="360" w:lineRule="auto"/>
        <w:ind w:leftChars="200" w:right="0" w:rightChars="0"/>
        <w:jc w:val="both"/>
        <w:textAlignment w:val="auto"/>
        <w:outlineLvl w:val="9"/>
        <w:rPr>
          <w:rFonts w:hint="eastAsia" w:ascii="宋体" w:hAnsi="宋体" w:eastAsia="宋体" w:cs="宋体"/>
          <w:b/>
          <w:bCs/>
          <w:sz w:val="24"/>
          <w:szCs w:val="24"/>
        </w:rPr>
      </w:pPr>
      <w:r>
        <w:rPr>
          <w:rFonts w:hint="default" w:ascii="宋体" w:hAnsi="宋体" w:eastAsia="宋体" w:cs="宋体"/>
          <w:b/>
          <w:bCs/>
          <w:sz w:val="24"/>
          <w:szCs w:val="24"/>
        </w:rPr>
        <w:t>学科骨干：吴之欧、谢丽珍</w:t>
      </w:r>
    </w:p>
    <w:p>
      <w:pPr>
        <w:keepNext w:val="0"/>
        <w:keepLines w:val="0"/>
        <w:pageBreakBefore w:val="0"/>
        <w:kinsoku/>
        <w:wordWrap/>
        <w:overflowPunct/>
        <w:topLinePunct w:val="0"/>
        <w:autoSpaceDE/>
        <w:autoSpaceDN/>
        <w:bidi w:val="0"/>
        <w:adjustRightInd w:val="0"/>
        <w:snapToGrid w:val="0"/>
        <w:spacing w:line="360" w:lineRule="auto"/>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吴之欧，</w:t>
      </w:r>
      <w:r>
        <w:rPr>
          <w:rFonts w:hint="default" w:ascii="宋体" w:hAnsi="宋体" w:eastAsia="宋体" w:cs="宋体"/>
          <w:sz w:val="24"/>
          <w:szCs w:val="24"/>
        </w:rPr>
        <w:t>女，法学博士，温州大学法学院副教授，硕士生导师。</w:t>
      </w:r>
      <w:r>
        <w:rPr>
          <w:rFonts w:hint="eastAsia" w:ascii="宋体" w:hAnsi="宋体" w:eastAsia="宋体" w:cs="宋体"/>
          <w:sz w:val="24"/>
          <w:szCs w:val="24"/>
        </w:rPr>
        <w:t>2013-2014年美国纽约</w:t>
      </w:r>
      <w:r>
        <w:rPr>
          <w:rFonts w:hint="default" w:ascii="宋体" w:hAnsi="宋体" w:eastAsia="宋体" w:cs="宋体"/>
          <w:sz w:val="24"/>
          <w:szCs w:val="24"/>
        </w:rPr>
        <w:t>大学</w:t>
      </w:r>
      <w:r>
        <w:rPr>
          <w:rFonts w:hint="eastAsia" w:ascii="宋体" w:hAnsi="宋体" w:eastAsia="宋体" w:cs="宋体"/>
          <w:sz w:val="24"/>
          <w:szCs w:val="24"/>
        </w:rPr>
        <w:t>访问学者。主要研究</w:t>
      </w:r>
      <w:r>
        <w:rPr>
          <w:rFonts w:hint="default" w:ascii="宋体" w:hAnsi="宋体" w:eastAsia="宋体" w:cs="宋体"/>
          <w:sz w:val="24"/>
          <w:szCs w:val="24"/>
        </w:rPr>
        <w:t>领域</w:t>
      </w:r>
      <w:r>
        <w:rPr>
          <w:rFonts w:hint="eastAsia" w:ascii="宋体" w:hAnsi="宋体" w:eastAsia="宋体" w:cs="宋体"/>
          <w:sz w:val="24"/>
          <w:szCs w:val="24"/>
        </w:rPr>
        <w:t>：社区矫正、青少年犯罪以及</w:t>
      </w:r>
      <w:r>
        <w:rPr>
          <w:rFonts w:hint="default" w:ascii="宋体" w:hAnsi="宋体" w:eastAsia="宋体" w:cs="宋体"/>
          <w:sz w:val="24"/>
          <w:szCs w:val="24"/>
        </w:rPr>
        <w:t>禁毒法。承担《刑事法专题》《Criminal Law》等课程。</w:t>
      </w:r>
      <w:r>
        <w:rPr>
          <w:rFonts w:hint="eastAsia" w:ascii="宋体" w:hAnsi="宋体" w:eastAsia="宋体" w:cs="宋体"/>
          <w:sz w:val="24"/>
          <w:szCs w:val="24"/>
        </w:rPr>
        <w:t>出版专著</w:t>
      </w:r>
      <w:r>
        <w:rPr>
          <w:rFonts w:hint="default" w:ascii="宋体" w:hAnsi="宋体" w:eastAsia="宋体" w:cs="宋体"/>
          <w:sz w:val="24"/>
          <w:szCs w:val="24"/>
        </w:rPr>
        <w:t>2部，在CSSCI期刊及一级期刊发表论文10多</w:t>
      </w:r>
      <w:r>
        <w:rPr>
          <w:rFonts w:hint="eastAsia" w:ascii="宋体" w:hAnsi="宋体" w:eastAsia="宋体" w:cs="宋体"/>
          <w:sz w:val="24"/>
          <w:szCs w:val="24"/>
        </w:rPr>
        <w:t>篇，</w:t>
      </w:r>
      <w:r>
        <w:rPr>
          <w:rFonts w:hint="default" w:ascii="宋体" w:hAnsi="宋体" w:eastAsia="宋体" w:cs="宋体"/>
          <w:sz w:val="24"/>
          <w:szCs w:val="24"/>
        </w:rPr>
        <w:t>主</w:t>
      </w:r>
      <w:r>
        <w:rPr>
          <w:rFonts w:hint="eastAsia" w:ascii="宋体" w:hAnsi="宋体" w:eastAsia="宋体" w:cs="宋体"/>
          <w:sz w:val="24"/>
          <w:szCs w:val="24"/>
        </w:rPr>
        <w:t>编教材</w:t>
      </w:r>
      <w:r>
        <w:rPr>
          <w:rFonts w:hint="default" w:ascii="宋体" w:hAnsi="宋体" w:eastAsia="宋体" w:cs="宋体"/>
          <w:sz w:val="24"/>
          <w:szCs w:val="24"/>
        </w:rPr>
        <w:t>2</w:t>
      </w:r>
      <w:r>
        <w:rPr>
          <w:rFonts w:hint="eastAsia" w:ascii="宋体" w:hAnsi="宋体" w:eastAsia="宋体" w:cs="宋体"/>
          <w:sz w:val="24"/>
          <w:szCs w:val="24"/>
        </w:rPr>
        <w:t>部，主持省部级</w:t>
      </w:r>
      <w:r>
        <w:rPr>
          <w:rFonts w:hint="default" w:ascii="宋体" w:hAnsi="宋体" w:eastAsia="宋体" w:cs="宋体"/>
          <w:sz w:val="24"/>
          <w:szCs w:val="24"/>
        </w:rPr>
        <w:t>课题5项，参与国家级课题1项，主持</w:t>
      </w:r>
      <w:r>
        <w:rPr>
          <w:rFonts w:hint="eastAsia" w:ascii="宋体" w:hAnsi="宋体" w:eastAsia="宋体" w:cs="宋体"/>
          <w:sz w:val="24"/>
          <w:szCs w:val="24"/>
        </w:rPr>
        <w:t>地市级</w:t>
      </w:r>
      <w:r>
        <w:rPr>
          <w:rFonts w:hint="default" w:ascii="宋体" w:hAnsi="宋体" w:eastAsia="宋体" w:cs="宋体"/>
          <w:sz w:val="24"/>
          <w:szCs w:val="24"/>
        </w:rPr>
        <w:t>及横向</w:t>
      </w:r>
      <w:r>
        <w:rPr>
          <w:rFonts w:hint="eastAsia" w:ascii="宋体" w:hAnsi="宋体" w:eastAsia="宋体" w:cs="宋体"/>
          <w:sz w:val="24"/>
          <w:szCs w:val="24"/>
        </w:rPr>
        <w:t>课题多项。</w:t>
      </w:r>
    </w:p>
    <w:p>
      <w:pPr>
        <w:keepNext w:val="0"/>
        <w:keepLines w:val="0"/>
        <w:pageBreakBefore w:val="0"/>
        <w:numPr>
          <w:ilvl w:val="0"/>
          <w:numId w:val="4"/>
        </w:numPr>
        <w:kinsoku/>
        <w:wordWrap/>
        <w:overflowPunct/>
        <w:topLinePunct w:val="0"/>
        <w:autoSpaceDE/>
        <w:autoSpaceDN/>
        <w:bidi w:val="0"/>
        <w:adjustRightInd w:val="0"/>
        <w:snapToGrid w:val="0"/>
        <w:spacing w:line="360" w:lineRule="auto"/>
        <w:ind w:left="0" w:leftChars="0" w:right="0" w:rightChars="0" w:firstLine="480" w:firstLineChars="200"/>
        <w:jc w:val="both"/>
        <w:textAlignment w:val="auto"/>
        <w:outlineLvl w:val="9"/>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民商法学</w:t>
      </w:r>
    </w:p>
    <w:p>
      <w:pPr>
        <w:keepNext w:val="0"/>
        <w:keepLines w:val="0"/>
        <w:pageBreakBefore w:val="0"/>
        <w:numPr>
          <w:ilvl w:val="0"/>
          <w:numId w:val="5"/>
        </w:numPr>
        <w:kinsoku/>
        <w:wordWrap/>
        <w:overflowPunct/>
        <w:topLinePunct w:val="0"/>
        <w:autoSpaceDE/>
        <w:autoSpaceDN/>
        <w:bidi w:val="0"/>
        <w:adjustRightInd w:val="0"/>
        <w:snapToGrid w:val="0"/>
        <w:spacing w:line="360" w:lineRule="auto"/>
        <w:ind w:left="0" w:leftChars="0" w:right="0" w:rightChars="0" w:firstLine="480" w:firstLineChars="200"/>
        <w:jc w:val="both"/>
        <w:textAlignment w:val="auto"/>
        <w:outlineLvl w:val="9"/>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学术带头人：钟瑞</w:t>
      </w:r>
      <w:r>
        <w:rPr>
          <w:rFonts w:hint="default" w:ascii="宋体" w:hAnsi="宋体" w:eastAsia="宋体" w:cs="宋体"/>
          <w:b/>
          <w:bCs/>
          <w:sz w:val="24"/>
          <w:szCs w:val="24"/>
          <w:lang w:eastAsia="zh-CN"/>
        </w:rPr>
        <w:t>栋</w:t>
      </w:r>
    </w:p>
    <w:p>
      <w:pPr>
        <w:keepNext w:val="0"/>
        <w:keepLines w:val="0"/>
        <w:pageBreakBefore w:val="0"/>
        <w:numPr>
          <w:ilvl w:val="0"/>
          <w:numId w:val="0"/>
        </w:numPr>
        <w:kinsoku/>
        <w:wordWrap/>
        <w:overflowPunct/>
        <w:topLinePunct w:val="0"/>
        <w:autoSpaceDE/>
        <w:autoSpaceDN/>
        <w:bidi w:val="0"/>
        <w:adjustRightInd w:val="0"/>
        <w:snapToGrid w:val="0"/>
        <w:spacing w:line="360" w:lineRule="auto"/>
        <w:ind w:left="0" w:leftChars="0" w:right="0" w:rightChars="0" w:firstLine="480" w:firstLineChars="200"/>
        <w:jc w:val="both"/>
        <w:textAlignment w:val="auto"/>
        <w:outlineLvl w:val="9"/>
        <w:rPr>
          <w:rFonts w:hint="eastAsia" w:ascii="宋体" w:hAnsi="宋体" w:eastAsia="宋体" w:cs="宋体"/>
          <w:sz w:val="24"/>
          <w:szCs w:val="24"/>
        </w:rPr>
      </w:pPr>
      <w:r>
        <w:rPr>
          <w:rFonts w:hint="default" w:ascii="宋体" w:hAnsi="宋体" w:eastAsia="宋体" w:cs="宋体"/>
          <w:sz w:val="24"/>
          <w:szCs w:val="24"/>
        </w:rPr>
        <w:t>钟瑞栋，男，法学博士，温州大学法学院教授，博士生导师，中国法学会民法学研究会理事。曾任厦门大学法学院副教授（2009），暨南大学教授（2014）、人文学院院长（2015-2019），现为温州大学法学院教授，主要研究方向：民商法和知识产权法。已发表学术论文近60篇，出版个人专著1部，主编教材2部，参编教材6部；主持国家精品在线课程《民法与生活》；主持国家社科基金项目2项，其中重大项目1项；主持教育部课题2项，其他课题30余项，参与国家社科基金、教育部和司法部课题10余项。</w:t>
      </w:r>
    </w:p>
    <w:p>
      <w:pPr>
        <w:keepNext w:val="0"/>
        <w:keepLines w:val="0"/>
        <w:pageBreakBefore w:val="0"/>
        <w:kinsoku/>
        <w:wordWrap/>
        <w:overflowPunct/>
        <w:topLinePunct w:val="0"/>
        <w:autoSpaceDE/>
        <w:autoSpaceDN/>
        <w:bidi w:val="0"/>
        <w:adjustRightInd w:val="0"/>
        <w:snapToGrid w:val="0"/>
        <w:spacing w:line="360" w:lineRule="auto"/>
        <w:ind w:left="0" w:leftChars="0" w:right="0" w:rightChars="0" w:firstLine="480" w:firstLineChars="200"/>
        <w:jc w:val="both"/>
        <w:textAlignment w:val="auto"/>
        <w:outlineLvl w:val="9"/>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（2）学科骨干：王宗正、周湖勇</w:t>
      </w:r>
      <w:r>
        <w:rPr>
          <w:rFonts w:hint="default" w:ascii="宋体" w:hAnsi="宋体" w:eastAsia="宋体" w:cs="宋体"/>
          <w:b/>
          <w:bCs/>
          <w:sz w:val="24"/>
          <w:szCs w:val="24"/>
          <w:lang w:eastAsia="zh-CN"/>
        </w:rPr>
        <w:t>、周一颜</w:t>
      </w:r>
    </w:p>
    <w:p>
      <w:pPr>
        <w:keepNext w:val="0"/>
        <w:keepLines w:val="0"/>
        <w:pageBreakBefore w:val="0"/>
        <w:kinsoku/>
        <w:wordWrap/>
        <w:overflowPunct/>
        <w:topLinePunct w:val="0"/>
        <w:autoSpaceDE/>
        <w:autoSpaceDN/>
        <w:bidi w:val="0"/>
        <w:adjustRightInd w:val="0"/>
        <w:snapToGrid w:val="0"/>
        <w:spacing w:line="360" w:lineRule="auto"/>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王宗正，男，</w:t>
      </w:r>
      <w:r>
        <w:rPr>
          <w:rFonts w:hint="default" w:ascii="宋体" w:hAnsi="宋体" w:eastAsia="宋体" w:cs="宋体"/>
          <w:sz w:val="24"/>
          <w:szCs w:val="24"/>
        </w:rPr>
        <w:t>法学博士，</w:t>
      </w:r>
      <w:r>
        <w:rPr>
          <w:rFonts w:hint="eastAsia" w:ascii="宋体" w:hAnsi="宋体" w:eastAsia="宋体" w:cs="宋体"/>
          <w:sz w:val="24"/>
          <w:szCs w:val="24"/>
        </w:rPr>
        <w:t>温州大学</w:t>
      </w:r>
      <w:r>
        <w:rPr>
          <w:rFonts w:hint="default" w:ascii="宋体" w:hAnsi="宋体" w:eastAsia="宋体" w:cs="宋体"/>
          <w:sz w:val="24"/>
          <w:szCs w:val="24"/>
        </w:rPr>
        <w:t>法学院</w:t>
      </w:r>
      <w:r>
        <w:rPr>
          <w:rFonts w:hint="eastAsia" w:ascii="宋体" w:hAnsi="宋体" w:eastAsia="宋体" w:cs="宋体"/>
          <w:sz w:val="24"/>
          <w:szCs w:val="24"/>
        </w:rPr>
        <w:t>教授、院长，硕士生导师，温州市优秀教师，中国商法学研究会理事，浙江省社会法学研究会常务副会长、浙江省劳动法学副会长。主要研究领域为公司法，主持多项省部级、地厅级课题；在《中外法学》《政治与法律》《社会科学战线》等学术期刊发表学术论文二十多篇；代表专著包括《股东大会通讯表决制度研究》《信息化背景下的中国公司法变革》等；科研成果曾获温州市哲学社会科学优秀成果奖一等奖、二等奖。主要承担《商法》《民法》等课程的教学。</w:t>
      </w:r>
    </w:p>
    <w:p>
      <w:pPr>
        <w:keepNext w:val="0"/>
        <w:keepLines w:val="0"/>
        <w:pageBreakBefore w:val="0"/>
        <w:kinsoku/>
        <w:wordWrap/>
        <w:overflowPunct/>
        <w:topLinePunct w:val="0"/>
        <w:autoSpaceDE/>
        <w:autoSpaceDN/>
        <w:bidi w:val="0"/>
        <w:adjustRightInd w:val="0"/>
        <w:snapToGrid w:val="0"/>
        <w:spacing w:line="360" w:lineRule="auto"/>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周湖勇，男，</w:t>
      </w:r>
      <w:r>
        <w:rPr>
          <w:rFonts w:hint="default" w:ascii="宋体" w:hAnsi="宋体" w:eastAsia="宋体" w:cs="宋体"/>
          <w:sz w:val="24"/>
          <w:szCs w:val="24"/>
        </w:rPr>
        <w:t>法学博士，</w:t>
      </w:r>
      <w:r>
        <w:rPr>
          <w:rFonts w:hint="eastAsia" w:ascii="宋体" w:hAnsi="宋体" w:eastAsia="宋体" w:cs="宋体"/>
          <w:sz w:val="24"/>
          <w:szCs w:val="24"/>
        </w:rPr>
        <w:t>温州大学</w:t>
      </w:r>
      <w:r>
        <w:rPr>
          <w:rFonts w:hint="default" w:ascii="宋体" w:hAnsi="宋体" w:eastAsia="宋体" w:cs="宋体"/>
          <w:sz w:val="24"/>
          <w:szCs w:val="24"/>
        </w:rPr>
        <w:t>法学院</w:t>
      </w:r>
      <w:r>
        <w:rPr>
          <w:rFonts w:hint="eastAsia" w:ascii="宋体" w:hAnsi="宋体" w:eastAsia="宋体" w:cs="宋体"/>
          <w:sz w:val="24"/>
          <w:szCs w:val="24"/>
        </w:rPr>
        <w:t>教授</w:t>
      </w:r>
      <w:r>
        <w:rPr>
          <w:rFonts w:hint="default" w:ascii="宋体" w:hAnsi="宋体" w:eastAsia="宋体" w:cs="宋体"/>
          <w:sz w:val="24"/>
          <w:szCs w:val="24"/>
        </w:rPr>
        <w:t>、副院长，</w:t>
      </w:r>
      <w:r>
        <w:rPr>
          <w:rFonts w:hint="eastAsia" w:ascii="宋体" w:hAnsi="宋体" w:eastAsia="宋体" w:cs="宋体"/>
          <w:sz w:val="24"/>
          <w:szCs w:val="24"/>
        </w:rPr>
        <w:t>硕士生导师，中国社会法学研究会理事、浙江省社会法学研究会副会长兼秘书长。主要</w:t>
      </w:r>
      <w:r>
        <w:rPr>
          <w:rFonts w:hint="default" w:ascii="宋体" w:hAnsi="宋体" w:eastAsia="宋体" w:cs="宋体"/>
          <w:sz w:val="24"/>
          <w:szCs w:val="24"/>
        </w:rPr>
        <w:t>研究领域</w:t>
      </w:r>
      <w:r>
        <w:rPr>
          <w:rFonts w:hint="eastAsia" w:ascii="宋体" w:hAnsi="宋体" w:eastAsia="宋体" w:cs="宋体"/>
          <w:sz w:val="24"/>
          <w:szCs w:val="24"/>
        </w:rPr>
        <w:t>为劳动与社会保障法、民事诉讼法，主持国家社科基金《人身关系法原论》1项、省部级项目多项；专著和编著有《劳动诉讼制度研究》《劳动与社会保障法学》等；在《中国劳动》《法学杂志》等学术期刊上发表论文40多篇，多篇论文被《中国社会科学文摘》《人大复印资料》转载。承担《民法》《劳动法和社会保障法》等课程教学。</w:t>
      </w:r>
    </w:p>
    <w:p>
      <w:pPr>
        <w:keepNext w:val="0"/>
        <w:keepLines w:val="0"/>
        <w:pageBreakBefore w:val="0"/>
        <w:kinsoku/>
        <w:wordWrap/>
        <w:overflowPunct/>
        <w:topLinePunct w:val="0"/>
        <w:autoSpaceDE/>
        <w:autoSpaceDN/>
        <w:bidi w:val="0"/>
        <w:adjustRightInd w:val="0"/>
        <w:snapToGrid w:val="0"/>
        <w:spacing w:line="360" w:lineRule="auto"/>
        <w:ind w:left="0" w:leftChars="0" w:right="0" w:rightChars="0" w:firstLine="480" w:firstLineChars="200"/>
        <w:jc w:val="both"/>
        <w:textAlignment w:val="auto"/>
        <w:outlineLvl w:val="9"/>
        <w:rPr>
          <w:rFonts w:hint="eastAsia" w:ascii="宋体" w:hAnsi="宋体" w:eastAsia="宋体" w:cs="宋体"/>
          <w:sz w:val="24"/>
          <w:szCs w:val="24"/>
        </w:rPr>
      </w:pPr>
      <w:r>
        <w:rPr>
          <w:rFonts w:hint="default" w:ascii="宋体" w:hAnsi="宋体" w:eastAsia="宋体" w:cs="宋体"/>
          <w:sz w:val="24"/>
          <w:szCs w:val="24"/>
        </w:rPr>
        <w:t>周一颜，女，法学博士，温州大学法学院副教授，硕士生导师。2012年香港大学法律学院访问学者，2013-2014年美国哈姆林大学法学院访问学者。主要研究领域：民事诉讼法、证据法、纠纷解决。承担《民事诉讼法》、Civil Procedure等课程。出版专著一部，在核心期刊发表多篇学术论文，部分论文被人大报刊复印资料全文转载。主持省部级课题1项，参与国家级课题1项。</w:t>
      </w:r>
    </w:p>
    <w:p>
      <w:pPr>
        <w:keepNext w:val="0"/>
        <w:keepLines w:val="0"/>
        <w:pageBreakBefore w:val="0"/>
        <w:numPr>
          <w:ilvl w:val="0"/>
          <w:numId w:val="4"/>
        </w:numPr>
        <w:kinsoku/>
        <w:wordWrap/>
        <w:overflowPunct/>
        <w:topLinePunct w:val="0"/>
        <w:autoSpaceDE/>
        <w:autoSpaceDN/>
        <w:bidi w:val="0"/>
        <w:adjustRightInd w:val="0"/>
        <w:snapToGrid w:val="0"/>
        <w:spacing w:line="360" w:lineRule="auto"/>
        <w:ind w:left="0" w:leftChars="0" w:right="0" w:rightChars="0" w:firstLine="480" w:firstLineChars="200"/>
        <w:jc w:val="both"/>
        <w:textAlignment w:val="auto"/>
        <w:outlineLvl w:val="9"/>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经济法学</w:t>
      </w:r>
    </w:p>
    <w:p>
      <w:pPr>
        <w:keepNext w:val="0"/>
        <w:keepLines w:val="0"/>
        <w:pageBreakBefore w:val="0"/>
        <w:kinsoku/>
        <w:wordWrap/>
        <w:overflowPunct/>
        <w:topLinePunct w:val="0"/>
        <w:autoSpaceDE/>
        <w:autoSpaceDN/>
        <w:bidi w:val="0"/>
        <w:adjustRightInd w:val="0"/>
        <w:snapToGrid w:val="0"/>
        <w:spacing w:line="360" w:lineRule="auto"/>
        <w:ind w:left="0" w:leftChars="0" w:right="0" w:rightChars="0" w:firstLine="480" w:firstLineChars="200"/>
        <w:jc w:val="both"/>
        <w:textAlignment w:val="auto"/>
        <w:outlineLvl w:val="9"/>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（1）学术带头人：邱本</w:t>
      </w:r>
    </w:p>
    <w:p>
      <w:pPr>
        <w:keepNext w:val="0"/>
        <w:keepLines w:val="0"/>
        <w:pageBreakBefore w:val="0"/>
        <w:kinsoku/>
        <w:wordWrap/>
        <w:overflowPunct/>
        <w:topLinePunct w:val="0"/>
        <w:autoSpaceDE/>
        <w:autoSpaceDN/>
        <w:bidi w:val="0"/>
        <w:adjustRightInd w:val="0"/>
        <w:snapToGrid w:val="0"/>
        <w:spacing w:line="360" w:lineRule="auto"/>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邱本，男，</w:t>
      </w:r>
      <w:r>
        <w:rPr>
          <w:rFonts w:hint="default" w:ascii="宋体" w:hAnsi="宋体" w:eastAsia="宋体" w:cs="宋体"/>
          <w:sz w:val="24"/>
          <w:szCs w:val="24"/>
        </w:rPr>
        <w:t>法学博士，</w:t>
      </w:r>
      <w:r>
        <w:rPr>
          <w:rFonts w:hint="eastAsia" w:ascii="宋体" w:hAnsi="宋体" w:eastAsia="宋体" w:cs="宋体"/>
          <w:sz w:val="24"/>
          <w:szCs w:val="24"/>
        </w:rPr>
        <w:t>温州大学</w:t>
      </w:r>
      <w:r>
        <w:rPr>
          <w:rFonts w:hint="default" w:ascii="宋体" w:hAnsi="宋体" w:eastAsia="宋体" w:cs="宋体"/>
          <w:sz w:val="24"/>
          <w:szCs w:val="24"/>
        </w:rPr>
        <w:t>法学院</w:t>
      </w:r>
      <w:r>
        <w:rPr>
          <w:rFonts w:hint="eastAsia" w:ascii="宋体" w:hAnsi="宋体" w:eastAsia="宋体" w:cs="宋体"/>
          <w:sz w:val="24"/>
          <w:szCs w:val="24"/>
        </w:rPr>
        <w:t>教授，博士生导师</w:t>
      </w:r>
      <w:r>
        <w:rPr>
          <w:rFonts w:hint="default" w:ascii="宋体" w:hAnsi="宋体" w:eastAsia="宋体" w:cs="宋体"/>
          <w:sz w:val="24"/>
          <w:szCs w:val="24"/>
        </w:rPr>
        <w:t>。</w:t>
      </w:r>
      <w:r>
        <w:rPr>
          <w:rFonts w:hint="eastAsia" w:ascii="宋体" w:hAnsi="宋体" w:eastAsia="宋体" w:cs="宋体"/>
          <w:sz w:val="24"/>
          <w:szCs w:val="24"/>
        </w:rPr>
        <w:t>全国十大杰出中青年法学家提名奖、钱江学者特聘教授，浙江省商法学研究会副会长。曾在瑞士联邦研究所访学。主要研究领域为经济法原理，主持国家社科基金重点项目、教育部基地重大项目等，代表论著有《商土中国及其法治建设》《经济的法律分析》《论“看不清的手”——社会协调》《经济法总论》《经济法通论》《经济法专论》《经济法研究》（上中下三卷）《经济法的权利本位论》《人权论集》《法的澄明》等。承担《经济法专题研究》《法学理论专题研究》等课程教学工作。</w:t>
      </w:r>
    </w:p>
    <w:p>
      <w:pPr>
        <w:keepNext w:val="0"/>
        <w:keepLines w:val="0"/>
        <w:pageBreakBefore w:val="0"/>
        <w:kinsoku/>
        <w:wordWrap/>
        <w:overflowPunct/>
        <w:topLinePunct w:val="0"/>
        <w:autoSpaceDE/>
        <w:autoSpaceDN/>
        <w:bidi w:val="0"/>
        <w:adjustRightInd w:val="0"/>
        <w:snapToGrid w:val="0"/>
        <w:spacing w:line="360" w:lineRule="auto"/>
        <w:ind w:left="0" w:leftChars="0" w:right="0" w:rightChars="0" w:firstLine="480" w:firstLineChars="200"/>
        <w:jc w:val="both"/>
        <w:textAlignment w:val="auto"/>
        <w:outlineLvl w:val="9"/>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（2）学科骨干：宾雪花</w:t>
      </w:r>
      <w:r>
        <w:rPr>
          <w:rFonts w:hint="default" w:ascii="宋体" w:hAnsi="宋体" w:eastAsia="宋体" w:cs="宋体"/>
          <w:b/>
          <w:bCs/>
          <w:sz w:val="24"/>
          <w:szCs w:val="24"/>
          <w:lang w:eastAsia="zh-CN"/>
        </w:rPr>
        <w:t>、周慧蕾</w:t>
      </w:r>
    </w:p>
    <w:p>
      <w:pPr>
        <w:keepNext w:val="0"/>
        <w:keepLines w:val="0"/>
        <w:pageBreakBefore w:val="0"/>
        <w:kinsoku/>
        <w:wordWrap/>
        <w:overflowPunct/>
        <w:topLinePunct w:val="0"/>
        <w:autoSpaceDE/>
        <w:autoSpaceDN/>
        <w:bidi w:val="0"/>
        <w:adjustRightInd w:val="0"/>
        <w:snapToGrid w:val="0"/>
        <w:spacing w:line="360" w:lineRule="auto"/>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lang w:val="en-US" w:eastAsia="zh-CN"/>
        </w:rPr>
        <w:t>周慧蕾，女，法学博士</w:t>
      </w:r>
      <w:r>
        <w:rPr>
          <w:rFonts w:hint="default" w:ascii="宋体" w:hAnsi="宋体" w:eastAsia="宋体" w:cs="宋体"/>
          <w:sz w:val="24"/>
          <w:szCs w:val="24"/>
          <w:lang w:eastAsia="zh-CN"/>
        </w:rPr>
        <w:t>，温州大学法学院副教授，硕士生导师。</w:t>
      </w:r>
      <w:r>
        <w:rPr>
          <w:rFonts w:hint="eastAsia" w:ascii="宋体" w:hAnsi="宋体" w:eastAsia="宋体" w:cs="宋体"/>
          <w:sz w:val="24"/>
          <w:szCs w:val="24"/>
        </w:rPr>
        <w:t>台湾政治大学法学院访问学者</w:t>
      </w:r>
      <w:r>
        <w:rPr>
          <w:rFonts w:hint="default" w:ascii="宋体" w:hAnsi="宋体" w:eastAsia="宋体" w:cs="宋体"/>
          <w:sz w:val="24"/>
          <w:szCs w:val="24"/>
        </w:rPr>
        <w:t>，</w:t>
      </w:r>
      <w:r>
        <w:rPr>
          <w:rFonts w:hint="eastAsia" w:ascii="宋体" w:hAnsi="宋体" w:eastAsia="宋体" w:cs="宋体"/>
          <w:sz w:val="24"/>
          <w:szCs w:val="24"/>
        </w:rPr>
        <w:t>温州市</w:t>
      </w:r>
      <w:r>
        <w:rPr>
          <w:rFonts w:hint="eastAsia" w:ascii="宋体" w:hAnsi="宋体" w:eastAsia="宋体" w:cs="宋体"/>
          <w:sz w:val="24"/>
          <w:szCs w:val="24"/>
          <w:lang w:eastAsia="zh-CN"/>
        </w:rPr>
        <w:t>“</w:t>
      </w:r>
      <w:r>
        <w:rPr>
          <w:rFonts w:hint="eastAsia" w:ascii="宋体" w:hAnsi="宋体" w:eastAsia="宋体" w:cs="宋体"/>
          <w:sz w:val="24"/>
          <w:szCs w:val="24"/>
        </w:rPr>
        <w:t>551人才工程</w:t>
      </w:r>
      <w:r>
        <w:rPr>
          <w:rFonts w:hint="eastAsia" w:ascii="宋体" w:hAnsi="宋体" w:eastAsia="宋体" w:cs="宋体"/>
          <w:sz w:val="24"/>
          <w:szCs w:val="24"/>
          <w:lang w:eastAsia="zh-CN"/>
        </w:rPr>
        <w:t>”</w:t>
      </w:r>
      <w:r>
        <w:rPr>
          <w:rFonts w:hint="eastAsia" w:ascii="宋体" w:hAnsi="宋体" w:eastAsia="宋体" w:cs="宋体"/>
          <w:sz w:val="24"/>
          <w:szCs w:val="24"/>
        </w:rPr>
        <w:t>第三层次培养人才。专业</w:t>
      </w:r>
      <w:r>
        <w:rPr>
          <w:rFonts w:hint="default" w:ascii="宋体" w:hAnsi="宋体" w:eastAsia="宋体" w:cs="宋体"/>
          <w:sz w:val="24"/>
          <w:szCs w:val="24"/>
        </w:rPr>
        <w:t>研究领域：</w:t>
      </w:r>
      <w:r>
        <w:rPr>
          <w:rFonts w:hint="eastAsia" w:ascii="宋体" w:hAnsi="宋体" w:eastAsia="宋体" w:cs="宋体"/>
          <w:sz w:val="24"/>
          <w:szCs w:val="24"/>
        </w:rPr>
        <w:t>法学理论</w:t>
      </w:r>
      <w:r>
        <w:rPr>
          <w:rFonts w:hint="default" w:ascii="宋体" w:hAnsi="宋体" w:eastAsia="宋体" w:cs="宋体"/>
          <w:sz w:val="24"/>
          <w:szCs w:val="24"/>
        </w:rPr>
        <w:t>、</w:t>
      </w:r>
      <w:r>
        <w:rPr>
          <w:rFonts w:hint="eastAsia" w:ascii="宋体" w:hAnsi="宋体" w:eastAsia="宋体" w:cs="宋体"/>
          <w:sz w:val="24"/>
          <w:szCs w:val="24"/>
        </w:rPr>
        <w:t>高等教育法治研究，已在《政治与法律》《行政法学研究》《高等教育研究》《台湾研究》等期刊公开发表学术论文10余篇，参与撰写专著1部，主持国家教育部人文社科基金项目1项、浙江省高校重大人文社科项目攻关计划项目1项，参与国家社科基金项目1项、教育部课题1项，主持或参与厅局级课题10余项。</w:t>
      </w:r>
    </w:p>
    <w:p>
      <w:pPr>
        <w:keepNext w:val="0"/>
        <w:keepLines w:val="0"/>
        <w:pageBreakBefore w:val="0"/>
        <w:kinsoku/>
        <w:wordWrap/>
        <w:overflowPunct/>
        <w:topLinePunct w:val="0"/>
        <w:autoSpaceDE/>
        <w:autoSpaceDN/>
        <w:bidi w:val="0"/>
        <w:adjustRightInd w:val="0"/>
        <w:snapToGrid w:val="0"/>
        <w:spacing w:line="360" w:lineRule="auto"/>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宾雪花，女，</w:t>
      </w:r>
      <w:r>
        <w:rPr>
          <w:rFonts w:hint="default" w:ascii="宋体" w:hAnsi="宋体" w:eastAsia="宋体" w:cs="宋体"/>
          <w:sz w:val="24"/>
          <w:szCs w:val="24"/>
        </w:rPr>
        <w:t>法学博士，温州大学法学院副教授，硕士生导师。</w:t>
      </w:r>
      <w:r>
        <w:rPr>
          <w:rFonts w:hint="eastAsia" w:ascii="宋体" w:hAnsi="宋体" w:eastAsia="宋体" w:cs="宋体"/>
          <w:sz w:val="24"/>
          <w:szCs w:val="24"/>
        </w:rPr>
        <w:t>2006年新西兰奥塔哥大学法学院的访问学者。撰写著作一部《产业政策法与反垄断法之协调制度研究》，中国社会科学出版社，公开发表在CSSCI和中文核心期刊论文有30多篇论文，申请并主持省部级课题4项及多项地厅级课题。</w:t>
      </w:r>
    </w:p>
    <w:p>
      <w:pPr>
        <w:keepNext w:val="0"/>
        <w:keepLines w:val="0"/>
        <w:pageBreakBefore w:val="0"/>
        <w:numPr>
          <w:ilvl w:val="0"/>
          <w:numId w:val="4"/>
        </w:numPr>
        <w:kinsoku/>
        <w:wordWrap/>
        <w:overflowPunct/>
        <w:topLinePunct w:val="0"/>
        <w:autoSpaceDE/>
        <w:autoSpaceDN/>
        <w:bidi w:val="0"/>
        <w:adjustRightInd w:val="0"/>
        <w:snapToGrid w:val="0"/>
        <w:spacing w:line="360" w:lineRule="auto"/>
        <w:ind w:left="0" w:leftChars="0" w:right="0" w:rightChars="0" w:firstLine="480" w:firstLineChars="200"/>
        <w:jc w:val="both"/>
        <w:textAlignment w:val="auto"/>
        <w:outlineLvl w:val="9"/>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环境与资源保护法学</w:t>
      </w:r>
    </w:p>
    <w:p>
      <w:pPr>
        <w:keepNext w:val="0"/>
        <w:keepLines w:val="0"/>
        <w:pageBreakBefore w:val="0"/>
        <w:kinsoku/>
        <w:wordWrap/>
        <w:overflowPunct/>
        <w:topLinePunct w:val="0"/>
        <w:autoSpaceDE/>
        <w:autoSpaceDN/>
        <w:bidi w:val="0"/>
        <w:adjustRightInd w:val="0"/>
        <w:snapToGrid w:val="0"/>
        <w:spacing w:line="360" w:lineRule="auto"/>
        <w:ind w:left="0" w:leftChars="0" w:right="0" w:rightChars="0" w:firstLine="480" w:firstLineChars="200"/>
        <w:jc w:val="both"/>
        <w:textAlignment w:val="auto"/>
        <w:outlineLvl w:val="9"/>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（1）学术带头人：</w:t>
      </w:r>
      <w:r>
        <w:rPr>
          <w:rFonts w:hint="default" w:ascii="宋体" w:hAnsi="宋体" w:eastAsia="宋体" w:cs="宋体"/>
          <w:b/>
          <w:bCs/>
          <w:sz w:val="24"/>
          <w:szCs w:val="24"/>
          <w:lang w:eastAsia="zh-CN"/>
        </w:rPr>
        <w:t>刘长秋</w:t>
      </w:r>
    </w:p>
    <w:p>
      <w:pPr>
        <w:keepNext w:val="0"/>
        <w:keepLines w:val="0"/>
        <w:pageBreakBefore w:val="0"/>
        <w:kinsoku/>
        <w:wordWrap/>
        <w:overflowPunct/>
        <w:topLinePunct w:val="0"/>
        <w:autoSpaceDE/>
        <w:autoSpaceDN/>
        <w:bidi w:val="0"/>
        <w:adjustRightInd w:val="0"/>
        <w:snapToGrid w:val="0"/>
        <w:spacing w:line="360" w:lineRule="auto"/>
        <w:ind w:left="0" w:leftChars="0" w:right="0" w:rightChars="0" w:firstLine="480" w:firstLineChars="200"/>
        <w:jc w:val="both"/>
        <w:textAlignment w:val="auto"/>
        <w:outlineLvl w:val="9"/>
        <w:rPr>
          <w:rFonts w:hint="eastAsia" w:ascii="宋体" w:hAnsi="宋体" w:eastAsia="宋体" w:cs="宋体"/>
          <w:sz w:val="24"/>
          <w:szCs w:val="24"/>
        </w:rPr>
      </w:pPr>
      <w:r>
        <w:rPr>
          <w:rFonts w:hint="default" w:ascii="宋体" w:hAnsi="宋体" w:eastAsia="宋体" w:cs="宋体"/>
          <w:sz w:val="24"/>
          <w:szCs w:val="24"/>
        </w:rPr>
        <w:t>刘长秋</w:t>
      </w:r>
      <w:r>
        <w:rPr>
          <w:rFonts w:hint="eastAsia" w:ascii="宋体" w:hAnsi="宋体" w:eastAsia="宋体" w:cs="宋体"/>
          <w:sz w:val="24"/>
          <w:szCs w:val="24"/>
        </w:rPr>
        <w:t>，男，温州大学</w:t>
      </w:r>
      <w:r>
        <w:rPr>
          <w:rFonts w:hint="default" w:ascii="宋体" w:hAnsi="宋体" w:eastAsia="宋体" w:cs="宋体"/>
          <w:sz w:val="24"/>
          <w:szCs w:val="24"/>
        </w:rPr>
        <w:t>法学院</w:t>
      </w:r>
      <w:r>
        <w:rPr>
          <w:rFonts w:hint="eastAsia" w:ascii="宋体" w:hAnsi="宋体" w:eastAsia="宋体" w:cs="宋体"/>
          <w:sz w:val="24"/>
          <w:szCs w:val="24"/>
        </w:rPr>
        <w:t>教授，硕士生导师，主要从事生命法学及党内法规学的研究。兼任上海市生殖健康伦理专家委员会委员、上海市法学会生命法研究会副会长、中国科技法学会常务理事、《中国医学伦理学》杂志特邀编委、上海市国际医学中心医学伦理专家委员会委员、日本广岛大学客座研究员等。自2001年以来已在国内外各类报刊杂志上发表学术论文、文章360余篇，出版专著、参著30余部，承担国家社科重点项目、青年项目、上海市哲社项目等20余项，获得上海市哲社一等奖、三等奖等在内的各类奖励荣誉30余项。2015年被评为“第六届上海市优秀中青年法学家”。</w:t>
      </w:r>
    </w:p>
    <w:p>
      <w:pPr>
        <w:keepNext w:val="0"/>
        <w:keepLines w:val="0"/>
        <w:pageBreakBefore w:val="0"/>
        <w:kinsoku/>
        <w:wordWrap/>
        <w:overflowPunct/>
        <w:topLinePunct w:val="0"/>
        <w:autoSpaceDE/>
        <w:autoSpaceDN/>
        <w:bidi w:val="0"/>
        <w:adjustRightInd w:val="0"/>
        <w:snapToGrid w:val="0"/>
        <w:spacing w:line="360" w:lineRule="auto"/>
        <w:ind w:left="0" w:leftChars="0" w:right="0" w:rightChars="0" w:firstLine="480" w:firstLineChars="200"/>
        <w:jc w:val="both"/>
        <w:textAlignment w:val="auto"/>
        <w:outlineLvl w:val="9"/>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（2）学科骨干：付翠莲、王勇</w:t>
      </w:r>
    </w:p>
    <w:p>
      <w:pPr>
        <w:keepNext w:val="0"/>
        <w:keepLines w:val="0"/>
        <w:pageBreakBefore w:val="0"/>
        <w:kinsoku/>
        <w:wordWrap/>
        <w:overflowPunct/>
        <w:topLinePunct w:val="0"/>
        <w:autoSpaceDE/>
        <w:autoSpaceDN/>
        <w:bidi w:val="0"/>
        <w:adjustRightInd w:val="0"/>
        <w:snapToGrid w:val="0"/>
        <w:spacing w:line="360" w:lineRule="auto"/>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付翠莲，女，</w:t>
      </w:r>
      <w:r>
        <w:rPr>
          <w:rFonts w:hint="default" w:ascii="宋体" w:hAnsi="宋体" w:eastAsia="宋体" w:cs="宋体"/>
          <w:sz w:val="24"/>
          <w:szCs w:val="24"/>
        </w:rPr>
        <w:t>管理学博士，</w:t>
      </w:r>
      <w:r>
        <w:rPr>
          <w:rFonts w:hint="eastAsia" w:ascii="宋体" w:hAnsi="宋体" w:eastAsia="宋体" w:cs="宋体"/>
          <w:sz w:val="24"/>
          <w:szCs w:val="24"/>
        </w:rPr>
        <w:t>温州大学</w:t>
      </w:r>
      <w:r>
        <w:rPr>
          <w:rFonts w:hint="default" w:ascii="宋体" w:hAnsi="宋体" w:eastAsia="宋体" w:cs="宋体"/>
          <w:sz w:val="24"/>
          <w:szCs w:val="24"/>
        </w:rPr>
        <w:t>法学院</w:t>
      </w:r>
      <w:r>
        <w:rPr>
          <w:rFonts w:hint="eastAsia" w:ascii="宋体" w:hAnsi="宋体" w:eastAsia="宋体" w:cs="宋体"/>
          <w:sz w:val="24"/>
          <w:szCs w:val="24"/>
        </w:rPr>
        <w:t>教授，硕士生导师。浙江省公共管理学会理事，舟山市新世纪111人才工程第三层次培养人员，曾获舟山市优秀教师、舟山市政府二等奖等荣誉称号。主要研究领域为社会治理、区域法治等。主持国家社科基金项目2项，省部级基金项目3项及多项横向项目；出版《重大事项社会稳定风险评估机制研究》等专著3部；主编教材1部；在核心期刊及省级期刊上公开表学术论文50余篇，多篇文章被人大复印资料转载。承担《政治学原理》《环境与资源法专题研究》等课程教学。</w:t>
      </w:r>
    </w:p>
    <w:p>
      <w:pPr>
        <w:keepNext w:val="0"/>
        <w:keepLines w:val="0"/>
        <w:pageBreakBefore w:val="0"/>
        <w:kinsoku/>
        <w:wordWrap/>
        <w:overflowPunct/>
        <w:topLinePunct w:val="0"/>
        <w:autoSpaceDE/>
        <w:autoSpaceDN/>
        <w:bidi w:val="0"/>
        <w:adjustRightInd w:val="0"/>
        <w:snapToGrid w:val="0"/>
        <w:spacing w:line="360" w:lineRule="auto"/>
        <w:ind w:left="0" w:leftChars="0" w:right="0" w:rightChars="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王勇，男，</w:t>
      </w:r>
      <w:r>
        <w:rPr>
          <w:rFonts w:hint="default" w:ascii="宋体" w:hAnsi="宋体" w:eastAsia="宋体" w:cs="宋体"/>
          <w:sz w:val="24"/>
          <w:szCs w:val="24"/>
        </w:rPr>
        <w:t>管理学博士，</w:t>
      </w:r>
      <w:r>
        <w:rPr>
          <w:rFonts w:hint="eastAsia" w:ascii="宋体" w:hAnsi="宋体" w:eastAsia="宋体" w:cs="宋体"/>
          <w:sz w:val="24"/>
          <w:szCs w:val="24"/>
        </w:rPr>
        <w:t>温州大学</w:t>
      </w:r>
      <w:r>
        <w:rPr>
          <w:rFonts w:hint="default" w:ascii="宋体" w:hAnsi="宋体" w:eastAsia="宋体" w:cs="宋体"/>
          <w:sz w:val="24"/>
          <w:szCs w:val="24"/>
        </w:rPr>
        <w:t>法学院</w:t>
      </w:r>
      <w:r>
        <w:rPr>
          <w:rFonts w:hint="eastAsia" w:ascii="宋体" w:hAnsi="宋体" w:eastAsia="宋体" w:cs="宋体"/>
          <w:sz w:val="24"/>
          <w:szCs w:val="24"/>
        </w:rPr>
        <w:t>教授，硕士生导师。研究领域集中于跨界流域治理、政府治理变革及其相关法律问题。主持国家社科基金、教育部人文社科基金以及省市级多项课题；出版专著《政府间横向协调机制研究——跨省流域治理的公共管理视界》；在《政治学研究》《公共管理学报》等刊物发表论文60余篇，近10篇论文被</w:t>
      </w:r>
      <w:r>
        <w:rPr>
          <w:rFonts w:hint="default" w:ascii="宋体" w:hAnsi="宋体" w:eastAsia="宋体" w:cs="宋体"/>
          <w:sz w:val="24"/>
          <w:szCs w:val="24"/>
        </w:rPr>
        <w:t>《</w:t>
      </w:r>
      <w:r>
        <w:rPr>
          <w:rFonts w:hint="eastAsia" w:ascii="宋体" w:hAnsi="宋体" w:eastAsia="宋体" w:cs="宋体"/>
          <w:sz w:val="24"/>
          <w:szCs w:val="24"/>
        </w:rPr>
        <w:t>人大复印资料</w:t>
      </w:r>
      <w:r>
        <w:rPr>
          <w:rFonts w:hint="default" w:ascii="宋体" w:hAnsi="宋体" w:eastAsia="宋体" w:cs="宋体"/>
          <w:sz w:val="24"/>
          <w:szCs w:val="24"/>
        </w:rPr>
        <w:t>》</w:t>
      </w:r>
      <w:r>
        <w:rPr>
          <w:rFonts w:hint="eastAsia" w:ascii="宋体" w:hAnsi="宋体" w:eastAsia="宋体" w:cs="宋体"/>
          <w:sz w:val="24"/>
          <w:szCs w:val="24"/>
        </w:rPr>
        <w:t>《新华文摘》《中国社会科学文摘》转载或摘登。承担或参与《行政管理专题研究》《环境法专题研究》等课程教学。</w:t>
      </w:r>
    </w:p>
    <w:p>
      <w:pPr>
        <w:keepNext w:val="0"/>
        <w:keepLines w:val="0"/>
        <w:pageBreakBefore w:val="0"/>
        <w:kinsoku/>
        <w:wordWrap/>
        <w:overflowPunct/>
        <w:topLinePunct w:val="0"/>
        <w:autoSpaceDE/>
        <w:autoSpaceDN/>
        <w:bidi w:val="0"/>
        <w:adjustRightInd w:val="0"/>
        <w:snapToGrid w:val="0"/>
        <w:spacing w:line="360" w:lineRule="auto"/>
        <w:ind w:left="0" w:leftChars="0" w:right="0" w:rightChars="0"/>
        <w:jc w:val="both"/>
        <w:textAlignment w:val="auto"/>
        <w:outlineLvl w:val="9"/>
        <w:rPr>
          <w:rFonts w:hint="eastAsia" w:ascii="宋体" w:hAnsi="宋体" w:eastAsia="宋体" w:cs="宋体"/>
          <w:b/>
          <w:bCs/>
          <w:sz w:val="24"/>
          <w:szCs w:val="24"/>
        </w:rPr>
      </w:pPr>
      <w:r>
        <w:rPr>
          <w:rFonts w:hint="default" w:ascii="宋体" w:hAnsi="宋体" w:eastAsia="宋体" w:cs="宋体"/>
          <w:b/>
          <w:bCs/>
          <w:sz w:val="24"/>
          <w:szCs w:val="24"/>
        </w:rPr>
        <w:t>五</w:t>
      </w:r>
      <w:r>
        <w:rPr>
          <w:rFonts w:hint="eastAsia" w:ascii="宋体" w:hAnsi="宋体" w:eastAsia="宋体" w:cs="宋体"/>
          <w:b/>
          <w:bCs/>
          <w:sz w:val="24"/>
          <w:szCs w:val="24"/>
        </w:rPr>
        <w:t>、特色亮点</w:t>
      </w:r>
    </w:p>
    <w:p>
      <w:pPr>
        <w:keepNext w:val="0"/>
        <w:keepLines w:val="0"/>
        <w:pageBreakBefore w:val="0"/>
        <w:kinsoku/>
        <w:wordWrap/>
        <w:overflowPunct/>
        <w:topLinePunct w:val="0"/>
        <w:autoSpaceDE/>
        <w:autoSpaceDN/>
        <w:bidi w:val="0"/>
        <w:adjustRightInd w:val="0"/>
        <w:snapToGrid w:val="0"/>
        <w:spacing w:line="360" w:lineRule="auto"/>
        <w:ind w:left="0" w:leftChars="0" w:right="0" w:rightChars="0" w:firstLine="480" w:firstLineChars="200"/>
        <w:jc w:val="both"/>
        <w:textAlignment w:val="auto"/>
        <w:outlineLvl w:val="9"/>
        <w:rPr>
          <w:rFonts w:hint="default" w:ascii="宋体" w:hAnsi="宋体" w:eastAsia="宋体" w:cs="宋体"/>
          <w:sz w:val="24"/>
        </w:rPr>
      </w:pPr>
      <w:r>
        <w:rPr>
          <w:rFonts w:hint="default" w:ascii="宋体" w:hAnsi="宋体" w:eastAsia="宋体" w:cs="宋体"/>
          <w:b/>
          <w:bCs/>
          <w:sz w:val="24"/>
          <w:szCs w:val="24"/>
        </w:rPr>
        <w:t>（一）宪法学与行政法学：</w:t>
      </w:r>
      <w:r>
        <w:rPr>
          <w:rFonts w:hint="default" w:ascii="宋体" w:hAnsi="宋体" w:eastAsia="宋体" w:cs="宋体"/>
          <w:sz w:val="24"/>
        </w:rPr>
        <w:t>形成以学校安全法治、大学治理等为基础的教育行政法研究特色；方益权教授为省“十大中青年法学家“，省“五个一批”人才；团队出版专著15部，发表权威和一级论文48篇，获司法部科研成果二等奖等科研成果奖21项；主持起草多项地方立法草案和论证报告，9项研究成果获省、厅级批示、采纳；设立温州市地方立法研究院、地方政府与绩效管理研究中心，平台基础厚实。</w:t>
      </w:r>
    </w:p>
    <w:p>
      <w:pPr>
        <w:keepNext w:val="0"/>
        <w:keepLines w:val="0"/>
        <w:pageBreakBefore w:val="0"/>
        <w:kinsoku/>
        <w:wordWrap/>
        <w:overflowPunct/>
        <w:topLinePunct w:val="0"/>
        <w:autoSpaceDE/>
        <w:autoSpaceDN/>
        <w:bidi w:val="0"/>
        <w:adjustRightInd w:val="0"/>
        <w:snapToGrid w:val="0"/>
        <w:spacing w:line="360" w:lineRule="auto"/>
        <w:ind w:left="0" w:leftChars="0" w:right="0" w:rightChars="0" w:firstLine="480" w:firstLineChars="200"/>
        <w:jc w:val="both"/>
        <w:textAlignment w:val="auto"/>
        <w:outlineLvl w:val="9"/>
        <w:rPr>
          <w:rFonts w:hint="default" w:ascii="宋体" w:hAnsi="宋体" w:eastAsia="宋体" w:cs="宋体"/>
          <w:b/>
          <w:bCs/>
          <w:sz w:val="24"/>
        </w:rPr>
      </w:pPr>
      <w:r>
        <w:rPr>
          <w:rFonts w:hint="default" w:ascii="宋体" w:hAnsi="宋体" w:eastAsia="宋体" w:cs="宋体"/>
          <w:b/>
          <w:bCs/>
          <w:sz w:val="24"/>
        </w:rPr>
        <w:t>（二）刑法学：</w:t>
      </w:r>
      <w:r>
        <w:rPr>
          <w:rFonts w:hint="default" w:ascii="宋体" w:hAnsi="宋体" w:eastAsia="宋体" w:cs="宋体"/>
          <w:b w:val="0"/>
          <w:bCs w:val="0"/>
          <w:sz w:val="24"/>
        </w:rPr>
        <w:t>以刑法学基本理论为重点、以禁毒与社区矫正研究为特色。具有较强的刑事实务特征。刘晓山教授为2010年最高人民检察院“全国检察理论研究人才”，吴之欧副教授为温州市法学会禁毒法学研究会会长。</w:t>
      </w:r>
    </w:p>
    <w:p>
      <w:pPr>
        <w:keepNext w:val="0"/>
        <w:keepLines w:val="0"/>
        <w:pageBreakBefore w:val="0"/>
        <w:numPr>
          <w:numId w:val="0"/>
        </w:numPr>
        <w:kinsoku/>
        <w:wordWrap/>
        <w:overflowPunct/>
        <w:topLinePunct w:val="0"/>
        <w:autoSpaceDE/>
        <w:autoSpaceDN/>
        <w:bidi w:val="0"/>
        <w:adjustRightInd w:val="0"/>
        <w:snapToGrid w:val="0"/>
        <w:spacing w:line="360" w:lineRule="auto"/>
        <w:ind w:right="0" w:rightChars="0" w:firstLine="480" w:firstLineChars="200"/>
        <w:jc w:val="both"/>
        <w:textAlignment w:val="auto"/>
        <w:outlineLvl w:val="9"/>
        <w:rPr>
          <w:rFonts w:hint="default" w:ascii="宋体" w:hAnsi="宋体" w:eastAsia="宋体" w:cs="宋体"/>
          <w:sz w:val="24"/>
        </w:rPr>
      </w:pPr>
      <w:r>
        <w:rPr>
          <w:rFonts w:hint="default" w:ascii="宋体" w:hAnsi="宋体" w:eastAsia="宋体" w:cs="宋体"/>
          <w:b/>
          <w:bCs/>
          <w:sz w:val="24"/>
        </w:rPr>
        <w:t>（三）</w:t>
      </w:r>
      <w:r>
        <w:rPr>
          <w:rFonts w:hint="default" w:ascii="宋体" w:hAnsi="宋体" w:eastAsia="宋体" w:cs="宋体"/>
          <w:b/>
          <w:bCs/>
          <w:sz w:val="24"/>
        </w:rPr>
        <w:t>民商法学：</w:t>
      </w:r>
      <w:r>
        <w:rPr>
          <w:rFonts w:hint="default" w:ascii="宋体" w:hAnsi="宋体" w:eastAsia="宋体" w:cs="宋体"/>
          <w:sz w:val="24"/>
        </w:rPr>
        <w:t>形成以民商法基本理论、社会法原理、劳动与社会保障为重点的社会法研究特色；近五年获浙江省社科成果一等奖1项、厅局级奖7项，在全省及全国享有较高声誉；为浙江省社会法学会研究会会长单位、五省一市社会法论坛和鲁浙闽粤四省社会法联会的发起和组织单位，设立全国首个依托高校的劳动人事争议仲裁庭，在社会法研究中发挥较大作用，平台优势突出。</w:t>
      </w:r>
    </w:p>
    <w:p>
      <w:pPr>
        <w:keepNext w:val="0"/>
        <w:keepLines w:val="0"/>
        <w:pageBreakBefore w:val="0"/>
        <w:numPr>
          <w:numId w:val="0"/>
        </w:numPr>
        <w:kinsoku/>
        <w:wordWrap/>
        <w:overflowPunct/>
        <w:topLinePunct w:val="0"/>
        <w:autoSpaceDE/>
        <w:autoSpaceDN/>
        <w:bidi w:val="0"/>
        <w:adjustRightInd w:val="0"/>
        <w:snapToGrid w:val="0"/>
        <w:spacing w:line="360" w:lineRule="auto"/>
        <w:ind w:right="0" w:rightChars="0" w:firstLine="480" w:firstLineChars="200"/>
        <w:jc w:val="both"/>
        <w:textAlignment w:val="auto"/>
        <w:outlineLvl w:val="9"/>
        <w:rPr>
          <w:rFonts w:hint="default" w:ascii="宋体" w:hAnsi="宋体" w:eastAsia="宋体" w:cs="宋体"/>
          <w:sz w:val="24"/>
        </w:rPr>
      </w:pPr>
      <w:r>
        <w:rPr>
          <w:rFonts w:hint="default" w:ascii="宋体" w:hAnsi="宋体" w:eastAsia="宋体" w:cs="宋体"/>
          <w:b/>
          <w:bCs/>
          <w:sz w:val="24"/>
        </w:rPr>
        <w:t>（四）</w:t>
      </w:r>
      <w:r>
        <w:rPr>
          <w:rFonts w:hint="default" w:ascii="宋体" w:hAnsi="宋体" w:eastAsia="宋体" w:cs="宋体"/>
          <w:b/>
          <w:bCs/>
          <w:sz w:val="24"/>
        </w:rPr>
        <w:t>经济法学：</w:t>
      </w:r>
      <w:r>
        <w:rPr>
          <w:rFonts w:hint="default" w:ascii="宋体" w:hAnsi="宋体" w:eastAsia="宋体" w:cs="宋体"/>
          <w:sz w:val="24"/>
        </w:rPr>
        <w:t>以经济法原理研究为特色，形成了较有见地、系统成熟的思想观点，代表性成果在国内有广泛而良好的影响和评价；邱本教授是知名经济法学者，团队学界影响力强，享有较高社会声誉；团队科研实力雄厚，科研成果较显著，其中获国家社科基金重点项目2项、教育部重大招标项目1项、省部级科研奖2项；高度契合区域民营经济发展需求，实践与案例资源丰富。</w:t>
      </w:r>
    </w:p>
    <w:p>
      <w:pPr>
        <w:keepNext w:val="0"/>
        <w:keepLines w:val="0"/>
        <w:pageBreakBefore w:val="0"/>
        <w:numPr>
          <w:ilvl w:val="-1"/>
          <w:numId w:val="0"/>
        </w:numPr>
        <w:kinsoku/>
        <w:wordWrap/>
        <w:overflowPunct/>
        <w:topLinePunct w:val="0"/>
        <w:autoSpaceDE/>
        <w:autoSpaceDN/>
        <w:bidi w:val="0"/>
        <w:adjustRightInd w:val="0"/>
        <w:snapToGrid w:val="0"/>
        <w:spacing w:line="360" w:lineRule="auto"/>
        <w:ind w:right="0" w:rightChars="0" w:firstLine="480" w:firstLineChars="200"/>
        <w:jc w:val="both"/>
        <w:textAlignment w:val="auto"/>
        <w:outlineLvl w:val="9"/>
        <w:rPr>
          <w:rFonts w:hint="eastAsia" w:ascii="宋体" w:hAnsi="宋体" w:eastAsia="宋体" w:cs="宋体"/>
          <w:sz w:val="24"/>
        </w:rPr>
      </w:pPr>
      <w:r>
        <w:rPr>
          <w:rFonts w:hint="default" w:ascii="宋体" w:hAnsi="宋体" w:eastAsia="宋体" w:cs="宋体"/>
          <w:b/>
          <w:bCs/>
          <w:sz w:val="24"/>
        </w:rPr>
        <w:t>（五）</w:t>
      </w:r>
      <w:r>
        <w:rPr>
          <w:rFonts w:hint="default" w:ascii="宋体" w:hAnsi="宋体" w:eastAsia="宋体" w:cs="宋体"/>
          <w:b/>
          <w:bCs/>
          <w:sz w:val="24"/>
        </w:rPr>
        <w:t>环境与资源保护法学</w:t>
      </w:r>
      <w:r>
        <w:rPr>
          <w:rFonts w:hint="default" w:ascii="宋体" w:hAnsi="宋体" w:eastAsia="宋体" w:cs="宋体"/>
          <w:sz w:val="24"/>
        </w:rPr>
        <w:t>：</w:t>
      </w:r>
      <w:r>
        <w:rPr>
          <w:rFonts w:hint="eastAsia" w:ascii="宋体" w:hAnsi="宋体" w:eastAsia="宋体" w:cs="宋体"/>
          <w:sz w:val="24"/>
        </w:rPr>
        <w:t>以区域环境治理为研究特色；系温州市重点学科，在省内起步较早、实力较强，拥有省级创新团队1个，获国家社科基金6项（其中重点项目1项）、教育部重大招标项目1项、浙江省社科成果一等奖1项；重视科研成果的转化，为地方解决经济社会和环境可持续发展过程中的法律问题提供解决方案；积极开展国际交流，为世界自然保护同盟（IUCN）环境法学院中国分院所在地。</w:t>
      </w:r>
    </w:p>
    <w:sectPr>
      <w:pgSz w:w="11900" w:h="16840"/>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altName w:val="汉仪书宋二KW"/>
    <w:panose1 w:val="02000000000000000000"/>
    <w:charset w:val="86"/>
    <w:family w:val="auto"/>
    <w:pitch w:val="default"/>
    <w:sig w:usb0="00000001" w:usb1="08000000" w:usb2="00000000" w:usb3="00000000" w:csb0="00040000" w:csb1="00000000"/>
  </w:font>
  <w:font w:name="方正黑体_GBK">
    <w:altName w:val="苹方-简"/>
    <w:panose1 w:val="02000000000000000000"/>
    <w:charset w:val="00"/>
    <w:family w:val="auto"/>
    <w:pitch w:val="default"/>
    <w:sig w:usb0="00000001" w:usb1="08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00000000" w:usb1="00000000"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panose1 w:val="05050102010706020507"/>
    <w:charset w:val="02"/>
    <w:family w:val="roman"/>
    <w:pitch w:val="default"/>
    <w:sig w:usb0="00000000" w:usb1="00000000" w:usb2="00000000" w:usb3="00000000" w:csb0="80000000" w:csb1="00000000"/>
  </w:font>
  <w:font w:name="等线">
    <w:altName w:val="汉仪中等线KW"/>
    <w:panose1 w:val="02010600030101010101"/>
    <w:charset w:val="86"/>
    <w:family w:val="auto"/>
    <w:pitch w:val="default"/>
    <w:sig w:usb0="00000000" w:usb1="00000000" w:usb2="00000016" w:usb3="00000000" w:csb0="0004000F" w:csb1="00000000"/>
  </w:font>
  <w:font w:name="宋体-简">
    <w:panose1 w:val="02010800040101010101"/>
    <w:charset w:val="86"/>
    <w:family w:val="auto"/>
    <w:pitch w:val="default"/>
    <w:sig w:usb0="00000001" w:usb1="080F0000" w:usb2="00000000" w:usb3="00000000" w:csb0="00040000" w:csb1="00000000"/>
  </w:font>
  <w:font w:name=".pingfang sc light">
    <w:altName w:val="苹方-简"/>
    <w:panose1 w:val="00000000000000000000"/>
    <w:charset w:val="00"/>
    <w:family w:val="auto"/>
    <w:pitch w:val="default"/>
    <w:sig w:usb0="00000000" w:usb1="00000000" w:usb2="00000000" w:usb3="00000000" w:csb0="00000000" w:csb1="00000000"/>
  </w:font>
  <w:font w:name="MingLiU-ExtB">
    <w:altName w:val="苹方-简"/>
    <w:panose1 w:val="02020500000000000000"/>
    <w:charset w:val="88"/>
    <w:family w:val="auto"/>
    <w:pitch w:val="default"/>
    <w:sig w:usb0="00000000" w:usb1="00000000" w:usb2="00000000" w:usb3="00000000" w:csb0="00100001" w:csb1="00000000"/>
  </w:font>
  <w:font w:name="Segoe Print">
    <w:altName w:val="苹方-简"/>
    <w:panose1 w:val="02000600000000000000"/>
    <w:charset w:val="00"/>
    <w:family w:val="auto"/>
    <w:pitch w:val="default"/>
    <w:sig w:usb0="00000000" w:usb1="00000000" w:usb2="00000000" w:usb3="00000000" w:csb0="2000009F" w:csb1="47010000"/>
  </w:font>
  <w:font w:name="等线">
    <w:altName w:val="汉仪中等线KW"/>
    <w:panose1 w:val="00000000000000000000"/>
    <w:charset w:val="00"/>
    <w:family w:val="auto"/>
    <w:pitch w:val="default"/>
    <w:sig w:usb0="00000000" w:usb1="00000000" w:usb2="00000000" w:usb3="00000000" w:csb0="00000000" w:csb1="00000000"/>
  </w:font>
  <w:font w:name="汉仪中等线KW">
    <w:panose1 w:val="01010104010101010101"/>
    <w:charset w:val="86"/>
    <w:family w:val="auto"/>
    <w:pitch w:val="default"/>
    <w:sig w:usb0="800002BF" w:usb1="004F7CFA" w:usb2="00000000" w:usb3="00000000" w:csb0="00040001" w:csb1="00000000"/>
  </w:font>
  <w:font w:name="PingFangHK">
    <w:altName w:val="苹方-简"/>
    <w:panose1 w:val="00000000000000000000"/>
    <w:charset w:val="00"/>
    <w:family w:val="auto"/>
    <w:pitch w:val="default"/>
    <w:sig w:usb0="00000000" w:usb1="00000000" w:usb2="00000000" w:usb3="00000000" w:csb0="00000000"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53FF14"/>
    <w:multiLevelType w:val="singleLevel"/>
    <w:tmpl w:val="0E53FF14"/>
    <w:lvl w:ilvl="0" w:tentative="0">
      <w:start w:val="2"/>
      <w:numFmt w:val="decimal"/>
      <w:suff w:val="space"/>
      <w:lvlText w:val="%1."/>
      <w:lvlJc w:val="left"/>
    </w:lvl>
  </w:abstractNum>
  <w:abstractNum w:abstractNumId="1">
    <w:nsid w:val="5D158BC5"/>
    <w:multiLevelType w:val="singleLevel"/>
    <w:tmpl w:val="5D158BC5"/>
    <w:lvl w:ilvl="0" w:tentative="0">
      <w:start w:val="1"/>
      <w:numFmt w:val="decimal"/>
      <w:suff w:val="nothing"/>
      <w:lvlText w:val="（%1）"/>
      <w:lvlJc w:val="left"/>
    </w:lvl>
  </w:abstractNum>
  <w:abstractNum w:abstractNumId="2">
    <w:nsid w:val="5F50AE4E"/>
    <w:multiLevelType w:val="singleLevel"/>
    <w:tmpl w:val="5F50AE4E"/>
    <w:lvl w:ilvl="0" w:tentative="0">
      <w:start w:val="2"/>
      <w:numFmt w:val="decimal"/>
      <w:suff w:val="space"/>
      <w:lvlText w:val="%1."/>
      <w:lvlJc w:val="left"/>
    </w:lvl>
  </w:abstractNum>
  <w:abstractNum w:abstractNumId="3">
    <w:nsid w:val="5F50B18A"/>
    <w:multiLevelType w:val="singleLevel"/>
    <w:tmpl w:val="5F50B18A"/>
    <w:lvl w:ilvl="0" w:tentative="0">
      <w:start w:val="2"/>
      <w:numFmt w:val="decimal"/>
      <w:suff w:val="space"/>
      <w:lvlText w:val="%1."/>
      <w:lvlJc w:val="left"/>
    </w:lvl>
  </w:abstractNum>
  <w:abstractNum w:abstractNumId="4">
    <w:nsid w:val="5F50B19E"/>
    <w:multiLevelType w:val="singleLevel"/>
    <w:tmpl w:val="5F50B19E"/>
    <w:lvl w:ilvl="0" w:tentative="0">
      <w:start w:val="1"/>
      <w:numFmt w:val="decimal"/>
      <w:suff w:val="nothing"/>
      <w:lvlText w:val="（%1）"/>
      <w:lvlJc w:val="left"/>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6350"/>
    <w:rsid w:val="00176C62"/>
    <w:rsid w:val="00657A57"/>
    <w:rsid w:val="007A438D"/>
    <w:rsid w:val="00A46350"/>
    <w:rsid w:val="00A97674"/>
    <w:rsid w:val="3066773C"/>
    <w:rsid w:val="33394CEB"/>
    <w:rsid w:val="573F0871"/>
    <w:rsid w:val="5A463408"/>
    <w:rsid w:val="61AF7CE4"/>
    <w:rsid w:val="77FFA453"/>
    <w:rsid w:val="78F1CAF8"/>
    <w:rsid w:val="7DCDDA4E"/>
    <w:rsid w:val="7FA91DEF"/>
    <w:rsid w:val="7FFAEE7E"/>
    <w:rsid w:val="9CFD43F9"/>
    <w:rsid w:val="A7DE3CE4"/>
    <w:rsid w:val="AF9EB9B5"/>
    <w:rsid w:val="BDBF7D8A"/>
    <w:rsid w:val="CED86C89"/>
    <w:rsid w:val="D77F82AE"/>
    <w:rsid w:val="E9BA1273"/>
    <w:rsid w:val="EB0FF731"/>
    <w:rsid w:val="EFD93594"/>
    <w:rsid w:val="F77BC18A"/>
    <w:rsid w:val="FA8E5CC1"/>
    <w:rsid w:val="FFBD15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semiHidden="0"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unhideWhenUsed/>
    <w:qFormat/>
    <w:uiPriority w:val="1"/>
  </w:style>
  <w:style w:type="table" w:default="1" w:styleId="5">
    <w:name w:val="Normal Table"/>
    <w:unhideWhenUsed/>
    <w:uiPriority w:val="99"/>
    <w:pPr>
      <w:keepNext w:val="0"/>
      <w:keepLines w:val="0"/>
      <w:widowControl/>
      <w:suppressLineNumbers w:val="0"/>
      <w:spacing w:before="0" w:beforeAutospacing="0" w:after="0" w:afterAutospacing="0"/>
      <w:ind w:left="0" w:right="0"/>
    </w:pPr>
    <w:rPr>
      <w:rFonts w:hint="default" w:ascii="Calibri" w:hAnsi="Calibri" w:cs="Times New Roman"/>
      <w:kern w:val="2"/>
      <w:sz w:val="21"/>
      <w:szCs w:val="22"/>
    </w:rPr>
    <w:tblPr>
      <w:tblCellMar>
        <w:top w:w="0" w:type="dxa"/>
        <w:left w:w="108" w:type="dxa"/>
        <w:bottom w:w="0" w:type="dxa"/>
        <w:right w:w="108" w:type="dxa"/>
      </w:tblCellMar>
    </w:tblPr>
  </w:style>
  <w:style w:type="paragraph" w:styleId="2">
    <w:name w:val="annotation text"/>
    <w:basedOn w:val="1"/>
    <w:unhideWhenUsed/>
    <w:uiPriority w:val="99"/>
    <w:pPr>
      <w:jc w:val="left"/>
    </w:pPr>
  </w:style>
  <w:style w:type="paragraph" w:styleId="3">
    <w:name w:val="Normal (Web)"/>
    <w:basedOn w:val="1"/>
    <w:qFormat/>
    <w:uiPriority w:val="0"/>
    <w:pPr>
      <w:jc w:val="left"/>
    </w:pPr>
    <w:rPr>
      <w:kern w:val="0"/>
      <w:sz w:val="24"/>
    </w:rPr>
  </w:style>
  <w:style w:type="paragraph" w:customStyle="1" w:styleId="6">
    <w:name w:val="样式2"/>
    <w:basedOn w:val="1"/>
    <w:qFormat/>
    <w:uiPriority w:val="0"/>
    <w:pPr>
      <w:spacing w:line="440" w:lineRule="exact"/>
    </w:pPr>
    <w:rPr>
      <w:rFonts w:eastAsia="宋体-简"/>
      <w:sz w:val="28"/>
    </w:rPr>
  </w:style>
  <w:style w:type="paragraph" w:customStyle="1" w:styleId="7">
    <w:name w:val="样式3"/>
    <w:basedOn w:val="1"/>
    <w:qFormat/>
    <w:uiPriority w:val="0"/>
    <w:pPr>
      <w:adjustRightInd w:val="0"/>
      <w:snapToGrid w:val="0"/>
      <w:spacing w:line="440" w:lineRule="exact"/>
    </w:pPr>
    <w:rPr>
      <w:sz w:val="28"/>
    </w:rPr>
  </w:style>
  <w:style w:type="paragraph" w:customStyle="1" w:styleId="8">
    <w:name w:val="List Paragraph"/>
    <w:basedOn w:val="1"/>
    <w:qFormat/>
    <w:uiPriority w:val="34"/>
    <w:pPr>
      <w:ind w:firstLine="420" w:firstLineChars="200"/>
    </w:pPr>
  </w:style>
  <w:style w:type="paragraph" w:customStyle="1" w:styleId="9">
    <w:name w:val="Table Paragraph"/>
    <w:basedOn w:val="1"/>
    <w:qFormat/>
    <w:uiPriority w:val="0"/>
  </w:style>
  <w:style w:type="character" w:customStyle="1" w:styleId="10">
    <w:name w:val="s1"/>
    <w:basedOn w:val="4"/>
    <w:uiPriority w:val="0"/>
    <w:rPr>
      <w:rFonts w:ascii="Helvetica Neue" w:hAnsi="Helvetica Neue" w:eastAsia="Helvetica Neue" w:cs="Helvetica Neue"/>
      <w:sz w:val="28"/>
      <w:szCs w:val="28"/>
    </w:rPr>
  </w:style>
  <w:style w:type="paragraph" w:customStyle="1" w:styleId="11">
    <w:name w:val="p1"/>
    <w:basedOn w:val="1"/>
    <w:uiPriority w:val="0"/>
    <w:pPr>
      <w:spacing w:before="0" w:beforeAutospacing="0" w:after="0" w:afterAutospacing="0"/>
      <w:ind w:left="0" w:right="0"/>
      <w:jc w:val="left"/>
    </w:pPr>
    <w:rPr>
      <w:rFonts w:ascii=".pingfang sc light" w:hAnsi=".pingfang sc light" w:eastAsia=".pingfang sc light" w:cs=".pingfang sc light"/>
      <w:kern w:val="0"/>
      <w:sz w:val="28"/>
      <w:szCs w:val="28"/>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20</Words>
  <Characters>120</Characters>
  <Lines>1</Lines>
  <Paragraphs>1</Paragraphs>
  <ScaleCrop>false</ScaleCrop>
  <LinksUpToDate>false</LinksUpToDate>
  <CharactersWithSpaces>139</CharactersWithSpaces>
  <Application>WPS Office_2.0.1.3256_F1E327BC-269C-435d-A152-05C5408002CA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2019-06-25T00:50:00Z</dcterms:created>
  <dc:creator>Microsoft Office 用户</dc:creator>
  <cp:lastModifiedBy>apple</cp:lastModifiedBy>
  <cp:lastPrinted>2020-07-02T14:50:00Z</cp:lastPrinted>
  <dcterms:modified xsi:type="dcterms:W3CDTF">2020-09-03T17:11:25Z</dcterms:modified>
  <dc:title>030100法学 学术学位硕士点简介</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2052-2.0.1.3256</vt:lpwstr>
  </property>
</Properties>
</file>