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北部湾大学2021年硕士研究生招生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《工程力学》考试大纲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firstLine="560" w:firstLineChars="200"/>
        <w:jc w:val="left"/>
        <w:textAlignment w:val="auto"/>
        <w:rPr>
          <w:rFonts w:hint="default" w:ascii="Times New Roman" w:hAnsi="Times New Roman" w:cs="Times New Roman"/>
          <w:b w:val="0"/>
          <w:bCs/>
          <w:sz w:val="28"/>
          <w:szCs w:val="21"/>
        </w:rPr>
      </w:pPr>
      <w:r>
        <w:rPr>
          <w:rFonts w:hint="default" w:ascii="Times New Roman" w:hAnsi="Times New Roman" w:cs="Times New Roman"/>
          <w:b w:val="0"/>
          <w:bCs/>
          <w:sz w:val="28"/>
          <w:szCs w:val="21"/>
        </w:rPr>
        <w:t>I.考试性质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工程力学考试是工科机械类专业硕士研究生入学考试科目之一，是教育部授权各招生院校自行命题的选拔性考试，其目的是测试考生对工科力学基础知识和分析、解决问题方法的掌握程度。本大按照教育部理论力学和材料力学课程指导小组的基本要求，结合我校工科专业对机构与结构的受力、强度、刚度的知识要求制订。本大纲力求反映专业特点，以科学、公平、准确、规范的尺度去测评考生的力学基础知识水平、基本判断素质和综合应用能力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firstLine="560" w:firstLineChars="200"/>
        <w:jc w:val="left"/>
        <w:textAlignment w:val="auto"/>
        <w:rPr>
          <w:rFonts w:hint="default" w:ascii="Times New Roman" w:hAnsi="Times New Roman" w:cs="Times New Roman"/>
          <w:b w:val="0"/>
          <w:bCs/>
          <w:sz w:val="28"/>
          <w:szCs w:val="21"/>
        </w:rPr>
      </w:pPr>
      <w:r>
        <w:rPr>
          <w:rFonts w:hint="default" w:ascii="Times New Roman" w:hAnsi="Times New Roman" w:cs="Times New Roman"/>
          <w:b w:val="0"/>
          <w:bCs/>
          <w:sz w:val="28"/>
          <w:szCs w:val="21"/>
        </w:rPr>
        <w:t>II.考查目标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工程力学考试涵盖理论力学、材料力学。要求考生比较系统地理解和掌握工程力学的基础知识、基本理论和基本方法，能够分析、判断和解决有关理论和实际问题。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firstLine="560" w:firstLineChars="200"/>
        <w:jc w:val="left"/>
        <w:textAlignment w:val="auto"/>
        <w:rPr>
          <w:rFonts w:hint="default" w:ascii="Times New Roman" w:hAnsi="Times New Roman" w:cs="Times New Roman"/>
          <w:b w:val="0"/>
          <w:bCs/>
          <w:sz w:val="28"/>
          <w:szCs w:val="21"/>
        </w:rPr>
      </w:pPr>
      <w:r>
        <w:rPr>
          <w:rFonts w:hint="default" w:ascii="Times New Roman" w:hAnsi="Times New Roman" w:cs="Times New Roman"/>
          <w:b w:val="0"/>
          <w:bCs/>
          <w:sz w:val="28"/>
          <w:szCs w:val="21"/>
        </w:rPr>
        <w:t>III.考试形式和试卷结构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一、试卷满分及考试时间</w:t>
      </w:r>
    </w:p>
    <w:p>
      <w:pPr>
        <w:pStyle w:val="7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本试卷满分为150分，考试时间为180分钟。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二、答题方式</w:t>
      </w:r>
    </w:p>
    <w:p>
      <w:pPr>
        <w:pStyle w:val="7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答题方式为闭卷、笔试。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三、试卷内容结构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理论学40%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材料力学60%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四、试卷题型结构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单项选择题15小题，每小题2分，共30分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填空题10小题，每小题2分，共20分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简答题2小题，每小题5分，共10分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计算题6小题，每小题15分，共90分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firstLine="560" w:firstLineChars="200"/>
        <w:jc w:val="left"/>
        <w:textAlignment w:val="auto"/>
        <w:rPr>
          <w:rFonts w:hint="default" w:ascii="Times New Roman" w:hAnsi="Times New Roman" w:cs="Times New Roman"/>
          <w:b w:val="0"/>
          <w:bCs/>
          <w:sz w:val="28"/>
          <w:szCs w:val="21"/>
        </w:rPr>
      </w:pPr>
      <w:r>
        <w:rPr>
          <w:rFonts w:hint="default" w:ascii="Times New Roman" w:hAnsi="Times New Roman" w:cs="Times New Roman"/>
          <w:b w:val="0"/>
          <w:bCs/>
          <w:sz w:val="28"/>
          <w:szCs w:val="21"/>
        </w:rPr>
        <w:t>IV.参考书目</w:t>
      </w:r>
    </w:p>
    <w:p>
      <w:pPr>
        <w:pStyle w:val="7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《工程力学》（静力学和材料力学），主编: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</w:rPr>
        <w:t>唐静静/范钦珊 出版社: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</w:rPr>
        <w:t>高等教育出版社, 2017。　　</w:t>
      </w:r>
    </w:p>
    <w:p>
      <w:pPr>
        <w:pStyle w:val="7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</w:rPr>
        <w:t>备注：考生也可以根据考试大纲自行选择参考。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firstLine="560" w:firstLineChars="200"/>
        <w:jc w:val="left"/>
        <w:textAlignment w:val="auto"/>
        <w:rPr>
          <w:rFonts w:hint="default" w:ascii="Times New Roman" w:hAnsi="Times New Roman" w:cs="Times New Roman"/>
          <w:b w:val="0"/>
          <w:bCs/>
          <w:sz w:val="28"/>
          <w:szCs w:val="21"/>
        </w:rPr>
      </w:pPr>
      <w:r>
        <w:rPr>
          <w:rFonts w:hint="default" w:ascii="Times New Roman" w:hAnsi="Times New Roman" w:cs="Times New Roman"/>
          <w:b w:val="0"/>
          <w:bCs/>
          <w:sz w:val="28"/>
          <w:szCs w:val="21"/>
        </w:rPr>
        <w:t>V.考查范围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工程力学考试内容主要包括：静力学的基本概念、受力；平面汇交力系；力矩、平面力偶系；平面一般力系；轴向拉伸和压缩；剪切、扭转、弯曲内力、弯曲应力；弯曲变形静不定梁；应力状态和强度理论；组合变形构件的强度；压杆的稳定。要求考生掌握工程力学的基础知识和基本理论，具有独立分析解决有关工程力学问题的能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eastAsia" w:ascii="Times New Roman" w:hAnsi="Times New Roman" w:cs="Times New Roman"/>
          <w:sz w:val="28"/>
          <w:szCs w:val="21"/>
          <w:lang w:val="en-US" w:eastAsia="zh-CN"/>
        </w:rPr>
        <w:t>一、</w:t>
      </w:r>
      <w:r>
        <w:rPr>
          <w:rFonts w:hint="default" w:ascii="Times New Roman" w:hAnsi="Times New Roman" w:cs="Times New Roman"/>
          <w:sz w:val="28"/>
          <w:szCs w:val="21"/>
        </w:rPr>
        <w:t>理论力学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eastAsia" w:ascii="Times New Roman" w:hAnsi="Times New Roman" w:cs="Times New Roman"/>
          <w:sz w:val="28"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sz w:val="28"/>
          <w:szCs w:val="21"/>
        </w:rPr>
        <w:t>静力学的基本概念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考试内容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静力学基本概念，约束和约束反力，物体受力分析和受力图画法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掌握静力学基本概念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掌握有机化合物结构与物理性质的关系。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掌握物体受力分析和受力图画法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eastAsia" w:ascii="Times New Roman" w:hAnsi="Times New Roman" w:cs="Times New Roman"/>
          <w:sz w:val="28"/>
          <w:szCs w:val="21"/>
          <w:lang w:val="en-US" w:eastAsia="zh-CN"/>
        </w:rPr>
        <w:t>2.</w:t>
      </w:r>
      <w:r>
        <w:rPr>
          <w:rFonts w:hint="default" w:ascii="Times New Roman" w:hAnsi="Times New Roman" w:cs="Times New Roman"/>
          <w:sz w:val="28"/>
          <w:szCs w:val="21"/>
        </w:rPr>
        <w:t>平面汇交力系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考试内容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汇交力系与力偶系的简化与平衡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了解工程中的平面汇交力系问题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掌握平面汇交力系合成的几何条件和几何法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了解平面汇交力系合成的解析法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掌握平面汇交力系的平衡方程及应用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eastAsia" w:ascii="Times New Roman" w:hAnsi="Times New Roman" w:cs="Times New Roman"/>
          <w:sz w:val="28"/>
          <w:szCs w:val="21"/>
          <w:lang w:val="en-US" w:eastAsia="zh-CN"/>
        </w:rPr>
        <w:t>3.</w:t>
      </w:r>
      <w:r>
        <w:rPr>
          <w:rFonts w:hint="default" w:ascii="Times New Roman" w:hAnsi="Times New Roman" w:cs="Times New Roman"/>
          <w:sz w:val="28"/>
          <w:szCs w:val="21"/>
        </w:rPr>
        <w:t>力矩平面力偶系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考试内容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力对点之矩，力偶与力偶矩，力偶的等效，力系的主矢和主矩的计算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掌握力对点的矩的概念及力偶的概念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掌握合力矩定理及力矩平衡条件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理解平面力偶的等效条件；掌握平面力偶系的合成与平衡条件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了解力的平移定理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eastAsia" w:ascii="Times New Roman" w:hAnsi="Times New Roman" w:cs="Times New Roman"/>
          <w:sz w:val="28"/>
          <w:szCs w:val="21"/>
          <w:lang w:val="en-US" w:eastAsia="zh-CN"/>
        </w:rPr>
        <w:t>4.</w:t>
      </w:r>
      <w:r>
        <w:rPr>
          <w:rFonts w:hint="default" w:ascii="Times New Roman" w:hAnsi="Times New Roman" w:cs="Times New Roman"/>
          <w:sz w:val="28"/>
          <w:szCs w:val="21"/>
        </w:rPr>
        <w:t>平面一般力学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考试内容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工程中的平面一般力系，力线平移定理，力系简化，平面刚体系统平衡问题的求法。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掌握平面任意力系平衡方程的一般形式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掌握力线平移定理，平面力系向一点简化、主矢和主矩的计算方法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掌握平面任意力系作用下，物体或物体系平衡问题的计算方法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掌握平面平行力系平衡方程及解题方法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了解静定和静不定问题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eastAsia" w:ascii="Times New Roman" w:hAnsi="Times New Roman" w:cs="Times New Roman"/>
          <w:sz w:val="28"/>
          <w:szCs w:val="21"/>
          <w:lang w:val="en-US" w:eastAsia="zh-CN"/>
        </w:rPr>
        <w:t>二、</w:t>
      </w:r>
      <w:r>
        <w:rPr>
          <w:rFonts w:hint="default" w:ascii="Times New Roman" w:hAnsi="Times New Roman" w:cs="Times New Roman"/>
          <w:sz w:val="28"/>
          <w:szCs w:val="21"/>
        </w:rPr>
        <w:t>材料力学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eastAsia" w:ascii="Times New Roman" w:hAnsi="Times New Roman" w:cs="Times New Roman"/>
          <w:sz w:val="28"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sz w:val="28"/>
          <w:szCs w:val="21"/>
        </w:rPr>
        <w:t>轴向拉伸和压缩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考试内容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工程实际中的轴向拉伸和压缩问题，轴向拉伸和压缩时的内力、应力、变形、力学性能、强度计算，拉伸和压缩静不定问题，应力集中的概念，应变能的概念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了解工程实际中的轴向拉伸和压缩问题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掌握轴向拉伸和压缩是的内力、应力、变形、强度等的定义及计算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了解材料的力学性能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了解静不定问题、应力集中、应变能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eastAsia" w:ascii="Times New Roman" w:hAnsi="Times New Roman" w:cs="Times New Roman"/>
          <w:sz w:val="28"/>
          <w:szCs w:val="21"/>
          <w:lang w:val="en-US" w:eastAsia="zh-CN"/>
        </w:rPr>
        <w:t>2.</w:t>
      </w:r>
      <w:r>
        <w:rPr>
          <w:rFonts w:hint="default" w:ascii="Times New Roman" w:hAnsi="Times New Roman" w:cs="Times New Roman"/>
          <w:sz w:val="28"/>
          <w:szCs w:val="21"/>
        </w:rPr>
        <w:t>剪切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考试内容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工程实际中的剪切问题，剪切的实用计算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了解工程实际中的剪切问题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掌握剪切的实用计算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eastAsia" w:ascii="Times New Roman" w:hAnsi="Times New Roman" w:cs="Times New Roman"/>
          <w:sz w:val="28"/>
          <w:szCs w:val="21"/>
          <w:lang w:val="en-US" w:eastAsia="zh-CN"/>
        </w:rPr>
        <w:t>3.</w:t>
      </w:r>
      <w:r>
        <w:rPr>
          <w:rFonts w:hint="default" w:ascii="Times New Roman" w:hAnsi="Times New Roman" w:cs="Times New Roman"/>
          <w:sz w:val="28"/>
          <w:szCs w:val="21"/>
        </w:rPr>
        <w:t>扭转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考试内容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工程实际中的扭转问题，扭转时的内力，薄壁圆筒的扭转，圆轴扭转时的应力和变形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圆轴扭转时的强度和刚度计算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了解工程实际中的扭转问题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掌握扭转时的内力计算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了解薄壁圆筒的扭转的应力、切应力互等定理、剪切胡克定律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掌握圆轴扭转时的应力、变形、强度和刚度计算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eastAsia" w:ascii="Times New Roman" w:hAnsi="Times New Roman" w:cs="Times New Roman"/>
          <w:sz w:val="28"/>
          <w:szCs w:val="21"/>
          <w:lang w:val="en-US" w:eastAsia="zh-CN"/>
        </w:rPr>
        <w:t>4.</w:t>
      </w:r>
      <w:r>
        <w:rPr>
          <w:rFonts w:hint="default" w:ascii="Times New Roman" w:hAnsi="Times New Roman" w:cs="Times New Roman"/>
          <w:sz w:val="28"/>
          <w:szCs w:val="21"/>
        </w:rPr>
        <w:t>弯曲内力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考试内容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工程实际中的弯曲问题，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剪力和弯矩，剪力图和弯矩图，剪力、弯矩和分布载荷集度间的关系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了解工程实际的弯曲问题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掌握剪力和弯矩大小的计算和图的画法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掌握剪力、弯矩和分布载荷集度间的关系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eastAsia" w:ascii="Times New Roman" w:hAnsi="Times New Roman" w:cs="Times New Roman"/>
          <w:sz w:val="28"/>
          <w:szCs w:val="21"/>
          <w:lang w:val="en-US" w:eastAsia="zh-CN"/>
        </w:rPr>
        <w:t>5.</w:t>
      </w:r>
      <w:r>
        <w:rPr>
          <w:rFonts w:hint="default" w:ascii="Times New Roman" w:hAnsi="Times New Roman" w:cs="Times New Roman"/>
          <w:sz w:val="28"/>
          <w:szCs w:val="21"/>
        </w:rPr>
        <w:t>弯曲应力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考试内容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梁弯曲时的正应力，惯性矩的计算，梁弯曲时的强度计算，提高梁抗弯强度的措施，塑性弯曲的概念，梁弯曲时的切应力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掌握梁弯曲时的正应力的计算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掌握惯性矩的计算，梁弯曲时的强度计算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了解提高梁抗弯强度的措施，塑性弯曲的概念和梁弯曲时的切应力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eastAsia" w:ascii="Times New Roman" w:hAnsi="Times New Roman" w:cs="Times New Roman"/>
          <w:sz w:val="28"/>
          <w:szCs w:val="21"/>
          <w:lang w:val="en-US" w:eastAsia="zh-CN"/>
        </w:rPr>
        <w:t>6.</w:t>
      </w:r>
      <w:r>
        <w:rPr>
          <w:rFonts w:hint="default" w:ascii="Times New Roman" w:hAnsi="Times New Roman" w:cs="Times New Roman"/>
          <w:sz w:val="28"/>
          <w:szCs w:val="21"/>
        </w:rPr>
        <w:t>弯曲变形静不定梁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考试内容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工程实际中的弯曲变形问题，梁的挠曲线近似微分方程，用积分法求梁的变形，用叠加法求梁的变形，梁的刚度校核，静不定梁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了解工程实际中的弯曲变形问题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了解梁的挠曲线近似微分方程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了解用积分法和叠加法求梁的变形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了解梁的刚度校核和静不定梁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eastAsia" w:ascii="Times New Roman" w:hAnsi="Times New Roman" w:cs="Times New Roman"/>
          <w:sz w:val="28"/>
          <w:szCs w:val="21"/>
          <w:lang w:val="en-US" w:eastAsia="zh-CN"/>
        </w:rPr>
        <w:t>7.</w:t>
      </w:r>
      <w:r>
        <w:rPr>
          <w:rFonts w:hint="default" w:ascii="Times New Roman" w:hAnsi="Times New Roman" w:cs="Times New Roman"/>
          <w:sz w:val="28"/>
          <w:szCs w:val="21"/>
        </w:rPr>
        <w:t>应力状态和强度理论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考试内容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应力状态的概念，平面应力状态，空间应力状态，材料的破坏形式，强度理论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掌握应力状态的概念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掌握平面和空间应力状态的计算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掌握材料的破坏形式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了解常用的强度理论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eastAsia" w:ascii="Times New Roman" w:hAnsi="Times New Roman" w:cs="Times New Roman"/>
          <w:sz w:val="28"/>
          <w:szCs w:val="21"/>
          <w:lang w:val="en-US" w:eastAsia="zh-CN"/>
        </w:rPr>
        <w:t>8.</w:t>
      </w:r>
      <w:r>
        <w:rPr>
          <w:rFonts w:hint="default" w:ascii="Times New Roman" w:hAnsi="Times New Roman" w:cs="Times New Roman"/>
          <w:sz w:val="28"/>
          <w:szCs w:val="21"/>
        </w:rPr>
        <w:t>组合变形构件的强度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考试内容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弯曲与拉伸（或压缩）的组合，弯曲与扭转的组合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了解弯曲与拉伸（或压缩）的组合问题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了解弯曲与扭转的组合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eastAsia" w:ascii="Times New Roman" w:hAnsi="Times New Roman" w:cs="Times New Roman"/>
          <w:sz w:val="28"/>
          <w:szCs w:val="21"/>
          <w:lang w:val="en-US" w:eastAsia="zh-CN"/>
        </w:rPr>
        <w:t>9.</w:t>
      </w:r>
      <w:r>
        <w:rPr>
          <w:rFonts w:hint="default" w:ascii="Times New Roman" w:hAnsi="Times New Roman" w:cs="Times New Roman"/>
          <w:sz w:val="28"/>
          <w:szCs w:val="21"/>
        </w:rPr>
        <w:t>压杆的稳定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考试内容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压杆稳定的概念，细长压杆的临界力，欧拉公式的适用范围中、小柔度杆的临界应力，压杆的稳定计算，提高压杆稳定性的措施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了解压杆稳定的概念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了解细长杆的临界力计算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了解欧拉公式的适用范围中、小柔度杆的临界应力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了解压杆的稳定计算和提高压杆稳定性的措施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A1"/>
    <w:rsid w:val="00003B8B"/>
    <w:rsid w:val="00240BE7"/>
    <w:rsid w:val="002A56B2"/>
    <w:rsid w:val="006166D6"/>
    <w:rsid w:val="00726E4C"/>
    <w:rsid w:val="00815BA1"/>
    <w:rsid w:val="00875680"/>
    <w:rsid w:val="008C5D59"/>
    <w:rsid w:val="008D035B"/>
    <w:rsid w:val="00906E52"/>
    <w:rsid w:val="00AC7281"/>
    <w:rsid w:val="00B93404"/>
    <w:rsid w:val="00BD7734"/>
    <w:rsid w:val="00CF0C9E"/>
    <w:rsid w:val="00F0191E"/>
    <w:rsid w:val="00F3548B"/>
    <w:rsid w:val="019A261A"/>
    <w:rsid w:val="13CC7762"/>
    <w:rsid w:val="17B47479"/>
    <w:rsid w:val="186B15C0"/>
    <w:rsid w:val="1AE30E4A"/>
    <w:rsid w:val="1C3D2E25"/>
    <w:rsid w:val="2CC913C0"/>
    <w:rsid w:val="2D6015A7"/>
    <w:rsid w:val="310C1F10"/>
    <w:rsid w:val="33B5537F"/>
    <w:rsid w:val="384B7B16"/>
    <w:rsid w:val="38F9537C"/>
    <w:rsid w:val="4477311D"/>
    <w:rsid w:val="469873B2"/>
    <w:rsid w:val="48B8500E"/>
    <w:rsid w:val="50935F7D"/>
    <w:rsid w:val="528D6E13"/>
    <w:rsid w:val="56C54BCC"/>
    <w:rsid w:val="57BD2670"/>
    <w:rsid w:val="58641106"/>
    <w:rsid w:val="611560AA"/>
    <w:rsid w:val="68A21532"/>
    <w:rsid w:val="6A287FC1"/>
    <w:rsid w:val="73E94669"/>
    <w:rsid w:val="77466284"/>
    <w:rsid w:val="796356C7"/>
    <w:rsid w:val="7F3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 w:line="560" w:lineRule="exact"/>
      <w:jc w:val="left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line="560" w:lineRule="exact"/>
      <w:jc w:val="left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jc w:val="left"/>
      <w:outlineLvl w:val="2"/>
    </w:pPr>
    <w:rPr>
      <w:rFonts w:eastAsia="仿宋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line number"/>
    <w:basedOn w:val="9"/>
    <w:semiHidden/>
    <w:unhideWhenUsed/>
    <w:qFormat/>
    <w:uiPriority w:val="99"/>
  </w:style>
  <w:style w:type="character" w:customStyle="1" w:styleId="12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标题 2 Char"/>
    <w:basedOn w:val="9"/>
    <w:link w:val="3"/>
    <w:qFormat/>
    <w:uiPriority w:val="9"/>
    <w:rPr>
      <w:rFonts w:ascii="Arial" w:hAnsi="Arial" w:eastAsia="楷体"/>
      <w:b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359</Words>
  <Characters>2050</Characters>
  <Lines>17</Lines>
  <Paragraphs>4</Paragraphs>
  <TotalTime>96</TotalTime>
  <ScaleCrop>false</ScaleCrop>
  <LinksUpToDate>false</LinksUpToDate>
  <CharactersWithSpaces>2405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2018-09-27T02:30:00Z</dcterms:created>
  <dc:creator>史忠丰</dc:creator>
  <cp:lastModifiedBy>x</cp:lastModifiedBy>
  <dcterms:modified xsi:type="dcterms:W3CDTF">2020-09-28T01:57:16Z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