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80" w:lineRule="exact"/>
        <w:jc w:val="center"/>
        <w:rPr>
          <w:rFonts w:ascii="黑体" w:eastAsia="黑体"/>
          <w:b/>
          <w:bCs/>
          <w:sz w:val="28"/>
          <w:lang w:val="zh-CN"/>
        </w:rPr>
      </w:pPr>
      <w:r>
        <w:rPr>
          <w:rFonts w:hint="eastAsia" w:ascii="黑体" w:eastAsia="黑体"/>
          <w:b/>
          <w:bCs/>
          <w:sz w:val="28"/>
          <w:lang w:val="zh-CN"/>
        </w:rPr>
        <w:t>《无机化学》考试大纲</w:t>
      </w:r>
    </w:p>
    <w:p>
      <w:pPr>
        <w:autoSpaceDE w:val="0"/>
        <w:autoSpaceDN w:val="0"/>
        <w:adjustRightInd w:val="0"/>
        <w:snapToGrid w:val="0"/>
        <w:ind w:firstLine="540"/>
        <w:rPr>
          <w:rFonts w:ascii="宋体"/>
          <w:sz w:val="24"/>
          <w:lang w:val="zh-CN"/>
        </w:rPr>
      </w:pPr>
    </w:p>
    <w:p>
      <w:pPr>
        <w:pStyle w:val="2"/>
        <w:rPr>
          <w:rFonts w:hint="eastAsia"/>
        </w:rPr>
      </w:pPr>
      <w:r>
        <w:rPr>
          <w:rFonts w:hint="eastAsia"/>
        </w:rPr>
        <w:t>《无机化学》是化学、应用化学等专业的专业基础课。它既是化学专业知识结构中重要的一环，又要为后继化学相关课程准备必需的无机化学基础理论和知识。要求考生通过本课程的学习，掌握无机化学的基本理论和原理，熟悉常见元素及其化合物的性质。掌握化学平衡理论、化学热力学和物质结构初步知识等在元素化学部分的应用，初步从微观和宏观相结合来阐述元素及其化合物的性质，并能灵活运用所学知识解决综合问题。</w:t>
      </w:r>
    </w:p>
    <w:p>
      <w:pPr>
        <w:autoSpaceDE w:val="0"/>
        <w:autoSpaceDN w:val="0"/>
        <w:adjustRightInd w:val="0"/>
        <w:snapToGrid w:val="0"/>
        <w:spacing w:before="156" w:after="156" w:line="360" w:lineRule="auto"/>
        <w:rPr>
          <w:rFonts w:hint="eastAsia" w:eastAsia="黑体"/>
          <w:sz w:val="24"/>
        </w:rPr>
      </w:pPr>
      <w:r>
        <w:rPr>
          <w:rFonts w:hint="eastAsia" w:ascii="黑体" w:eastAsia="黑体"/>
          <w:sz w:val="24"/>
          <w:lang w:val="zh-CN"/>
        </w:rPr>
        <w:t>一、</w:t>
      </w:r>
      <w:r>
        <w:rPr>
          <w:rFonts w:hint="eastAsia" w:eastAsia="黑体"/>
          <w:sz w:val="24"/>
        </w:rPr>
        <w:t>考试方法</w:t>
      </w:r>
    </w:p>
    <w:p>
      <w:pPr>
        <w:pStyle w:val="6"/>
        <w:spacing w:before="0" w:beforeAutospacing="0" w:after="0" w:afterAutospacing="0" w:line="360" w:lineRule="auto"/>
        <w:ind w:firstLine="480" w:firstLineChars="200"/>
        <w:rPr>
          <w:rFonts w:hint="eastAsia"/>
        </w:rPr>
      </w:pPr>
      <w:r>
        <w:rPr>
          <w:rFonts w:hint="eastAsia"/>
        </w:rPr>
        <w:t xml:space="preserve">闭卷、笔试   </w:t>
      </w:r>
    </w:p>
    <w:p>
      <w:pPr>
        <w:pStyle w:val="6"/>
        <w:spacing w:before="0" w:beforeAutospacing="0" w:after="0" w:afterAutospacing="0" w:line="360" w:lineRule="auto"/>
        <w:ind w:firstLine="480" w:firstLineChars="200"/>
        <w:rPr>
          <w:rFonts w:hint="eastAsia"/>
        </w:rPr>
      </w:pPr>
      <w:r>
        <w:rPr>
          <w:rFonts w:hint="eastAsia"/>
        </w:rPr>
        <w:t xml:space="preserve">试卷满分：150分   </w:t>
      </w:r>
    </w:p>
    <w:p>
      <w:pPr>
        <w:pStyle w:val="6"/>
        <w:spacing w:before="0" w:beforeAutospacing="0" w:after="0" w:afterAutospacing="0" w:line="360" w:lineRule="auto"/>
        <w:ind w:firstLine="480" w:firstLineChars="200"/>
        <w:rPr>
          <w:rFonts w:hint="eastAsia"/>
          <w:sz w:val="21"/>
          <w:szCs w:val="21"/>
        </w:rPr>
      </w:pPr>
      <w:r>
        <w:rPr>
          <w:rFonts w:hint="eastAsia"/>
        </w:rPr>
        <w:t>考试时间：3小时。</w:t>
      </w:r>
    </w:p>
    <w:p>
      <w:pPr>
        <w:autoSpaceDE w:val="0"/>
        <w:autoSpaceDN w:val="0"/>
        <w:adjustRightInd w:val="0"/>
        <w:snapToGrid w:val="0"/>
        <w:spacing w:before="156" w:after="156" w:line="360" w:lineRule="auto"/>
        <w:rPr>
          <w:rFonts w:ascii="黑体" w:eastAsia="黑体"/>
          <w:sz w:val="24"/>
          <w:lang w:val="zh-CN"/>
        </w:rPr>
      </w:pPr>
      <w:r>
        <w:rPr>
          <w:rFonts w:hint="eastAsia" w:ascii="黑体" w:eastAsia="黑体"/>
          <w:sz w:val="24"/>
          <w:lang w:val="zh-CN"/>
        </w:rPr>
        <w:t>二、考试内容及要求</w:t>
      </w:r>
    </w:p>
    <w:p>
      <w:pPr>
        <w:autoSpaceDE w:val="0"/>
        <w:autoSpaceDN w:val="0"/>
        <w:adjustRightInd w:val="0"/>
        <w:snapToGrid w:val="0"/>
        <w:spacing w:before="156" w:after="156" w:line="360" w:lineRule="auto"/>
        <w:ind w:firstLine="480"/>
        <w:rPr>
          <w:rFonts w:ascii="宋体"/>
          <w:lang w:val="zh-CN"/>
        </w:rPr>
      </w:pPr>
      <w:r>
        <w:rPr>
          <w:rFonts w:hint="eastAsia" w:ascii="宋体"/>
          <w:lang w:val="zh-CN"/>
        </w:rPr>
        <w:t>以下按无机化学原理、元素化学和</w:t>
      </w:r>
      <w:r>
        <w:rPr>
          <w:rFonts w:hint="eastAsia" w:ascii="宋体"/>
          <w:color w:val="000000"/>
          <w:lang w:val="zh-CN"/>
        </w:rPr>
        <w:t>综合共三</w:t>
      </w:r>
      <w:r>
        <w:rPr>
          <w:rFonts w:hint="eastAsia" w:ascii="宋体"/>
          <w:lang w:val="zh-CN"/>
        </w:rPr>
        <w:t>部分列出考试内容及要求。基本要求按深入程度分为了解、理解（或明了）和掌握或熟悉（或会用）三个层次。</w:t>
      </w:r>
    </w:p>
    <w:p>
      <w:pPr>
        <w:autoSpaceDE w:val="0"/>
        <w:autoSpaceDN w:val="0"/>
        <w:adjustRightInd w:val="0"/>
        <w:snapToGrid w:val="0"/>
        <w:spacing w:line="360" w:lineRule="auto"/>
        <w:rPr>
          <w:rFonts w:ascii="宋体"/>
          <w:b/>
          <w:bCs/>
          <w:lang w:val="zh-CN"/>
        </w:rPr>
      </w:pPr>
      <w:r>
        <w:rPr>
          <w:rFonts w:hint="eastAsia" w:ascii="宋体"/>
          <w:b/>
          <w:bCs/>
          <w:lang w:val="zh-CN"/>
        </w:rPr>
        <w:t>（一）无机化学原理部分</w:t>
      </w:r>
    </w:p>
    <w:p>
      <w:pPr>
        <w:autoSpaceDE w:val="0"/>
        <w:autoSpaceDN w:val="0"/>
        <w:adjustRightInd w:val="0"/>
        <w:snapToGrid w:val="0"/>
        <w:spacing w:line="360" w:lineRule="auto"/>
        <w:rPr>
          <w:rFonts w:hint="eastAsia" w:ascii="宋体" w:hAnsi="宋体"/>
          <w:b/>
          <w:lang w:val="zh-CN"/>
        </w:rPr>
      </w:pPr>
      <w:r>
        <w:rPr>
          <w:rFonts w:hint="eastAsia" w:ascii="宋体" w:hAnsi="宋体"/>
          <w:b/>
          <w:lang w:val="zh-CN"/>
        </w:rPr>
        <w:t>1、化学基础知识</w:t>
      </w:r>
    </w:p>
    <w:p>
      <w:pPr>
        <w:autoSpaceDE w:val="0"/>
        <w:autoSpaceDN w:val="0"/>
        <w:adjustRightInd w:val="0"/>
        <w:snapToGrid w:val="0"/>
        <w:spacing w:line="360" w:lineRule="auto"/>
        <w:ind w:firstLine="420"/>
        <w:rPr>
          <w:rFonts w:hint="eastAsia" w:ascii="宋体"/>
          <w:kern w:val="0"/>
          <w:lang w:val="zh-CN"/>
        </w:rPr>
      </w:pPr>
      <w:r>
        <w:rPr>
          <w:rFonts w:hint="eastAsia" w:ascii="宋体" w:hAnsi="宋体"/>
          <w:lang w:val="zh-CN"/>
        </w:rPr>
        <w:t>了解理想气体和实际气体的基本性质；熟悉理想气体状态方程、分压定律及应用。</w:t>
      </w:r>
      <w:r>
        <w:rPr>
          <w:rFonts w:hint="eastAsia" w:ascii="宋体"/>
          <w:kern w:val="0"/>
          <w:lang w:val="zh-CN"/>
        </w:rPr>
        <w:t>掌握溶液浓度的表示方法；了解非电解质稀溶液的依数性及应用。</w:t>
      </w:r>
    </w:p>
    <w:p>
      <w:pPr>
        <w:autoSpaceDE w:val="0"/>
        <w:autoSpaceDN w:val="0"/>
        <w:adjustRightInd w:val="0"/>
        <w:snapToGrid w:val="0"/>
        <w:spacing w:line="360" w:lineRule="auto"/>
        <w:rPr>
          <w:rFonts w:ascii="宋体" w:hAnsi="宋体"/>
          <w:b/>
          <w:lang w:val="zh-CN"/>
        </w:rPr>
      </w:pPr>
      <w:r>
        <w:rPr>
          <w:rFonts w:hint="eastAsia" w:ascii="宋体" w:hAnsi="宋体"/>
          <w:b/>
          <w:lang w:val="zh-CN"/>
        </w:rPr>
        <w:t>2、化学热力学基础</w:t>
      </w:r>
    </w:p>
    <w:p>
      <w:pPr>
        <w:autoSpaceDE w:val="0"/>
        <w:autoSpaceDN w:val="0"/>
        <w:adjustRightInd w:val="0"/>
        <w:snapToGrid w:val="0"/>
        <w:spacing w:line="360" w:lineRule="auto"/>
        <w:ind w:firstLine="480"/>
        <w:rPr>
          <w:rFonts w:ascii="宋体"/>
          <w:b/>
          <w:bCs/>
          <w:lang w:val="zh-CN"/>
        </w:rPr>
      </w:pPr>
      <w:r>
        <w:rPr>
          <w:rFonts w:hint="eastAsia" w:ascii="宋体"/>
          <w:lang w:val="zh-CN"/>
        </w:rPr>
        <w:t>熟悉、理解热力学的基本概念。掌握热力学能U、焓H、熵S和吉布斯自由能G等热力学函数的概念和物理意义，熟悉状态函数的特点；掌握盖斯定律和热力学第一定律、第二定律和第三定律。能够熟练计算过程或反应的焓变、熵变和吉布斯自由能变，运用吉布斯自由能变判断化学反应的方向和限度；理解范特霍夫等温式并学会计算非标准态下的吉布斯自由能变；掌握利用吉布斯</w:t>
      </w:r>
      <w:r>
        <w:rPr>
          <w:rFonts w:ascii="宋体"/>
          <w:lang w:val="zh-CN"/>
        </w:rPr>
        <w:t>-</w:t>
      </w:r>
      <w:r>
        <w:rPr>
          <w:rFonts w:hint="eastAsia" w:ascii="宋体"/>
          <w:lang w:val="zh-CN"/>
        </w:rPr>
        <w:t>赫姆霍兹公式的计算、理解</w:t>
      </w:r>
      <w:r>
        <w:rPr>
          <w:rFonts w:ascii="宋体"/>
          <w:lang w:val="zh-CN"/>
        </w:rPr>
        <w:t xml:space="preserve"> </w:t>
      </w:r>
      <w:r>
        <w:rPr>
          <w:rFonts w:hint="eastAsia" w:ascii="宋体"/>
          <w:lang w:val="zh-CN"/>
        </w:rPr>
        <w:t>△</w:t>
      </w:r>
      <w:r>
        <w:rPr>
          <w:rFonts w:ascii="宋体"/>
          <w:lang w:val="zh-CN"/>
        </w:rPr>
        <w:t xml:space="preserve">G </w:t>
      </w:r>
      <w:r>
        <w:rPr>
          <w:rFonts w:hint="eastAsia" w:ascii="宋体"/>
          <w:lang w:val="zh-CN"/>
        </w:rPr>
        <w:t>、△</w:t>
      </w:r>
      <w:r>
        <w:rPr>
          <w:rFonts w:ascii="宋体"/>
          <w:lang w:val="zh-CN"/>
        </w:rPr>
        <w:t xml:space="preserve">H </w:t>
      </w:r>
      <w:r>
        <w:rPr>
          <w:rFonts w:hint="eastAsia" w:ascii="宋体"/>
          <w:lang w:val="zh-CN"/>
        </w:rPr>
        <w:t>、△</w:t>
      </w:r>
      <w:r>
        <w:rPr>
          <w:rFonts w:ascii="宋体"/>
          <w:lang w:val="zh-CN"/>
        </w:rPr>
        <w:t>S</w:t>
      </w:r>
      <w:r>
        <w:rPr>
          <w:rFonts w:hint="eastAsia" w:ascii="宋体"/>
          <w:lang w:val="zh-CN"/>
        </w:rPr>
        <w:t>之间的关系；学会估算热力学分解温度和反应温度等。</w:t>
      </w:r>
      <w:r>
        <w:rPr>
          <w:rFonts w:ascii="宋体"/>
          <w:lang w:val="zh-CN"/>
        </w:rPr>
        <w:t xml:space="preserve"> </w:t>
      </w:r>
    </w:p>
    <w:p>
      <w:pPr>
        <w:autoSpaceDE w:val="0"/>
        <w:autoSpaceDN w:val="0"/>
        <w:adjustRightInd w:val="0"/>
        <w:snapToGrid w:val="0"/>
        <w:spacing w:line="360" w:lineRule="auto"/>
        <w:rPr>
          <w:rFonts w:ascii="宋体" w:hAnsi="宋体"/>
          <w:b/>
          <w:lang w:val="zh-CN"/>
        </w:rPr>
      </w:pPr>
      <w:r>
        <w:rPr>
          <w:rFonts w:hint="eastAsia" w:ascii="宋体" w:hAnsi="宋体"/>
          <w:b/>
          <w:lang w:val="zh-CN"/>
        </w:rPr>
        <w:t>3、化学反应速率和化学平衡</w:t>
      </w:r>
    </w:p>
    <w:p>
      <w:pPr>
        <w:autoSpaceDE w:val="0"/>
        <w:autoSpaceDN w:val="0"/>
        <w:adjustRightInd w:val="0"/>
        <w:snapToGrid w:val="0"/>
        <w:spacing w:line="360" w:lineRule="auto"/>
        <w:ind w:firstLine="420"/>
        <w:rPr>
          <w:rFonts w:hint="eastAsia" w:ascii="宋体" w:hAnsi="宋体"/>
          <w:lang w:val="zh-CN"/>
        </w:rPr>
      </w:pPr>
      <w:r>
        <w:rPr>
          <w:rFonts w:hint="eastAsia" w:ascii="宋体"/>
          <w:kern w:val="0"/>
          <w:lang w:val="zh-CN"/>
        </w:rPr>
        <w:t>了解化学反应速率的基本概念及反应速率的实验测定；</w:t>
      </w:r>
      <w:r>
        <w:rPr>
          <w:rFonts w:hint="eastAsia" w:ascii="宋体"/>
          <w:lang w:val="zh-CN"/>
        </w:rPr>
        <w:t>了解质量作用定律和反应级数的概念。</w:t>
      </w:r>
      <w:r>
        <w:rPr>
          <w:rFonts w:hint="eastAsia" w:ascii="宋体"/>
          <w:kern w:val="0"/>
          <w:lang w:val="zh-CN"/>
        </w:rPr>
        <w:t>掌握浓度、温度及催化剂对反应速度的影响；掌握化学平衡的基本概念和平衡常数表达式；熟练掌化学平衡的有关计算；掌握化学平衡移动原理和应用。</w:t>
      </w:r>
    </w:p>
    <w:p>
      <w:pPr>
        <w:autoSpaceDE w:val="0"/>
        <w:autoSpaceDN w:val="0"/>
        <w:adjustRightInd w:val="0"/>
        <w:snapToGrid w:val="0"/>
        <w:spacing w:line="360" w:lineRule="auto"/>
        <w:rPr>
          <w:rFonts w:hint="eastAsia" w:ascii="宋体" w:hAnsi="宋体"/>
          <w:b/>
          <w:lang w:val="zh-CN"/>
        </w:rPr>
      </w:pPr>
      <w:r>
        <w:rPr>
          <w:rFonts w:hint="eastAsia" w:ascii="宋体" w:hAnsi="宋体"/>
          <w:b/>
          <w:lang w:val="zh-CN"/>
        </w:rPr>
        <w:t>4、原子结构与元素周期律</w:t>
      </w:r>
    </w:p>
    <w:p>
      <w:pPr>
        <w:autoSpaceDE w:val="0"/>
        <w:autoSpaceDN w:val="0"/>
        <w:adjustRightInd w:val="0"/>
        <w:snapToGrid w:val="0"/>
        <w:spacing w:line="360" w:lineRule="auto"/>
        <w:ind w:firstLine="480"/>
        <w:rPr>
          <w:rFonts w:ascii="宋体"/>
          <w:lang w:val="zh-CN"/>
        </w:rPr>
      </w:pPr>
      <w:r>
        <w:rPr>
          <w:rFonts w:hint="eastAsia" w:ascii="宋体"/>
          <w:lang w:val="zh-CN"/>
        </w:rPr>
        <w:t>了解原子能级、原于轨道</w:t>
      </w:r>
      <w:r>
        <w:rPr>
          <w:rFonts w:ascii="宋体"/>
          <w:lang w:val="zh-CN"/>
        </w:rPr>
        <w:t>(</w:t>
      </w:r>
      <w:r>
        <w:rPr>
          <w:rFonts w:hint="eastAsia" w:ascii="宋体"/>
          <w:lang w:val="zh-CN"/>
        </w:rPr>
        <w:t>波函数</w:t>
      </w:r>
      <w:r>
        <w:rPr>
          <w:rFonts w:ascii="宋体"/>
          <w:lang w:val="zh-CN"/>
        </w:rPr>
        <w:t>)</w:t>
      </w:r>
      <w:r>
        <w:rPr>
          <w:rFonts w:hint="eastAsia" w:ascii="宋体"/>
          <w:lang w:val="zh-CN"/>
        </w:rPr>
        <w:t>和电子云等概念。熟悉四个量子数的物理意义和取值及对核外电子运动状态的描述。了解屏蔽效应和钻穿效应的概念，熟练掌握鲍林原子轨道能级图、原子核外电子排布和元素在周期表中的位置。能够从原子的电子层结构了解元素的性质。了解原子半径、电离能、电子亲合能和电负性的周期性变化规律。</w:t>
      </w:r>
    </w:p>
    <w:p>
      <w:pPr>
        <w:autoSpaceDE w:val="0"/>
        <w:autoSpaceDN w:val="0"/>
        <w:adjustRightInd w:val="0"/>
        <w:snapToGrid w:val="0"/>
        <w:spacing w:line="360" w:lineRule="auto"/>
        <w:rPr>
          <w:rFonts w:ascii="宋体" w:hAnsi="宋体"/>
          <w:b/>
          <w:lang w:val="zh-CN"/>
        </w:rPr>
      </w:pPr>
      <w:r>
        <w:rPr>
          <w:rFonts w:hint="eastAsia" w:ascii="宋体" w:hAnsi="宋体"/>
          <w:b/>
          <w:lang w:val="zh-CN"/>
        </w:rPr>
        <w:t>5、分子结构与化学键理论</w:t>
      </w:r>
    </w:p>
    <w:p>
      <w:pPr>
        <w:autoSpaceDE w:val="0"/>
        <w:autoSpaceDN w:val="0"/>
        <w:adjustRightInd w:val="0"/>
        <w:snapToGrid w:val="0"/>
        <w:spacing w:line="360" w:lineRule="auto"/>
        <w:ind w:firstLine="480"/>
        <w:rPr>
          <w:rFonts w:hint="eastAsia" w:ascii="宋体"/>
          <w:lang w:val="zh-CN"/>
        </w:rPr>
      </w:pPr>
      <w:r>
        <w:rPr>
          <w:rFonts w:hint="eastAsia" w:ascii="宋体"/>
          <w:lang w:val="zh-CN"/>
        </w:rPr>
        <w:t>熟悉离子键的基本含义（概念，离子的电荷、构型、离子半径）和离子极化理论的应用，理解晶格能的含义。理解价键理论，掌握σ键、π键以及杂化轨道的理论。熟悉杂化轨道类型</w:t>
      </w:r>
      <w:r>
        <w:rPr>
          <w:rFonts w:ascii="宋体"/>
          <w:lang w:val="zh-CN"/>
        </w:rPr>
        <w:t>(sp</w:t>
      </w:r>
      <w:r>
        <w:rPr>
          <w:rFonts w:hint="eastAsia" w:ascii="宋体"/>
          <w:lang w:val="zh-CN"/>
        </w:rPr>
        <w:t>，</w:t>
      </w:r>
      <w:r>
        <w:rPr>
          <w:rFonts w:ascii="宋体"/>
          <w:lang w:val="zh-CN"/>
        </w:rPr>
        <w:t>sp</w:t>
      </w:r>
      <w:r>
        <w:rPr>
          <w:rFonts w:ascii="宋体"/>
          <w:vertAlign w:val="superscript"/>
          <w:lang w:val="zh-CN"/>
        </w:rPr>
        <w:t>2</w:t>
      </w:r>
      <w:r>
        <w:rPr>
          <w:rFonts w:hint="eastAsia" w:ascii="宋体"/>
          <w:lang w:val="zh-CN"/>
        </w:rPr>
        <w:t>，</w:t>
      </w:r>
      <w:r>
        <w:rPr>
          <w:rFonts w:ascii="宋体"/>
          <w:lang w:val="zh-CN"/>
        </w:rPr>
        <w:t>sp</w:t>
      </w:r>
      <w:r>
        <w:rPr>
          <w:rFonts w:ascii="宋体"/>
          <w:vertAlign w:val="superscript"/>
          <w:lang w:val="zh-CN"/>
        </w:rPr>
        <w:t>3</w:t>
      </w:r>
      <w:r>
        <w:rPr>
          <w:rFonts w:hint="eastAsia" w:ascii="宋体"/>
          <w:lang w:val="zh-CN"/>
        </w:rPr>
        <w:t>，</w:t>
      </w:r>
      <w:r>
        <w:rPr>
          <w:rFonts w:ascii="宋体"/>
          <w:lang w:val="zh-CN"/>
        </w:rPr>
        <w:t>dsp</w:t>
      </w:r>
      <w:r>
        <w:rPr>
          <w:rFonts w:hint="eastAsia" w:ascii="宋体"/>
          <w:vertAlign w:val="superscript"/>
          <w:lang w:val="zh-CN"/>
        </w:rPr>
        <w:t>2</w:t>
      </w:r>
      <w:r>
        <w:rPr>
          <w:rFonts w:hint="eastAsia" w:ascii="宋体"/>
          <w:lang w:val="zh-CN"/>
        </w:rPr>
        <w:t>，</w:t>
      </w:r>
      <w:r>
        <w:rPr>
          <w:rFonts w:ascii="宋体"/>
          <w:lang w:val="zh-CN"/>
        </w:rPr>
        <w:t>dsp</w:t>
      </w:r>
      <w:r>
        <w:rPr>
          <w:rFonts w:hint="eastAsia" w:ascii="宋体"/>
          <w:vertAlign w:val="superscript"/>
          <w:lang w:val="zh-CN"/>
        </w:rPr>
        <w:t>3</w:t>
      </w:r>
      <w:r>
        <w:rPr>
          <w:rFonts w:hint="eastAsia" w:ascii="宋体"/>
          <w:lang w:val="zh-CN"/>
        </w:rPr>
        <w:t>，</w:t>
      </w:r>
      <w:r>
        <w:rPr>
          <w:rFonts w:ascii="宋体"/>
          <w:lang w:val="zh-CN"/>
        </w:rPr>
        <w:t>d</w:t>
      </w:r>
      <w:r>
        <w:rPr>
          <w:rFonts w:ascii="宋体"/>
          <w:vertAlign w:val="superscript"/>
          <w:lang w:val="zh-CN"/>
        </w:rPr>
        <w:t>2</w:t>
      </w:r>
      <w:r>
        <w:rPr>
          <w:rFonts w:ascii="宋体"/>
          <w:lang w:val="zh-CN"/>
        </w:rPr>
        <w:t>sp</w:t>
      </w:r>
      <w:r>
        <w:rPr>
          <w:rFonts w:ascii="宋体"/>
          <w:vertAlign w:val="superscript"/>
          <w:lang w:val="zh-CN"/>
        </w:rPr>
        <w:t>3</w:t>
      </w:r>
      <w:r>
        <w:rPr>
          <w:rFonts w:hint="eastAsia" w:ascii="宋体"/>
          <w:lang w:val="zh-CN"/>
        </w:rPr>
        <w:t>，</w:t>
      </w:r>
      <w:r>
        <w:rPr>
          <w:rFonts w:ascii="宋体"/>
          <w:lang w:val="zh-CN"/>
        </w:rPr>
        <w:t>sp</w:t>
      </w:r>
      <w:r>
        <w:rPr>
          <w:rFonts w:ascii="宋体"/>
          <w:vertAlign w:val="superscript"/>
          <w:lang w:val="zh-CN"/>
        </w:rPr>
        <w:t>3</w:t>
      </w:r>
      <w:r>
        <w:rPr>
          <w:rFonts w:ascii="宋体"/>
          <w:lang w:val="zh-CN"/>
        </w:rPr>
        <w:t>d</w:t>
      </w:r>
      <w:r>
        <w:rPr>
          <w:rFonts w:ascii="宋体"/>
          <w:vertAlign w:val="superscript"/>
          <w:lang w:val="zh-CN"/>
        </w:rPr>
        <w:t>2</w:t>
      </w:r>
      <w:r>
        <w:rPr>
          <w:rFonts w:ascii="宋体"/>
          <w:lang w:val="zh-CN"/>
        </w:rPr>
        <w:t xml:space="preserve"> )</w:t>
      </w:r>
      <w:r>
        <w:rPr>
          <w:rFonts w:hint="eastAsia" w:ascii="宋体"/>
          <w:lang w:val="zh-CN"/>
        </w:rPr>
        <w:t>与分子构型的关系。理解影响共价分子键参数的主要因素。会用杂化轨道理论和价层电子对互斥理论说明</w:t>
      </w:r>
      <w:r>
        <w:rPr>
          <w:rFonts w:ascii="宋体"/>
          <w:lang w:val="zh-CN"/>
        </w:rPr>
        <w:t>AB</w:t>
      </w:r>
      <w:r>
        <w:rPr>
          <w:rFonts w:ascii="宋体"/>
          <w:vertAlign w:val="subscript"/>
          <w:lang w:val="zh-CN"/>
        </w:rPr>
        <w:t>n</w:t>
      </w:r>
      <w:r>
        <w:rPr>
          <w:rFonts w:hint="eastAsia" w:ascii="宋体"/>
          <w:lang w:val="zh-CN"/>
        </w:rPr>
        <w:t>型共价分子和原子团或离子的空间构型。了解分子轨道理论，能够写出第二周期同核双原子分子的分子轨道并判断分子的稳定性及磁性。了解不同类型晶体（离子晶体、原子晶体、分子晶体、金属晶体）的特性及与质点间作用力的关系。掌握分子间作用力和氢键的特点，并用以解释一些物质的物理性质。</w:t>
      </w:r>
    </w:p>
    <w:p>
      <w:pPr>
        <w:autoSpaceDE w:val="0"/>
        <w:autoSpaceDN w:val="0"/>
        <w:adjustRightInd w:val="0"/>
        <w:snapToGrid w:val="0"/>
        <w:spacing w:line="360" w:lineRule="auto"/>
        <w:rPr>
          <w:rFonts w:ascii="宋体" w:hAnsi="宋体"/>
          <w:b/>
          <w:lang w:val="zh-CN"/>
        </w:rPr>
      </w:pPr>
      <w:r>
        <w:rPr>
          <w:rFonts w:hint="eastAsia" w:ascii="宋体" w:hAnsi="宋体"/>
          <w:b/>
          <w:lang w:val="zh-CN"/>
        </w:rPr>
        <w:t>6、解离平衡和沉淀溶解平衡</w:t>
      </w:r>
    </w:p>
    <w:p>
      <w:pPr>
        <w:autoSpaceDE w:val="0"/>
        <w:autoSpaceDN w:val="0"/>
        <w:adjustRightInd w:val="0"/>
        <w:snapToGrid w:val="0"/>
        <w:spacing w:line="360" w:lineRule="auto"/>
        <w:ind w:firstLine="480"/>
        <w:rPr>
          <w:rFonts w:hint="eastAsia" w:ascii="宋体"/>
          <w:lang w:val="zh-CN"/>
        </w:rPr>
      </w:pPr>
      <w:r>
        <w:rPr>
          <w:rFonts w:hint="eastAsia" w:ascii="宋体"/>
          <w:lang w:val="zh-CN"/>
        </w:rPr>
        <w:t>熟练掌握解离平衡、盐类水解、缓冲溶液等有关计算。</w:t>
      </w:r>
      <w:r>
        <w:rPr>
          <w:rFonts w:hint="eastAsia" w:ascii="宋体"/>
          <w:kern w:val="0"/>
          <w:lang w:val="zh-CN"/>
        </w:rPr>
        <w:t>掌握酸碱质子理论和路易斯电子理论；掌握同离子效应、盐效应等影响解离平衡移动的因素；熟练掌握有关离子浓度和pH值的计算；掌握</w:t>
      </w:r>
      <w:r>
        <w:rPr>
          <w:rFonts w:ascii="宋体"/>
          <w:kern w:val="0"/>
          <w:lang w:val="zh-CN"/>
        </w:rPr>
        <w:t xml:space="preserve"> K</w:t>
      </w:r>
      <w:r>
        <w:rPr>
          <w:rFonts w:ascii="宋体"/>
          <w:kern w:val="0"/>
          <w:vertAlign w:val="subscript"/>
          <w:lang w:val="zh-CN"/>
        </w:rPr>
        <w:t>sp</w:t>
      </w:r>
      <w:r>
        <w:rPr>
          <w:rFonts w:ascii="宋体"/>
          <w:kern w:val="0"/>
          <w:lang w:val="zh-CN"/>
        </w:rPr>
        <w:t xml:space="preserve"> </w:t>
      </w:r>
      <w:r>
        <w:rPr>
          <w:rFonts w:hint="eastAsia" w:ascii="宋体"/>
          <w:kern w:val="0"/>
          <w:lang w:val="zh-CN"/>
        </w:rPr>
        <w:t>的意义及溶度积规则；</w:t>
      </w:r>
      <w:r>
        <w:rPr>
          <w:rFonts w:hint="eastAsia" w:ascii="宋体"/>
          <w:lang w:val="zh-CN"/>
        </w:rPr>
        <w:t>利用溶度积规则判断沉淀的生成与溶解并进行有关计算。</w:t>
      </w:r>
    </w:p>
    <w:p>
      <w:pPr>
        <w:autoSpaceDE w:val="0"/>
        <w:autoSpaceDN w:val="0"/>
        <w:adjustRightInd w:val="0"/>
        <w:snapToGrid w:val="0"/>
        <w:spacing w:line="360" w:lineRule="auto"/>
        <w:rPr>
          <w:rFonts w:ascii="宋体" w:hAnsi="宋体"/>
          <w:b/>
          <w:lang w:val="zh-CN"/>
        </w:rPr>
      </w:pPr>
      <w:r>
        <w:rPr>
          <w:rFonts w:hint="eastAsia" w:ascii="宋体" w:hAnsi="宋体"/>
          <w:b/>
          <w:lang w:val="zh-CN"/>
        </w:rPr>
        <w:t>7、氧化还原反应</w:t>
      </w:r>
    </w:p>
    <w:p>
      <w:pPr>
        <w:autoSpaceDE w:val="0"/>
        <w:autoSpaceDN w:val="0"/>
        <w:adjustRightInd w:val="0"/>
        <w:snapToGrid w:val="0"/>
        <w:spacing w:line="360" w:lineRule="auto"/>
        <w:ind w:left="1" w:firstLine="480"/>
        <w:rPr>
          <w:rFonts w:ascii="宋体"/>
          <w:kern w:val="0"/>
          <w:lang w:val="zh-CN"/>
        </w:rPr>
      </w:pPr>
      <w:r>
        <w:rPr>
          <w:rFonts w:hint="eastAsia" w:ascii="宋体"/>
          <w:kern w:val="0"/>
          <w:lang w:val="zh-CN"/>
        </w:rPr>
        <w:t>牢固掌握氧化还原的基本概念；</w:t>
      </w:r>
      <w:r>
        <w:rPr>
          <w:rFonts w:hint="eastAsia" w:ascii="宋体"/>
          <w:lang w:val="zh-CN"/>
        </w:rPr>
        <w:t>能熟练运用离子</w:t>
      </w:r>
      <w:r>
        <w:rPr>
          <w:rFonts w:ascii="宋体"/>
          <w:lang w:val="zh-CN"/>
        </w:rPr>
        <w:t>-</w:t>
      </w:r>
      <w:r>
        <w:rPr>
          <w:rFonts w:hint="eastAsia" w:ascii="宋体"/>
          <w:lang w:val="zh-CN"/>
        </w:rPr>
        <w:t>电子法配平氧化还原反应方程式。了解原电池的组成和表示方法。掌握电极电势和元素电势图的应用。</w:t>
      </w:r>
      <w:r>
        <w:rPr>
          <w:rFonts w:hint="eastAsia" w:ascii="宋体"/>
          <w:kern w:val="0"/>
          <w:lang w:val="zh-CN"/>
        </w:rPr>
        <w:t>理解标准电极电势的意义，能应用标准电极电势判断氧化剂和还原剂的强弱、氧化还原反应的方向和计算平衡常数；熟练掌握能斯特方程式及浓度变化、酸度变化、沉淀的生成、弱电解质的生成、配合物的生成对电极电势的影响。</w:t>
      </w:r>
      <w:r>
        <w:rPr>
          <w:rFonts w:ascii="宋体"/>
          <w:kern w:val="0"/>
          <w:lang w:val="zh-CN"/>
        </w:rPr>
        <w:t xml:space="preserve"> </w:t>
      </w:r>
    </w:p>
    <w:p>
      <w:pPr>
        <w:autoSpaceDE w:val="0"/>
        <w:autoSpaceDN w:val="0"/>
        <w:adjustRightInd w:val="0"/>
        <w:snapToGrid w:val="0"/>
        <w:spacing w:line="360" w:lineRule="auto"/>
        <w:rPr>
          <w:rFonts w:ascii="宋体" w:hAnsi="宋体"/>
          <w:b/>
          <w:lang w:val="zh-CN"/>
        </w:rPr>
      </w:pPr>
      <w:r>
        <w:rPr>
          <w:rFonts w:hint="eastAsia" w:ascii="宋体" w:hAnsi="宋体"/>
          <w:b/>
          <w:lang w:val="zh-CN"/>
        </w:rPr>
        <w:t>8、配位化合物</w:t>
      </w:r>
    </w:p>
    <w:p>
      <w:pPr>
        <w:autoSpaceDE w:val="0"/>
        <w:autoSpaceDN w:val="0"/>
        <w:adjustRightInd w:val="0"/>
        <w:snapToGrid w:val="0"/>
        <w:spacing w:line="360" w:lineRule="auto"/>
        <w:ind w:firstLine="480"/>
        <w:rPr>
          <w:rFonts w:hint="eastAsia" w:ascii="宋体"/>
          <w:lang w:val="zh-CN"/>
        </w:rPr>
      </w:pPr>
      <w:r>
        <w:rPr>
          <w:rFonts w:hint="eastAsia" w:ascii="宋体"/>
          <w:kern w:val="0"/>
          <w:lang w:val="zh-CN"/>
        </w:rPr>
        <w:t>掌握配合物的基本概念和命名原则，掌握价键理论和晶体场理论的主要内容，并能用于解释配合物的颜色、磁性、稳定性等。了解影响配合物稳定性的因素，掌握配位平衡及稳定常数的概念；掌握配位平衡的有关计算</w:t>
      </w:r>
      <w:r>
        <w:rPr>
          <w:rFonts w:hint="eastAsia" w:ascii="宋体"/>
          <w:lang w:val="zh-CN"/>
        </w:rPr>
        <w:t>。</w:t>
      </w:r>
    </w:p>
    <w:p>
      <w:pPr>
        <w:autoSpaceDE w:val="0"/>
        <w:autoSpaceDN w:val="0"/>
        <w:adjustRightInd w:val="0"/>
        <w:snapToGrid w:val="0"/>
        <w:spacing w:line="360" w:lineRule="auto"/>
        <w:ind w:firstLine="480"/>
        <w:rPr>
          <w:rFonts w:ascii="宋体"/>
          <w:kern w:val="0"/>
          <w:lang w:val="zh-CN"/>
        </w:rPr>
      </w:pPr>
    </w:p>
    <w:p>
      <w:pPr>
        <w:autoSpaceDE w:val="0"/>
        <w:autoSpaceDN w:val="0"/>
        <w:adjustRightInd w:val="0"/>
        <w:snapToGrid w:val="0"/>
        <w:spacing w:line="360" w:lineRule="auto"/>
        <w:rPr>
          <w:rFonts w:ascii="宋体"/>
          <w:b/>
          <w:bCs/>
          <w:lang w:val="zh-CN"/>
        </w:rPr>
      </w:pPr>
      <w:r>
        <w:rPr>
          <w:rFonts w:hint="eastAsia" w:ascii="宋体"/>
          <w:b/>
          <w:bCs/>
          <w:lang w:val="zh-CN"/>
        </w:rPr>
        <w:t>（二）元素化学部分</w:t>
      </w:r>
    </w:p>
    <w:p>
      <w:pPr>
        <w:autoSpaceDE w:val="0"/>
        <w:autoSpaceDN w:val="0"/>
        <w:adjustRightInd w:val="0"/>
        <w:snapToGrid w:val="0"/>
        <w:spacing w:line="360" w:lineRule="auto"/>
        <w:ind w:firstLine="480"/>
        <w:rPr>
          <w:rFonts w:ascii="宋体"/>
          <w:lang w:val="zh-CN"/>
        </w:rPr>
      </w:pPr>
      <w:r>
        <w:rPr>
          <w:rFonts w:hint="eastAsia" w:ascii="宋体"/>
          <w:lang w:val="zh-CN"/>
        </w:rPr>
        <w:t>熟悉主族元素</w:t>
      </w:r>
      <w:r>
        <w:rPr>
          <w:rFonts w:ascii="宋体"/>
          <w:lang w:val="zh-CN"/>
        </w:rPr>
        <w:t>(</w:t>
      </w:r>
      <w:r>
        <w:rPr>
          <w:rFonts w:hint="eastAsia" w:ascii="宋体"/>
          <w:lang w:val="zh-CN"/>
        </w:rPr>
        <w:t>氢、碱金属、碱土金属、硼、铝、碳、硅、锡、铅、氮族元素、氧、硫、卤素</w:t>
      </w:r>
      <w:r>
        <w:rPr>
          <w:rFonts w:ascii="宋体"/>
          <w:lang w:val="zh-CN"/>
        </w:rPr>
        <w:t>)</w:t>
      </w:r>
      <w:r>
        <w:rPr>
          <w:rFonts w:hint="eastAsia" w:ascii="宋体"/>
          <w:lang w:val="zh-CN"/>
        </w:rPr>
        <w:t>的单质和重要化合物</w:t>
      </w:r>
      <w:r>
        <w:rPr>
          <w:rFonts w:ascii="宋体"/>
          <w:lang w:val="zh-CN"/>
        </w:rPr>
        <w:t>(</w:t>
      </w:r>
      <w:r>
        <w:rPr>
          <w:rFonts w:hint="eastAsia" w:ascii="宋体"/>
          <w:lang w:val="zh-CN"/>
        </w:rPr>
        <w:t>如氧化物、卤化物、氢化物、硫化物．氢氧化物、含氧酸及其盐等</w:t>
      </w:r>
      <w:r>
        <w:rPr>
          <w:rFonts w:ascii="宋体"/>
          <w:lang w:val="zh-CN"/>
        </w:rPr>
        <w:t>)</w:t>
      </w:r>
      <w:r>
        <w:rPr>
          <w:rFonts w:hint="eastAsia" w:ascii="宋体"/>
          <w:lang w:val="zh-CN"/>
        </w:rPr>
        <w:t>的典型性质</w:t>
      </w:r>
      <w:r>
        <w:rPr>
          <w:rFonts w:ascii="宋体"/>
          <w:lang w:val="zh-CN"/>
        </w:rPr>
        <w:t>(</w:t>
      </w:r>
      <w:r>
        <w:rPr>
          <w:rFonts w:hint="eastAsia" w:ascii="宋体"/>
          <w:lang w:val="zh-CN"/>
        </w:rPr>
        <w:t>如溶解性，酸碱性，氧化还原性和热稳定性等</w:t>
      </w:r>
      <w:r>
        <w:rPr>
          <w:rFonts w:ascii="宋体"/>
          <w:lang w:val="zh-CN"/>
        </w:rPr>
        <w:t>)</w:t>
      </w:r>
      <w:r>
        <w:rPr>
          <w:rFonts w:hint="eastAsia" w:ascii="宋体"/>
          <w:lang w:val="zh-CN"/>
        </w:rPr>
        <w:t>，以及某些性质在周期系中的变化规律。</w:t>
      </w:r>
    </w:p>
    <w:p>
      <w:pPr>
        <w:pStyle w:val="3"/>
      </w:pPr>
      <w:r>
        <w:rPr>
          <w:rFonts w:hint="eastAsia"/>
        </w:rPr>
        <w:t>过渡元素侧重铬、锰、铁、钴、镍、铜、银、锌、镉、汞等元素，其要求除与主族元素基本相同外，应突出过渡元素通性，重要配合物及重要离子在水溶液中的性质。会判断常见反应的产物，并能正确书写反应方程式。</w:t>
      </w:r>
    </w:p>
    <w:p>
      <w:pPr>
        <w:autoSpaceDE w:val="0"/>
        <w:autoSpaceDN w:val="0"/>
        <w:adjustRightInd w:val="0"/>
        <w:snapToGrid w:val="0"/>
        <w:spacing w:line="360" w:lineRule="auto"/>
        <w:rPr>
          <w:rFonts w:ascii="宋体"/>
          <w:lang w:val="zh-CN"/>
        </w:rPr>
      </w:pPr>
    </w:p>
    <w:p>
      <w:pPr>
        <w:autoSpaceDE w:val="0"/>
        <w:autoSpaceDN w:val="0"/>
        <w:adjustRightInd w:val="0"/>
        <w:snapToGrid w:val="0"/>
        <w:spacing w:line="360" w:lineRule="auto"/>
        <w:rPr>
          <w:rFonts w:hint="eastAsia" w:ascii="宋体"/>
          <w:lang w:val="zh-CN"/>
        </w:rPr>
      </w:pPr>
    </w:p>
    <w:p>
      <w:pPr>
        <w:autoSpaceDE w:val="0"/>
        <w:autoSpaceDN w:val="0"/>
        <w:adjustRightInd w:val="0"/>
        <w:snapToGrid w:val="0"/>
        <w:spacing w:before="156" w:after="156" w:line="360" w:lineRule="auto"/>
        <w:rPr>
          <w:rFonts w:ascii="宋体"/>
          <w:b/>
          <w:bCs/>
          <w:lang w:val="zh-CN"/>
        </w:rPr>
      </w:pPr>
      <w:r>
        <w:rPr>
          <w:rFonts w:hint="eastAsia" w:ascii="宋体"/>
          <w:b/>
          <w:bCs/>
          <w:lang w:val="zh-CN"/>
        </w:rPr>
        <w:t>（三）综合部分</w:t>
      </w:r>
    </w:p>
    <w:p>
      <w:pPr>
        <w:autoSpaceDE w:val="0"/>
        <w:autoSpaceDN w:val="0"/>
        <w:adjustRightInd w:val="0"/>
        <w:snapToGrid w:val="0"/>
        <w:spacing w:line="360" w:lineRule="auto"/>
        <w:ind w:firstLine="539" w:firstLineChars="257"/>
        <w:rPr>
          <w:rFonts w:ascii="宋体"/>
          <w:lang w:val="zh-CN"/>
        </w:rPr>
      </w:pPr>
      <w:r>
        <w:rPr>
          <w:rFonts w:hint="eastAsia" w:ascii="宋体"/>
          <w:lang w:val="zh-CN"/>
        </w:rPr>
        <w:t>灵活、综合运用所学基本理论、原理解答无机化学问题。</w:t>
      </w:r>
    </w:p>
    <w:p>
      <w:pPr>
        <w:autoSpaceDE w:val="0"/>
        <w:autoSpaceDN w:val="0"/>
        <w:adjustRightInd w:val="0"/>
        <w:snapToGrid w:val="0"/>
        <w:spacing w:before="156" w:after="156" w:line="360" w:lineRule="auto"/>
        <w:rPr>
          <w:rFonts w:ascii="黑体" w:eastAsia="黑体"/>
          <w:sz w:val="24"/>
          <w:lang w:val="zh-CN"/>
        </w:rPr>
      </w:pPr>
      <w:r>
        <w:rPr>
          <w:rFonts w:hint="eastAsia" w:ascii="黑体" w:eastAsia="黑体"/>
          <w:color w:val="000000"/>
          <w:sz w:val="24"/>
          <w:lang w:val="zh-CN"/>
        </w:rPr>
        <w:t>三、</w:t>
      </w:r>
      <w:r>
        <w:rPr>
          <w:rFonts w:hint="eastAsia" w:ascii="黑体" w:eastAsia="黑体"/>
          <w:sz w:val="24"/>
          <w:lang w:val="zh-CN"/>
        </w:rPr>
        <w:t>主要参考书目</w:t>
      </w:r>
    </w:p>
    <w:p>
      <w:pPr>
        <w:autoSpaceDE w:val="0"/>
        <w:autoSpaceDN w:val="0"/>
        <w:adjustRightInd w:val="0"/>
        <w:snapToGrid w:val="0"/>
        <w:spacing w:before="156" w:after="156" w:line="360" w:lineRule="auto"/>
        <w:ind w:firstLine="480"/>
        <w:rPr>
          <w:rFonts w:hint="eastAsia" w:ascii="Times New Roman"/>
          <w:lang w:val="zh-CN"/>
        </w:rPr>
      </w:pPr>
      <w:r>
        <w:rPr>
          <w:rFonts w:hint="eastAsia" w:ascii="Times New Roman"/>
          <w:lang w:val="zh-CN"/>
        </w:rPr>
        <w:t>《无机化学》（上、下）（第</w:t>
      </w:r>
      <w:r>
        <w:rPr>
          <w:lang w:val="zh-CN"/>
        </w:rPr>
        <w:t>3</w:t>
      </w:r>
      <w:r>
        <w:rPr>
          <w:rFonts w:hint="eastAsia" w:ascii="Times New Roman"/>
          <w:lang w:val="zh-CN"/>
        </w:rPr>
        <w:t>版），吉林大学，武汉大学，南开大学，宋天佑等编，高等教育出版社（2015年）。</w:t>
      </w: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p>
    <w:p>
      <w:pPr>
        <w:autoSpaceDE w:val="0"/>
        <w:autoSpaceDN w:val="0"/>
        <w:adjustRightInd w:val="0"/>
        <w:snapToGrid w:val="0"/>
        <w:spacing w:before="156" w:after="156" w:line="360" w:lineRule="auto"/>
        <w:ind w:firstLine="480"/>
        <w:rPr>
          <w:rFonts w:hint="eastAsia" w:ascii="Times New Roman"/>
          <w:lang w:val="zh-CN"/>
        </w:rPr>
      </w:pPr>
      <w:bookmarkStart w:id="0" w:name="_GoBack"/>
      <w:bookmarkEnd w:id="0"/>
    </w:p>
    <w:p>
      <w:pPr>
        <w:spacing w:line="380" w:lineRule="exact"/>
        <w:jc w:val="center"/>
        <w:rPr>
          <w:rFonts w:hint="eastAsia" w:ascii="宋体" w:hAnsi="宋体" w:eastAsiaTheme="minorEastAsia" w:cstheme="minorBidi"/>
          <w:b/>
          <w:sz w:val="28"/>
          <w:szCs w:val="28"/>
        </w:rPr>
      </w:pPr>
    </w:p>
    <w:p>
      <w:pPr>
        <w:spacing w:line="380" w:lineRule="exact"/>
        <w:jc w:val="center"/>
        <w:rPr>
          <w:rFonts w:ascii="宋体" w:hAnsi="宋体" w:eastAsiaTheme="minorEastAsia" w:cstheme="minorBidi"/>
          <w:b/>
          <w:sz w:val="28"/>
          <w:szCs w:val="28"/>
        </w:rPr>
      </w:pPr>
      <w:r>
        <w:rPr>
          <w:rFonts w:hint="eastAsia" w:ascii="宋体" w:hAnsi="宋体" w:eastAsiaTheme="minorEastAsia" w:cstheme="minorBidi"/>
          <w:b/>
          <w:sz w:val="28"/>
          <w:szCs w:val="28"/>
        </w:rPr>
        <w:t>《环境科学导论》考试大纲</w:t>
      </w:r>
    </w:p>
    <w:p>
      <w:pPr>
        <w:adjustRightInd w:val="0"/>
        <w:snapToGrid w:val="0"/>
        <w:spacing w:line="480" w:lineRule="auto"/>
        <w:rPr>
          <w:rFonts w:ascii="方正书宋简体" w:eastAsia="方正书宋简体"/>
          <w:b/>
          <w:sz w:val="24"/>
        </w:rPr>
      </w:pPr>
      <w:r>
        <w:rPr>
          <w:rFonts w:ascii="方正书宋简体" w:eastAsia="方正书宋简体"/>
          <w:b/>
          <w:sz w:val="24"/>
        </w:rPr>
        <w:t>一</w:t>
      </w:r>
      <w:r>
        <w:rPr>
          <w:rFonts w:hint="eastAsia" w:ascii="方正书宋简体" w:eastAsia="方正书宋简体"/>
          <w:b/>
          <w:sz w:val="24"/>
        </w:rPr>
        <w:t>、考试要求</w:t>
      </w:r>
    </w:p>
    <w:p>
      <w:pPr>
        <w:spacing w:line="360" w:lineRule="auto"/>
        <w:ind w:firstLine="480" w:firstLineChars="200"/>
        <w:rPr>
          <w:rFonts w:ascii="宋体" w:hAnsi="宋体"/>
          <w:sz w:val="24"/>
        </w:rPr>
      </w:pPr>
      <w:r>
        <w:rPr>
          <w:rFonts w:hint="eastAsia" w:ascii="宋体" w:hAnsi="宋体"/>
          <w:sz w:val="24"/>
        </w:rPr>
        <w:t>《环境科学导论》要求学生对环境科学的性质、研究对象、主要内容和方法有所认识；了解全球环境状况及环境变化规律；了解人类社会经济活动对环境的影响；认识污染物在环境中迁移转化的一般规律；了解污染物控制、环境综合治理主要技术方法；掌握环境科学的基本概念、基本原理和基本方法。</w:t>
      </w:r>
    </w:p>
    <w:p>
      <w:pPr>
        <w:adjustRightInd w:val="0"/>
        <w:snapToGrid w:val="0"/>
        <w:spacing w:line="480" w:lineRule="auto"/>
        <w:rPr>
          <w:rFonts w:ascii="方正书宋简体" w:eastAsia="方正书宋简体"/>
          <w:b/>
          <w:sz w:val="24"/>
        </w:rPr>
      </w:pPr>
      <w:r>
        <w:rPr>
          <w:rFonts w:hint="eastAsia" w:ascii="方正书宋简体" w:eastAsia="方正书宋简体"/>
          <w:b/>
          <w:sz w:val="24"/>
        </w:rPr>
        <w:t>二、</w:t>
      </w:r>
      <w:r>
        <w:rPr>
          <w:rFonts w:ascii="方正书宋简体" w:eastAsia="方正书宋简体"/>
          <w:b/>
          <w:sz w:val="24"/>
        </w:rPr>
        <w:t xml:space="preserve"> </w:t>
      </w:r>
      <w:r>
        <w:rPr>
          <w:rFonts w:hint="eastAsia" w:ascii="方正书宋简体" w:eastAsia="方正书宋简体"/>
          <w:b/>
          <w:sz w:val="24"/>
        </w:rPr>
        <w:t>考试内容</w:t>
      </w:r>
    </w:p>
    <w:p>
      <w:pPr>
        <w:spacing w:line="360" w:lineRule="auto"/>
        <w:ind w:firstLine="480" w:firstLineChars="200"/>
        <w:rPr>
          <w:rFonts w:ascii="宋体" w:hAnsi="宋体" w:cs="Tahoma"/>
          <w:sz w:val="24"/>
        </w:rPr>
      </w:pPr>
      <w:r>
        <w:rPr>
          <w:rFonts w:ascii="宋体" w:hAnsi="宋体" w:cs="宋体"/>
          <w:sz w:val="24"/>
        </w:rPr>
        <w:t xml:space="preserve">1． </w:t>
      </w:r>
      <w:r>
        <w:rPr>
          <w:rFonts w:hint="eastAsia" w:ascii="宋体" w:hAnsi="宋体" w:cs="宋体"/>
          <w:sz w:val="24"/>
        </w:rPr>
        <w:t>环境的分类，环境要素，当前全球存在的主要环境问题。</w:t>
      </w:r>
      <w:r>
        <w:rPr>
          <w:rFonts w:ascii="宋体" w:hAnsi="宋体" w:cs="宋体"/>
          <w:sz w:val="24"/>
        </w:rPr>
        <w:t xml:space="preserve"> </w:t>
      </w:r>
    </w:p>
    <w:p>
      <w:pPr>
        <w:spacing w:line="360" w:lineRule="auto"/>
        <w:ind w:firstLine="480" w:firstLineChars="200"/>
        <w:rPr>
          <w:rFonts w:ascii="宋体" w:hAnsi="宋体" w:cs="Tahoma"/>
          <w:sz w:val="24"/>
        </w:rPr>
      </w:pPr>
      <w:r>
        <w:rPr>
          <w:rFonts w:ascii="宋体" w:hAnsi="宋体" w:cs="宋体"/>
          <w:sz w:val="24"/>
        </w:rPr>
        <w:t xml:space="preserve">2． </w:t>
      </w:r>
      <w:r>
        <w:rPr>
          <w:rFonts w:hint="eastAsia" w:ascii="宋体" w:hAnsi="宋体" w:cs="宋体"/>
          <w:sz w:val="24"/>
        </w:rPr>
        <w:t>生态学的定义和分类，生态系统的组成及其功能，生态平衡，生态学在环保中的作用，生态农业，清洁生产。</w:t>
      </w:r>
      <w:r>
        <w:rPr>
          <w:rFonts w:ascii="宋体" w:hAnsi="宋体" w:cs="宋体"/>
          <w:sz w:val="24"/>
        </w:rPr>
        <w:t xml:space="preserve"> </w:t>
      </w:r>
    </w:p>
    <w:p>
      <w:pPr>
        <w:spacing w:line="360" w:lineRule="auto"/>
        <w:ind w:firstLine="480" w:firstLineChars="200"/>
        <w:rPr>
          <w:rFonts w:ascii="宋体" w:hAnsi="宋体" w:cs="Tahoma"/>
          <w:sz w:val="24"/>
        </w:rPr>
      </w:pPr>
      <w:r>
        <w:rPr>
          <w:rFonts w:ascii="宋体" w:hAnsi="宋体" w:cs="宋体"/>
          <w:sz w:val="24"/>
        </w:rPr>
        <w:t xml:space="preserve">3． </w:t>
      </w:r>
      <w:r>
        <w:rPr>
          <w:rFonts w:hint="eastAsia" w:ascii="宋体" w:hAnsi="宋体" w:cs="宋体"/>
          <w:sz w:val="24"/>
        </w:rPr>
        <w:t>可持续发展战略的主要理论和内容，我国的可持续发展战略和当前采取的实施措施。</w:t>
      </w:r>
      <w:r>
        <w:rPr>
          <w:rFonts w:ascii="宋体" w:hAnsi="宋体" w:cs="宋体"/>
          <w:sz w:val="24"/>
        </w:rPr>
        <w:t xml:space="preserve"> </w:t>
      </w:r>
    </w:p>
    <w:p>
      <w:pPr>
        <w:spacing w:line="360" w:lineRule="auto"/>
        <w:ind w:firstLine="480" w:firstLineChars="200"/>
        <w:rPr>
          <w:rFonts w:ascii="宋体" w:hAnsi="宋体" w:cs="Tahoma"/>
          <w:sz w:val="24"/>
        </w:rPr>
      </w:pPr>
      <w:r>
        <w:rPr>
          <w:rFonts w:ascii="宋体" w:hAnsi="宋体" w:cs="宋体"/>
          <w:sz w:val="24"/>
        </w:rPr>
        <w:t xml:space="preserve">4． </w:t>
      </w:r>
      <w:r>
        <w:rPr>
          <w:rFonts w:hint="eastAsia" w:ascii="宋体" w:hAnsi="宋体" w:cs="宋体"/>
          <w:sz w:val="24"/>
        </w:rPr>
        <w:t>主要的大气污染物及其污染源，对人体健康的影响，影响大气污染的气象因素、逆温层、大气稳定度、主要的温室气体，臭氧层破坏的机制，酸雨的形成与危害、光化学烟雾的形成及危害，大气污染的综合防治，</w:t>
      </w:r>
      <w:r>
        <w:rPr>
          <w:rFonts w:ascii="宋体" w:hAnsi="宋体" w:cs="宋体"/>
          <w:sz w:val="24"/>
        </w:rPr>
        <w:t xml:space="preserve"> SO</w:t>
      </w:r>
      <w:r>
        <w:rPr>
          <w:rFonts w:ascii="宋体" w:hAnsi="宋体" w:cs="宋体"/>
          <w:sz w:val="24"/>
          <w:vertAlign w:val="subscript"/>
        </w:rPr>
        <w:t>2</w:t>
      </w:r>
      <w:r>
        <w:rPr>
          <w:rFonts w:ascii="宋体" w:hAnsi="宋体" w:cs="宋体"/>
          <w:sz w:val="24"/>
        </w:rPr>
        <w:t>和NO</w:t>
      </w:r>
      <w:r>
        <w:rPr>
          <w:rFonts w:ascii="宋体" w:hAnsi="宋体" w:cs="宋体"/>
          <w:sz w:val="24"/>
          <w:vertAlign w:val="subscript"/>
        </w:rPr>
        <w:t>X</w:t>
      </w:r>
      <w:r>
        <w:rPr>
          <w:rFonts w:ascii="宋体" w:hAnsi="宋体" w:cs="宋体"/>
          <w:sz w:val="24"/>
        </w:rPr>
        <w:t xml:space="preserve">的治理技术。 </w:t>
      </w:r>
    </w:p>
    <w:p>
      <w:pPr>
        <w:spacing w:line="360" w:lineRule="auto"/>
        <w:ind w:firstLine="480" w:firstLineChars="200"/>
        <w:rPr>
          <w:rFonts w:ascii="宋体" w:hAnsi="宋体" w:cs="Tahoma"/>
          <w:sz w:val="24"/>
        </w:rPr>
      </w:pPr>
      <w:r>
        <w:rPr>
          <w:rFonts w:ascii="宋体" w:hAnsi="宋体" w:cs="宋体"/>
          <w:sz w:val="24"/>
        </w:rPr>
        <w:t xml:space="preserve">5． </w:t>
      </w:r>
      <w:r>
        <w:rPr>
          <w:rFonts w:hint="eastAsia" w:ascii="宋体" w:hAnsi="宋体" w:cs="宋体"/>
          <w:sz w:val="24"/>
        </w:rPr>
        <w:t>我国水资源存在的问题，主要的水质指标及其污染物、污染源，水体自净和水环境容量，水体富营养化，氮素过剩与水质污染。</w:t>
      </w:r>
      <w:r>
        <w:rPr>
          <w:rFonts w:ascii="宋体" w:hAnsi="宋体" w:cs="宋体"/>
          <w:sz w:val="24"/>
        </w:rPr>
        <w:t xml:space="preserve"> </w:t>
      </w:r>
    </w:p>
    <w:p>
      <w:pPr>
        <w:spacing w:line="360" w:lineRule="auto"/>
        <w:ind w:firstLine="480" w:firstLineChars="200"/>
        <w:rPr>
          <w:rFonts w:ascii="宋体" w:hAnsi="宋体" w:cs="Tahoma"/>
          <w:sz w:val="24"/>
        </w:rPr>
      </w:pPr>
      <w:r>
        <w:rPr>
          <w:rFonts w:ascii="宋体" w:hAnsi="宋体" w:cs="宋体"/>
          <w:sz w:val="24"/>
        </w:rPr>
        <w:t xml:space="preserve">6． </w:t>
      </w:r>
      <w:r>
        <w:rPr>
          <w:rFonts w:hint="eastAsia" w:ascii="宋体" w:hAnsi="宋体" w:cs="宋体"/>
          <w:sz w:val="24"/>
        </w:rPr>
        <w:t>土壤的基本性质及其在环保中的作用，土壤的重金属污染和有机物污染，土壤污染与污水灌溉，污染土壤的修复技术，防治土壤污染的综合措施。</w:t>
      </w:r>
      <w:r>
        <w:rPr>
          <w:rFonts w:ascii="宋体" w:hAnsi="宋体" w:cs="宋体"/>
          <w:sz w:val="24"/>
        </w:rPr>
        <w:t xml:space="preserve"> </w:t>
      </w:r>
    </w:p>
    <w:p>
      <w:pPr>
        <w:spacing w:line="360" w:lineRule="auto"/>
        <w:ind w:firstLine="480" w:firstLineChars="200"/>
        <w:rPr>
          <w:rFonts w:ascii="宋体" w:hAnsi="宋体" w:cs="Tahoma"/>
          <w:sz w:val="24"/>
        </w:rPr>
      </w:pPr>
      <w:r>
        <w:rPr>
          <w:rFonts w:hint="eastAsia" w:ascii="宋体" w:hAnsi="宋体" w:cs="宋体"/>
          <w:sz w:val="24"/>
        </w:rPr>
        <w:t>7</w:t>
      </w:r>
      <w:r>
        <w:rPr>
          <w:rFonts w:ascii="宋体" w:hAnsi="宋体" w:cs="宋体"/>
          <w:sz w:val="24"/>
        </w:rPr>
        <w:t>．</w:t>
      </w:r>
      <w:r>
        <w:rPr>
          <w:rFonts w:hint="eastAsia" w:ascii="宋体" w:hAnsi="宋体" w:cs="宋体"/>
          <w:sz w:val="24"/>
        </w:rPr>
        <w:t>固体废弃物的概念，分类，危害与防治。</w:t>
      </w:r>
      <w:r>
        <w:rPr>
          <w:rFonts w:ascii="宋体" w:hAnsi="宋体" w:cs="宋体"/>
          <w:sz w:val="24"/>
        </w:rPr>
        <w:t xml:space="preserve"> </w:t>
      </w:r>
    </w:p>
    <w:p>
      <w:pPr>
        <w:spacing w:line="360" w:lineRule="auto"/>
        <w:ind w:firstLine="480" w:firstLineChars="200"/>
        <w:rPr>
          <w:rFonts w:ascii="宋体" w:hAnsi="宋体" w:cs="Tahoma"/>
          <w:sz w:val="24"/>
        </w:rPr>
      </w:pPr>
      <w:r>
        <w:rPr>
          <w:rFonts w:hint="eastAsia" w:ascii="宋体" w:hAnsi="宋体" w:cs="宋体"/>
          <w:sz w:val="24"/>
        </w:rPr>
        <w:t>8</w:t>
      </w:r>
      <w:r>
        <w:rPr>
          <w:rFonts w:ascii="宋体" w:hAnsi="宋体" w:cs="宋体"/>
          <w:sz w:val="24"/>
        </w:rPr>
        <w:t>．</w:t>
      </w:r>
      <w:r>
        <w:rPr>
          <w:rFonts w:hint="eastAsia" w:ascii="宋体" w:hAnsi="宋体" w:cs="宋体"/>
          <w:sz w:val="24"/>
        </w:rPr>
        <w:t>环境质量评价的目的和类型，污染源调查评价方法，环境质量现状评价的主要内容和污染指数计算，环境影响评价（制度）的目的、程序和主要内容。</w:t>
      </w:r>
      <w:r>
        <w:rPr>
          <w:rFonts w:ascii="宋体" w:hAnsi="宋体" w:cs="宋体"/>
          <w:sz w:val="24"/>
        </w:rPr>
        <w:t xml:space="preserve"> </w:t>
      </w:r>
    </w:p>
    <w:p>
      <w:pPr>
        <w:adjustRightInd w:val="0"/>
        <w:snapToGrid w:val="0"/>
        <w:spacing w:line="480" w:lineRule="auto"/>
        <w:rPr>
          <w:rFonts w:ascii="方正书宋简体" w:eastAsia="方正书宋简体"/>
          <w:b/>
          <w:sz w:val="24"/>
        </w:rPr>
      </w:pPr>
      <w:r>
        <w:rPr>
          <w:rFonts w:hint="eastAsia" w:ascii="方正书宋简体" w:eastAsia="方正书宋简体"/>
          <w:b/>
          <w:sz w:val="24"/>
        </w:rPr>
        <w:t>三、参考书</w:t>
      </w:r>
    </w:p>
    <w:p>
      <w:pPr>
        <w:spacing w:line="360" w:lineRule="auto"/>
      </w:pPr>
      <w:r>
        <w:rPr>
          <w:rFonts w:hint="eastAsia" w:ascii="宋体" w:hAnsi="宋体"/>
          <w:sz w:val="24"/>
        </w:rPr>
        <w:t>仝川 编，《</w:t>
      </w:r>
      <w:r>
        <w:rPr>
          <w:rFonts w:ascii="宋体" w:hAnsi="宋体"/>
          <w:sz w:val="24"/>
        </w:rPr>
        <w:t>环境</w:t>
      </w:r>
      <w:r>
        <w:rPr>
          <w:rFonts w:hint="eastAsia" w:ascii="宋体" w:hAnsi="宋体"/>
          <w:sz w:val="24"/>
        </w:rPr>
        <w:t>科</w:t>
      </w:r>
      <w:r>
        <w:rPr>
          <w:rFonts w:ascii="宋体" w:hAnsi="宋体"/>
          <w:sz w:val="24"/>
        </w:rPr>
        <w:t>学</w:t>
      </w:r>
      <w:r>
        <w:rPr>
          <w:rFonts w:hint="eastAsia" w:ascii="宋体" w:hAnsi="宋体"/>
          <w:sz w:val="24"/>
        </w:rPr>
        <w:t>概论</w:t>
      </w:r>
      <w:r>
        <w:rPr>
          <w:rFonts w:ascii="宋体" w:hAnsi="宋体"/>
          <w:sz w:val="24"/>
        </w:rPr>
        <w:t>》</w:t>
      </w:r>
      <w:r>
        <w:rPr>
          <w:rFonts w:hint="eastAsia" w:ascii="宋体" w:hAnsi="宋体"/>
          <w:sz w:val="24"/>
        </w:rPr>
        <w:t>，科学出版社，2017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等线">
    <w:altName w:val="宋体"/>
    <w:panose1 w:val="02010600030101010101"/>
    <w:charset w:val="86"/>
    <w:family w:val="auto"/>
    <w:pitch w:val="default"/>
    <w:sig w:usb0="00000000" w:usb1="00000000" w:usb2="00000016" w:usb3="00000000" w:csb0="0004000F" w:csb1="00000000"/>
  </w:font>
  <w:font w:name="方正书宋简体">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9B"/>
    <w:rsid w:val="00020D1F"/>
    <w:rsid w:val="00416ADC"/>
    <w:rsid w:val="004C179B"/>
    <w:rsid w:val="00571AE5"/>
    <w:rsid w:val="005D6751"/>
    <w:rsid w:val="0063147A"/>
    <w:rsid w:val="007B1868"/>
    <w:rsid w:val="00D3749B"/>
    <w:rsid w:val="00F7372D"/>
    <w:rsid w:val="12E0428B"/>
    <w:rsid w:val="34027AE1"/>
    <w:rsid w:val="3AD1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uiPriority w:val="0"/>
    <w:pPr>
      <w:widowControl w:val="0"/>
      <w:autoSpaceDE w:val="0"/>
      <w:autoSpaceDN w:val="0"/>
      <w:adjustRightInd w:val="0"/>
      <w:snapToGrid w:val="0"/>
      <w:spacing w:line="360" w:lineRule="auto"/>
      <w:ind w:firstLine="539"/>
      <w:jc w:val="both"/>
    </w:pPr>
    <w:rPr>
      <w:rFonts w:ascii="宋体" w:hAnsi="Times New Roman" w:eastAsia="宋体" w:cs="Times New Roman"/>
      <w:kern w:val="2"/>
      <w:sz w:val="21"/>
      <w:szCs w:val="24"/>
      <w:lang w:val="zh-CN" w:eastAsia="zh-CN" w:bidi="ar-SA"/>
    </w:rPr>
  </w:style>
  <w:style w:type="paragraph" w:styleId="3">
    <w:name w:val="Body Text Indent 2"/>
    <w:uiPriority w:val="0"/>
    <w:pPr>
      <w:widowControl w:val="0"/>
      <w:autoSpaceDE w:val="0"/>
      <w:autoSpaceDN w:val="0"/>
      <w:adjustRightInd w:val="0"/>
      <w:snapToGrid w:val="0"/>
      <w:spacing w:line="360" w:lineRule="auto"/>
      <w:ind w:firstLine="479" w:firstLineChars="228"/>
      <w:jc w:val="both"/>
    </w:pPr>
    <w:rPr>
      <w:rFonts w:ascii="宋体" w:hAnsi="Times New Roman" w:eastAsia="宋体" w:cs="Times New Roman"/>
      <w:kern w:val="2"/>
      <w:sz w:val="21"/>
      <w:szCs w:val="24"/>
      <w:lang w:val="zh-CN"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styleId="7">
    <w:name w:val="index 1"/>
    <w:basedOn w:val="1"/>
    <w:next w:val="1"/>
    <w:semiHidden/>
    <w:qFormat/>
    <w:uiPriority w:val="0"/>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584</Characters>
  <Lines>4</Lines>
  <Paragraphs>1</Paragraphs>
  <TotalTime>0</TotalTime>
  <ScaleCrop>false</ScaleCrop>
  <LinksUpToDate>false</LinksUpToDate>
  <CharactersWithSpaces>685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2019-09-02T12:09:00Z</dcterms:created>
  <dc:creator>HP</dc:creator>
  <cp:lastModifiedBy>阿诺</cp:lastModifiedBy>
  <dcterms:modified xsi:type="dcterms:W3CDTF">2020-06-24T00:30:03Z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