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E8A" w:rsidRPr="00B86E8A" w:rsidRDefault="00B86E8A" w:rsidP="00B86E8A">
      <w:pPr>
        <w:widowControl/>
        <w:shd w:val="clear" w:color="auto" w:fill="FFFFFF"/>
        <w:spacing w:before="375" w:after="240" w:line="360" w:lineRule="atLeast"/>
        <w:ind w:left="150" w:right="150"/>
        <w:jc w:val="center"/>
        <w:outlineLvl w:val="0"/>
        <w:rPr>
          <w:rFonts w:ascii="黑体" w:eastAsia="黑体" w:hAnsi="黑体" w:cs="宋体"/>
          <w:color w:val="000000"/>
          <w:kern w:val="36"/>
          <w:sz w:val="30"/>
          <w:szCs w:val="30"/>
        </w:rPr>
      </w:pPr>
      <w:r w:rsidRPr="00B86E8A">
        <w:rPr>
          <w:rFonts w:ascii="黑体" w:eastAsia="黑体" w:hAnsi="黑体" w:cs="宋体" w:hint="eastAsia"/>
          <w:color w:val="000000"/>
          <w:kern w:val="36"/>
          <w:sz w:val="30"/>
          <w:szCs w:val="30"/>
        </w:rPr>
        <w:t>武汉纺织大学2021年硕士研究生招生简章</w:t>
      </w:r>
    </w:p>
    <w:p w:rsidR="00B86E8A" w:rsidRPr="00B86E8A" w:rsidRDefault="00B86E8A" w:rsidP="00B86E8A">
      <w:pPr>
        <w:widowControl/>
        <w:shd w:val="clear" w:color="auto" w:fill="FFFFFF"/>
        <w:spacing w:line="525" w:lineRule="atLeast"/>
        <w:jc w:val="center"/>
        <w:rPr>
          <w:rFonts w:ascii="宋体" w:eastAsia="宋体" w:hAnsi="宋体" w:cs="宋体" w:hint="eastAsia"/>
          <w:color w:val="000000"/>
          <w:kern w:val="0"/>
          <w:sz w:val="20"/>
          <w:szCs w:val="20"/>
        </w:rPr>
      </w:pPr>
      <w:r w:rsidRPr="00B86E8A">
        <w:rPr>
          <w:rFonts w:ascii="宋体" w:eastAsia="宋体" w:hAnsi="宋体" w:cs="宋体" w:hint="eastAsia"/>
          <w:color w:val="000000"/>
          <w:kern w:val="0"/>
          <w:sz w:val="20"/>
          <w:szCs w:val="20"/>
        </w:rPr>
        <w:t>  信息来源：   点击率：6499   发表日期：2020-09-15 10:28</w:t>
      </w:r>
    </w:p>
    <w:p w:rsidR="00B86E8A" w:rsidRPr="00B86E8A" w:rsidRDefault="00B86E8A" w:rsidP="00B86E8A">
      <w:pPr>
        <w:widowControl/>
        <w:shd w:val="clear" w:color="auto" w:fill="FFFFFF"/>
        <w:wordWrap w:val="0"/>
        <w:spacing w:line="315" w:lineRule="atLeast"/>
        <w:ind w:firstLine="480"/>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t>武汉纺织大学在新中国振兴民族轻工业的呼声中应运而生，其前身是始建于1958年的武汉纺织工学院，1999年更名为武汉科技学院。湖北省对外贸易学校、湖北财经高等专科学校先后并入，2010年更名为武汉纺织大学。</w:t>
      </w:r>
    </w:p>
    <w:p w:rsidR="00B86E8A" w:rsidRPr="00B86E8A" w:rsidRDefault="00B86E8A" w:rsidP="00B86E8A">
      <w:pPr>
        <w:widowControl/>
        <w:shd w:val="clear" w:color="auto" w:fill="FFFFFF"/>
        <w:wordWrap w:val="0"/>
        <w:spacing w:line="315" w:lineRule="atLeast"/>
        <w:ind w:firstLine="480"/>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t>学校秉承“崇真尚美”的校训，弘扬“自强不息、经天纬地”的大学精神，坚持特色发展，实行开放办学，主动服务纺织行业和地方经济社会发展，历经六十余载，已成为理、工、文、经、管、艺等多学科协调发展、特色鲜明、优势突出的普通高等院校，是国家首批“中西部高校基础能力建设工程”建设高校、教育部“卓越工程师教育培养计划”实施高校、湖北省“国内一流学科”建设高校、全国十大时装名校，致力于建设环境优雅、精神卓越、师生爱戴、社会尊重、特色鲜明的高水平大学。</w:t>
      </w:r>
    </w:p>
    <w:p w:rsidR="00B86E8A" w:rsidRPr="00B86E8A" w:rsidRDefault="00B86E8A" w:rsidP="00B86E8A">
      <w:pPr>
        <w:widowControl/>
        <w:shd w:val="clear" w:color="auto" w:fill="FFFFFF"/>
        <w:wordWrap w:val="0"/>
        <w:spacing w:line="315" w:lineRule="atLeast"/>
        <w:ind w:firstLine="480"/>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t>学校位于湖北省武汉市，占地2000余亩，拥有四个校区，设有20个教学院部，各级各类全日制在校生20000余人。现有本科专业66个，其中国家特色专业4个、国家级一流专业建设点3个，教育部工程教育认证专业2个、“卓越工程师教育培养计划”专业8个，湖北省品牌专业7个、省级一流专业建设点14个；拥有15个硕士学位授权一级学科、9个硕士专业学位授权类别，覆盖工学、艺术学、管理学、法学、理学、经济学等六大学科门类；拥有8个湖北省一级重点学科、5个省优势和特色学科，“现代纺织技术”和“时尚创意文化”2个学科群列入湖北省“十三五”省属高校优势特色学科群重点建设，纺织科学与工程入选湖北省“国内一流学科建设学科”。</w:t>
      </w:r>
    </w:p>
    <w:p w:rsidR="00B86E8A" w:rsidRPr="00B86E8A" w:rsidRDefault="00B86E8A" w:rsidP="00B86E8A">
      <w:pPr>
        <w:widowControl/>
        <w:shd w:val="clear" w:color="auto" w:fill="FFFFFF"/>
        <w:wordWrap w:val="0"/>
        <w:spacing w:line="315" w:lineRule="atLeast"/>
        <w:ind w:firstLine="480"/>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t>学校实施人才高地汇聚工程。坚持引育并重，建设一支师德高尚、教风严谨、素质优良的教师队伍,是首批“湖北省海外高层次人才创新创业基地”。现有教职员工2000余人，专任教师1100余人，其中具有高级职称教师700余人，博士600余人。长期在校工作的院士、外籍院士7人，其中自主培养俄罗斯自然科学院院士1人；国家级人才10人，省级各类人才近200人，享受国务院政府特殊津贴人员37人，享受湖北省政府专项津贴人员12人，以及一批具有海外学习背景的“阳光学者”。</w:t>
      </w:r>
    </w:p>
    <w:p w:rsidR="00B86E8A" w:rsidRPr="00B86E8A" w:rsidRDefault="00B86E8A" w:rsidP="00B86E8A">
      <w:pPr>
        <w:widowControl/>
        <w:shd w:val="clear" w:color="auto" w:fill="FFFFFF"/>
        <w:wordWrap w:val="0"/>
        <w:spacing w:line="315" w:lineRule="atLeast"/>
        <w:ind w:firstLine="480"/>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t>学校实施人才培养质量工程。坚持立德树人，以本为本，推进“四个回归”，实施人才培养能力提升三年行动计划，完善“五育并举”育人格局，构建“产出导向”的人才培养体系，着力培养“知识、能力、品格”协调发展的应用型创新人才。学校整体进入一本招生，拥有国家级教学团队和国家级人才培养模式改革实验区，国家精品开放课程6门，近几年获得国家高等学校教学成果二等奖2项，省部级教学成果一等奖11项。学校大力实施创新创业教育，实行“前创后厂”模式，建有湖北省大学生创新创业示范基地，学生的创新能力、实践能力和综合素质等不断提高，在各类国家级、省级学科竞赛中取得丰硕成果。</w:t>
      </w:r>
    </w:p>
    <w:p w:rsidR="00B86E8A" w:rsidRPr="00B86E8A" w:rsidRDefault="00B86E8A" w:rsidP="00B86E8A">
      <w:pPr>
        <w:widowControl/>
        <w:shd w:val="clear" w:color="auto" w:fill="FFFFFF"/>
        <w:wordWrap w:val="0"/>
        <w:spacing w:line="315" w:lineRule="atLeast"/>
        <w:ind w:firstLine="480"/>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t>学校实施科技实力攀登工程。注重技术创新，培育重大科研成果，推进成果转化，不断提升科技竞争力。2019年，纺织新材料与先进加工技术国家重点实验室建设运行实施方案通过科技部专家论证，还拥有国家地方联合工程实验室1个，教育部重点实验室和教育部工程研究中心各1个，全国普通高校中华优秀传</w:t>
      </w:r>
      <w:r w:rsidRPr="00B86E8A">
        <w:rPr>
          <w:rFonts w:ascii="仿宋" w:eastAsia="仿宋" w:hAnsi="仿宋" w:cs="宋体" w:hint="eastAsia"/>
          <w:color w:val="000000"/>
          <w:kern w:val="0"/>
          <w:sz w:val="24"/>
          <w:szCs w:val="24"/>
        </w:rPr>
        <w:lastRenderedPageBreak/>
        <w:t>统文化传承基地1个及一批省级重点研究基地。相继承担国家基金项目、“973”、“863”项目和重点支撑计划等国家和省部级重大科研课题近200项，一批科研成果达到国际国内先进水平，在纺织、印染、服装和艺术等方面具有鲜明的特色和优势。近几年学校荣获国家科学技术进步一等奖1项、二等奖3项，国家技术发明二等奖2项。学校与纺织服装产业集中地区共建产学研“根据地”，一批校地、校企合作项目在湖北、安徽、江苏、浙江、山东等地落地，服务社会能力显著增强。</w:t>
      </w:r>
    </w:p>
    <w:p w:rsidR="00B86E8A" w:rsidRPr="00B86E8A" w:rsidRDefault="00B86E8A" w:rsidP="00B86E8A">
      <w:pPr>
        <w:widowControl/>
        <w:shd w:val="clear" w:color="auto" w:fill="FFFFFF"/>
        <w:wordWrap w:val="0"/>
        <w:spacing w:line="315" w:lineRule="atLeast"/>
        <w:ind w:firstLine="480"/>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t>学校大力加强国际交流与合作。注重引进国外优质教育资源，积极发展留学生教育，不断提升国际化水平。是“欧洲纺织大学联盟”第一个中国大陆成员、“英国纺织学会”“美国纤维学会”理事成员、“一带一路”纺织高等教育联盟发起单位、“一带一路”世界纺织大学联盟理事单位、中国-中东欧国家（17+1）高校联盟地方合作高校，中国政府奖学金委托培养院校和英国纺织学会中国地区办公室依托单位。学校与教育部中外人文交流中心于2019年6月签署纺织行业中外人文交流研究院共建协议，启动全国首个中外人文交流研究院建设。学校拥有湖北省第一个本科层次中外合作办学机构——武汉纺织大学伯明翰时尚创意学院，与英国曼彻斯特大学、日本文化学园大学开展了本科层次的合作办学项目，与澳大利亚迪肯大学联合培养博士生，并与英国、美国、法国、德国、澳大利亚、俄罗斯、日本、韩国等国家近200所大学签署了国际交流合作协议。学校长期承办由中国商务部和联合国贸易与发展会议联合主办的“发展中国家服务贸易”国际研修班，获批多项“世界著名科学家来鄂讲学计划”项目，连续多年主办和承办各类大型国际学术会议，学校国际化进程稳步推进。</w:t>
      </w:r>
    </w:p>
    <w:p w:rsidR="00B86E8A" w:rsidRPr="00B86E8A" w:rsidRDefault="00B86E8A" w:rsidP="00B86E8A">
      <w:pPr>
        <w:widowControl/>
        <w:shd w:val="clear" w:color="auto" w:fill="FFFFFF"/>
        <w:wordWrap w:val="0"/>
        <w:spacing w:line="315" w:lineRule="atLeast"/>
        <w:ind w:firstLine="480"/>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t>潮平两岸阔，风正一帆悬。武汉纺织大学与时代发展同步伐、与民族工业共命运，坚持服务社会之道，谋求特色发展之路，为振兴民族工业和湖北省经济社会发展做出了重要的贡献。学校将以立德树人为根本，以学生为中心，全面加强党的领导、全面深化综合改革、全面推进依法治校、全面提高人才培养质量，着力培养应用型创新人才，提升科技创新和成果转化能力，为区域经济社会发展和纺织行业转型升级做出新的更大贡献。</w:t>
      </w:r>
    </w:p>
    <w:p w:rsidR="00B86E8A" w:rsidRPr="00B86E8A" w:rsidRDefault="00B86E8A" w:rsidP="00B86E8A">
      <w:pPr>
        <w:widowControl/>
        <w:shd w:val="clear" w:color="auto" w:fill="FFFFFF"/>
        <w:wordWrap w:val="0"/>
        <w:spacing w:line="315" w:lineRule="atLeast"/>
        <w:rPr>
          <w:rFonts w:ascii="宋体" w:eastAsia="宋体" w:hAnsi="宋体" w:cs="宋体" w:hint="eastAsia"/>
          <w:color w:val="000000"/>
          <w:kern w:val="0"/>
          <w:szCs w:val="21"/>
        </w:rPr>
      </w:pPr>
      <w:r w:rsidRPr="00B86E8A">
        <w:rPr>
          <w:rFonts w:ascii="宋体" w:eastAsia="宋体" w:hAnsi="宋体" w:cs="宋体" w:hint="eastAsia"/>
          <w:color w:val="303030"/>
          <w:kern w:val="0"/>
          <w:sz w:val="24"/>
          <w:szCs w:val="24"/>
          <w:shd w:val="clear" w:color="auto" w:fill="FFFFFF"/>
        </w:rPr>
        <w:t> </w:t>
      </w:r>
      <w:r w:rsidRPr="00B86E8A">
        <w:rPr>
          <w:rFonts w:ascii="仿宋" w:eastAsia="仿宋" w:hAnsi="仿宋" w:cs="仿宋" w:hint="eastAsia"/>
          <w:color w:val="303030"/>
          <w:kern w:val="0"/>
          <w:sz w:val="24"/>
          <w:szCs w:val="24"/>
          <w:shd w:val="clear" w:color="auto" w:fill="FFFFFF"/>
        </w:rPr>
        <w:t xml:space="preserve"> </w:t>
      </w:r>
      <w:r w:rsidRPr="00B86E8A">
        <w:rPr>
          <w:rFonts w:ascii="仿宋" w:eastAsia="仿宋" w:hAnsi="仿宋" w:cs="宋体" w:hint="eastAsia"/>
          <w:color w:val="303030"/>
          <w:kern w:val="0"/>
          <w:sz w:val="24"/>
          <w:szCs w:val="24"/>
          <w:shd w:val="clear" w:color="auto" w:fill="FFFFFF"/>
        </w:rPr>
        <w:t>欢迎广大考生报考我校硕士研究生！</w:t>
      </w:r>
    </w:p>
    <w:p w:rsidR="00B86E8A" w:rsidRPr="00B86E8A" w:rsidRDefault="00B86E8A" w:rsidP="00B86E8A">
      <w:pPr>
        <w:widowControl/>
        <w:shd w:val="clear" w:color="auto" w:fill="FFFFFF"/>
        <w:wordWrap w:val="0"/>
        <w:spacing w:line="315" w:lineRule="atLeast"/>
        <w:rPr>
          <w:rFonts w:ascii="宋体" w:eastAsia="宋体" w:hAnsi="宋体" w:cs="宋体" w:hint="eastAsia"/>
          <w:color w:val="000000"/>
          <w:kern w:val="0"/>
          <w:szCs w:val="21"/>
        </w:rPr>
      </w:pPr>
    </w:p>
    <w:p w:rsidR="00B86E8A" w:rsidRPr="00B86E8A" w:rsidRDefault="00B86E8A" w:rsidP="00B86E8A">
      <w:pPr>
        <w:widowControl/>
        <w:shd w:val="clear" w:color="auto" w:fill="FFFFFF"/>
        <w:wordWrap w:val="0"/>
        <w:spacing w:line="315" w:lineRule="atLeast"/>
        <w:rPr>
          <w:rFonts w:ascii="宋体" w:eastAsia="宋体" w:hAnsi="宋体" w:cs="宋体" w:hint="eastAsia"/>
          <w:color w:val="000000"/>
          <w:kern w:val="0"/>
          <w:szCs w:val="21"/>
        </w:rPr>
      </w:pPr>
      <w:r w:rsidRPr="00B86E8A">
        <w:rPr>
          <w:rFonts w:ascii="仿宋" w:eastAsia="仿宋" w:hAnsi="仿宋" w:cs="宋体" w:hint="eastAsia"/>
          <w:b/>
          <w:bCs/>
          <w:color w:val="000000"/>
          <w:kern w:val="0"/>
          <w:sz w:val="24"/>
          <w:szCs w:val="24"/>
        </w:rPr>
        <w:t>一、招生说明</w:t>
      </w:r>
    </w:p>
    <w:p w:rsidR="00B86E8A" w:rsidRPr="00B86E8A" w:rsidRDefault="00B86E8A" w:rsidP="00B86E8A">
      <w:pPr>
        <w:widowControl/>
        <w:shd w:val="clear" w:color="auto" w:fill="FFFFFF"/>
        <w:wordWrap w:val="0"/>
        <w:spacing w:line="315" w:lineRule="atLeast"/>
        <w:ind w:firstLine="315"/>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t>（一）我校是湖北省教育考试院指定的研究生招生考试报考点（武汉纺织大学考点代码：4222），可接受考生范围详见我校研究生处主页考点公告。（http://gs.wtu.edu.cn/）。</w:t>
      </w:r>
    </w:p>
    <w:p w:rsidR="00B86E8A" w:rsidRPr="00B86E8A" w:rsidRDefault="00B86E8A" w:rsidP="00B86E8A">
      <w:pPr>
        <w:widowControl/>
        <w:shd w:val="clear" w:color="auto" w:fill="FFFFFF"/>
        <w:wordWrap w:val="0"/>
        <w:spacing w:line="315" w:lineRule="atLeast"/>
        <w:ind w:firstLine="315"/>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t>（二）我校2021年招收全日制和非全日制学术/专业学位硕士研究生，具体招生学科（类别）、专业（领域）请查看《武汉纺织大学2021年硕士研究生招生专业目录》。</w:t>
      </w:r>
    </w:p>
    <w:p w:rsidR="00B86E8A" w:rsidRPr="00B86E8A" w:rsidRDefault="00B86E8A" w:rsidP="00B86E8A">
      <w:pPr>
        <w:widowControl/>
        <w:shd w:val="clear" w:color="auto" w:fill="FFFFFF"/>
        <w:wordWrap w:val="0"/>
        <w:spacing w:line="315" w:lineRule="atLeast"/>
        <w:ind w:firstLine="315"/>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t>（三）我校全日制各专业（领域）均接收推免生。</w:t>
      </w:r>
    </w:p>
    <w:p w:rsidR="00B86E8A" w:rsidRPr="00B86E8A" w:rsidRDefault="00B86E8A" w:rsidP="00B86E8A">
      <w:pPr>
        <w:widowControl/>
        <w:shd w:val="clear" w:color="auto" w:fill="FFFFFF"/>
        <w:wordWrap w:val="0"/>
        <w:spacing w:line="315" w:lineRule="atLeast"/>
        <w:rPr>
          <w:rFonts w:ascii="宋体" w:eastAsia="宋体" w:hAnsi="宋体" w:cs="宋体" w:hint="eastAsia"/>
          <w:color w:val="000000"/>
          <w:kern w:val="0"/>
          <w:szCs w:val="21"/>
        </w:rPr>
      </w:pPr>
      <w:r w:rsidRPr="00B86E8A">
        <w:rPr>
          <w:rFonts w:ascii="仿宋" w:eastAsia="仿宋" w:hAnsi="仿宋" w:cs="宋体" w:hint="eastAsia"/>
          <w:b/>
          <w:bCs/>
          <w:color w:val="000000"/>
          <w:kern w:val="0"/>
          <w:sz w:val="24"/>
          <w:szCs w:val="24"/>
        </w:rPr>
        <w:t>二、报考条件</w:t>
      </w:r>
    </w:p>
    <w:p w:rsidR="00B86E8A" w:rsidRPr="00B86E8A" w:rsidRDefault="00B86E8A" w:rsidP="00B86E8A">
      <w:pPr>
        <w:widowControl/>
        <w:shd w:val="clear" w:color="auto" w:fill="FFFFFF"/>
        <w:wordWrap w:val="0"/>
        <w:spacing w:line="315" w:lineRule="atLeast"/>
        <w:ind w:firstLine="480"/>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t>考生报考时须按照国家规定并结合自身状况确定是否符合报考条件。因不符合报考条件而导致不能被录取的，后果由考生本人承担。</w:t>
      </w:r>
    </w:p>
    <w:p w:rsidR="00B86E8A" w:rsidRPr="00B86E8A" w:rsidRDefault="00B86E8A" w:rsidP="00B86E8A">
      <w:pPr>
        <w:widowControl/>
        <w:shd w:val="clear" w:color="auto" w:fill="FFFFFF"/>
        <w:wordWrap w:val="0"/>
        <w:spacing w:line="315" w:lineRule="atLeast"/>
        <w:ind w:firstLine="480"/>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t>（一）中华人民共和国公民。</w:t>
      </w:r>
    </w:p>
    <w:p w:rsidR="00B86E8A" w:rsidRPr="00B86E8A" w:rsidRDefault="00B86E8A" w:rsidP="00B86E8A">
      <w:pPr>
        <w:widowControl/>
        <w:shd w:val="clear" w:color="auto" w:fill="FFFFFF"/>
        <w:wordWrap w:val="0"/>
        <w:spacing w:line="315" w:lineRule="atLeast"/>
        <w:ind w:firstLine="480"/>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t>（二）拥护中国共产党的领导，品德良好，遵纪守法。</w:t>
      </w:r>
    </w:p>
    <w:p w:rsidR="00B86E8A" w:rsidRPr="00B86E8A" w:rsidRDefault="00B86E8A" w:rsidP="00B86E8A">
      <w:pPr>
        <w:widowControl/>
        <w:shd w:val="clear" w:color="auto" w:fill="FFFFFF"/>
        <w:wordWrap w:val="0"/>
        <w:spacing w:line="315" w:lineRule="atLeast"/>
        <w:ind w:firstLine="480"/>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t>（三）身体健康状况符合国家和招生单位规定的体检要求。</w:t>
      </w:r>
    </w:p>
    <w:p w:rsidR="00B86E8A" w:rsidRPr="00B86E8A" w:rsidRDefault="00B86E8A" w:rsidP="00B86E8A">
      <w:pPr>
        <w:widowControl/>
        <w:shd w:val="clear" w:color="auto" w:fill="FFFFFF"/>
        <w:wordWrap w:val="0"/>
        <w:spacing w:line="315" w:lineRule="atLeast"/>
        <w:ind w:firstLine="480"/>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t>（四）考生学业水平必须符合下列条件之一：</w:t>
      </w:r>
    </w:p>
    <w:p w:rsidR="00B86E8A" w:rsidRPr="00B86E8A" w:rsidRDefault="00B86E8A" w:rsidP="00B86E8A">
      <w:pPr>
        <w:widowControl/>
        <w:shd w:val="clear" w:color="auto" w:fill="FFFFFF"/>
        <w:wordWrap w:val="0"/>
        <w:spacing w:line="315" w:lineRule="atLeast"/>
        <w:ind w:firstLine="510"/>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lastRenderedPageBreak/>
        <w:t>1.国家承认学历的应届本科毕业生（含普通高校、成人高校、普通高校举办的成人高等学历教育应届本科毕业生）及自学考试和网络教育届时可毕业本科生。考生录取当年入学前必须取得国家承认的本科毕业证书，否则录取资格无效。</w:t>
      </w:r>
    </w:p>
    <w:p w:rsidR="00B86E8A" w:rsidRPr="00B86E8A" w:rsidRDefault="00B86E8A" w:rsidP="00B86E8A">
      <w:pPr>
        <w:widowControl/>
        <w:shd w:val="clear" w:color="auto" w:fill="FFFFFF"/>
        <w:wordWrap w:val="0"/>
        <w:spacing w:line="315" w:lineRule="atLeast"/>
        <w:ind w:firstLine="510"/>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t>2.具有国家承认的大学本科毕业学历的人员。</w:t>
      </w:r>
    </w:p>
    <w:p w:rsidR="00B86E8A" w:rsidRPr="00B86E8A" w:rsidRDefault="00B86E8A" w:rsidP="00B86E8A">
      <w:pPr>
        <w:widowControl/>
        <w:shd w:val="clear" w:color="auto" w:fill="FFFFFF"/>
        <w:wordWrap w:val="0"/>
        <w:spacing w:line="315" w:lineRule="atLeast"/>
        <w:ind w:firstLine="510"/>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t>3.获得国家承认的高职高专毕业学历后满2年（从毕业后到录取当年入学之日，下同）或 2 年以上的人员，以及国家承认学历的本科结业生，符合招生单位根据本单位的培养目标对考生提出的具体学业要求的，按本科毕业同等学力身份报考。</w:t>
      </w:r>
    </w:p>
    <w:p w:rsidR="00B86E8A" w:rsidRPr="00B86E8A" w:rsidRDefault="00B86E8A" w:rsidP="00B86E8A">
      <w:pPr>
        <w:widowControl/>
        <w:shd w:val="clear" w:color="auto" w:fill="FFFFFF"/>
        <w:wordWrap w:val="0"/>
        <w:spacing w:line="315" w:lineRule="atLeast"/>
        <w:ind w:firstLine="510"/>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t>4.已获硕士、博士学位的人员。</w:t>
      </w:r>
    </w:p>
    <w:p w:rsidR="00B86E8A" w:rsidRPr="00B86E8A" w:rsidRDefault="00B86E8A" w:rsidP="00B86E8A">
      <w:pPr>
        <w:widowControl/>
        <w:shd w:val="clear" w:color="auto" w:fill="FFFFFF"/>
        <w:wordWrap w:val="0"/>
        <w:spacing w:line="315" w:lineRule="atLeast"/>
        <w:ind w:firstLine="510"/>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t>5.在校研究生报考须在报名前征得所在培养单位同意。</w:t>
      </w:r>
    </w:p>
    <w:p w:rsidR="00B86E8A" w:rsidRPr="00B86E8A" w:rsidRDefault="00B86E8A" w:rsidP="00B86E8A">
      <w:pPr>
        <w:widowControl/>
        <w:shd w:val="clear" w:color="auto" w:fill="FFFFFF"/>
        <w:wordWrap w:val="0"/>
        <w:spacing w:line="315" w:lineRule="atLeast"/>
        <w:rPr>
          <w:rFonts w:ascii="宋体" w:eastAsia="宋体" w:hAnsi="宋体" w:cs="宋体" w:hint="eastAsia"/>
          <w:color w:val="000000"/>
          <w:kern w:val="0"/>
          <w:szCs w:val="21"/>
        </w:rPr>
      </w:pPr>
      <w:r w:rsidRPr="00B86E8A">
        <w:rPr>
          <w:rFonts w:ascii="仿宋" w:eastAsia="仿宋" w:hAnsi="仿宋" w:cs="宋体" w:hint="eastAsia"/>
          <w:b/>
          <w:bCs/>
          <w:color w:val="000000"/>
          <w:kern w:val="0"/>
          <w:sz w:val="24"/>
          <w:szCs w:val="24"/>
        </w:rPr>
        <w:t>三、报名</w:t>
      </w:r>
    </w:p>
    <w:p w:rsidR="00B86E8A" w:rsidRPr="00B86E8A" w:rsidRDefault="00B86E8A" w:rsidP="00B86E8A">
      <w:pPr>
        <w:widowControl/>
        <w:shd w:val="clear" w:color="auto" w:fill="FFFFFF"/>
        <w:wordWrap w:val="0"/>
        <w:spacing w:line="315" w:lineRule="atLeast"/>
        <w:ind w:firstLine="480"/>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t>报名包括网上报名和网上确认（现场确认）两个阶段，二者缺一不可。</w:t>
      </w:r>
    </w:p>
    <w:p w:rsidR="00B86E8A" w:rsidRPr="00B86E8A" w:rsidRDefault="00B86E8A" w:rsidP="00B86E8A">
      <w:pPr>
        <w:widowControl/>
        <w:shd w:val="clear" w:color="auto" w:fill="FFFFFF"/>
        <w:wordWrap w:val="0"/>
        <w:spacing w:line="315" w:lineRule="atLeast"/>
        <w:ind w:firstLine="480"/>
        <w:rPr>
          <w:rFonts w:ascii="宋体" w:eastAsia="宋体" w:hAnsi="宋体" w:cs="宋体" w:hint="eastAsia"/>
          <w:color w:val="000000"/>
          <w:kern w:val="0"/>
          <w:szCs w:val="21"/>
        </w:rPr>
      </w:pPr>
      <w:r w:rsidRPr="00B86E8A">
        <w:rPr>
          <w:rFonts w:ascii="仿宋" w:eastAsia="仿宋" w:hAnsi="仿宋" w:cs="宋体" w:hint="eastAsia"/>
          <w:b/>
          <w:bCs/>
          <w:color w:val="000000"/>
          <w:kern w:val="0"/>
          <w:sz w:val="24"/>
          <w:szCs w:val="24"/>
        </w:rPr>
        <w:t>（一）网上报名</w:t>
      </w:r>
    </w:p>
    <w:p w:rsidR="00B86E8A" w:rsidRPr="00B86E8A" w:rsidRDefault="00B86E8A" w:rsidP="00B86E8A">
      <w:pPr>
        <w:widowControl/>
        <w:shd w:val="clear" w:color="auto" w:fill="FFFFFF"/>
        <w:wordWrap w:val="0"/>
        <w:spacing w:line="315" w:lineRule="atLeast"/>
        <w:ind w:firstLine="480"/>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t>1.网上报名时间：2020年10月10日至31日（每天9:00-22:00），逾期不再补报，也不得再修改报名信息。应届本科生网上预报名时间为2020年9月24日至27日（每天9:00-22:00）。</w:t>
      </w:r>
    </w:p>
    <w:p w:rsidR="00B86E8A" w:rsidRPr="00B86E8A" w:rsidRDefault="00B86E8A" w:rsidP="00B86E8A">
      <w:pPr>
        <w:widowControl/>
        <w:shd w:val="clear" w:color="auto" w:fill="FFFFFF"/>
        <w:wordWrap w:val="0"/>
        <w:spacing w:line="315" w:lineRule="atLeast"/>
        <w:ind w:firstLine="480"/>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t>2.报名网址：中国研究生招生信息网（公网网址：http：//yz.chsi.com.cn，教育网网址：http://yz.chsi.cn）。报名期间，考生可自行修改网上报名信息或重新填报报名信息，但一位考生只能保留一条有效报名信息。逾期不再补报，也不得修改报名信息。</w:t>
      </w:r>
    </w:p>
    <w:p w:rsidR="00B86E8A" w:rsidRPr="00B86E8A" w:rsidRDefault="00B86E8A" w:rsidP="00B86E8A">
      <w:pPr>
        <w:widowControl/>
        <w:shd w:val="clear" w:color="auto" w:fill="FFFFFF"/>
        <w:wordWrap w:val="0"/>
        <w:spacing w:line="315" w:lineRule="atLeast"/>
        <w:ind w:firstLine="480"/>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t>3.考生应按招生单位要求如实填写学习情况和提供真实材料。</w:t>
      </w:r>
    </w:p>
    <w:p w:rsidR="00B86E8A" w:rsidRPr="00B86E8A" w:rsidRDefault="00B86E8A" w:rsidP="00B86E8A">
      <w:pPr>
        <w:widowControl/>
        <w:shd w:val="clear" w:color="auto" w:fill="FFFFFF"/>
        <w:wordWrap w:val="0"/>
        <w:spacing w:line="315" w:lineRule="atLeast"/>
        <w:ind w:firstLine="480"/>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t>4.考生要准确填写本人所受奖惩情况，特别是要如实填写在参加普通和成人高等学校招生考试、全国硕士研究生招生考试、高等教育自学考试等国家教育考试过程中因违纪、作弊所受处罚情况。对弄虚作假者，将按照《国家教育考试违规处理办法》《普通高等学校招生违规行为处理暂行办法》严肃处理。</w:t>
      </w:r>
    </w:p>
    <w:p w:rsidR="00B86E8A" w:rsidRPr="00B86E8A" w:rsidRDefault="00B86E8A" w:rsidP="00B86E8A">
      <w:pPr>
        <w:widowControl/>
        <w:shd w:val="clear" w:color="auto" w:fill="FFFFFF"/>
        <w:wordWrap w:val="0"/>
        <w:spacing w:line="315" w:lineRule="atLeast"/>
        <w:ind w:firstLine="480"/>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t>5.报名期间将对考生学历（学籍）信息进行网上校验，考生可上网查看学历（学籍）校验结果。考生也可在报名前或报名期间自行 登 录 “ 中 国 高 等 教 育 学 生 信 息 网 ”（ 网 址 ：http://www.chsi.com.cn）查询本人学历（学籍）信息。</w:t>
      </w:r>
    </w:p>
    <w:p w:rsidR="00B86E8A" w:rsidRPr="00B86E8A" w:rsidRDefault="00B86E8A" w:rsidP="00B86E8A">
      <w:pPr>
        <w:widowControl/>
        <w:shd w:val="clear" w:color="auto" w:fill="FFFFFF"/>
        <w:wordWrap w:val="0"/>
        <w:spacing w:line="315" w:lineRule="atLeast"/>
        <w:ind w:firstLine="480"/>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t>未能通过学历（学籍）网上校验的考生应在招生单位规定时间内完成学历（学籍）核验。</w:t>
      </w:r>
    </w:p>
    <w:p w:rsidR="00B86E8A" w:rsidRPr="00B86E8A" w:rsidRDefault="00B86E8A" w:rsidP="00B86E8A">
      <w:pPr>
        <w:widowControl/>
        <w:shd w:val="clear" w:color="auto" w:fill="FFFFFF"/>
        <w:wordWrap w:val="0"/>
        <w:spacing w:line="315" w:lineRule="atLeast"/>
        <w:ind w:firstLine="480"/>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t>6.报考“退役大学生士兵”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下同〕。考生报名时应当选择填报退役大学生士兵专项计划，并按要求填报本人入伍前的入学信息以及入伍、退役等相关信息。</w:t>
      </w:r>
    </w:p>
    <w:p w:rsidR="00B86E8A" w:rsidRPr="00B86E8A" w:rsidRDefault="00B86E8A" w:rsidP="00B86E8A">
      <w:pPr>
        <w:widowControl/>
        <w:shd w:val="clear" w:color="auto" w:fill="FFFFFF"/>
        <w:wordWrap w:val="0"/>
        <w:spacing w:line="315" w:lineRule="atLeast"/>
        <w:ind w:firstLine="480"/>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t>7.我校全日制各专业（领域）均可接收推免生。具有推荐免试资格的考生，须在9月28日-10月24日登录“全国推荐优秀应届本科毕业生免试攻读研究生信息公开暨管理服务系统”(网址：http://yz.chsi.com.cn/tm)填报志愿并参加复试。截止规定日期仍未落实接收单位的推免生不再保留推免资格。已被招生单位接收的推免生，不得再报名参加当年硕士研究生考试招生，否则取消其推免录取资格。</w:t>
      </w:r>
    </w:p>
    <w:p w:rsidR="00B86E8A" w:rsidRPr="00B86E8A" w:rsidRDefault="00B86E8A" w:rsidP="00B86E8A">
      <w:pPr>
        <w:widowControl/>
        <w:shd w:val="clear" w:color="auto" w:fill="FFFFFF"/>
        <w:wordWrap w:val="0"/>
        <w:spacing w:line="315" w:lineRule="atLeast"/>
        <w:ind w:firstLine="480"/>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lastRenderedPageBreak/>
        <w:t>8.考生应认真了解并严格按照报考条件及相关政策要求选择填报志愿。因不符合报考条件及相关政策要求，造成后续不能网上确认（现场确认）、考试、复试或录取的，后果由考生本人承担。</w:t>
      </w:r>
    </w:p>
    <w:p w:rsidR="00B86E8A" w:rsidRPr="00B86E8A" w:rsidRDefault="00B86E8A" w:rsidP="00B86E8A">
      <w:pPr>
        <w:widowControl/>
        <w:shd w:val="clear" w:color="auto" w:fill="FFFFFF"/>
        <w:wordWrap w:val="0"/>
        <w:spacing w:line="315" w:lineRule="atLeast"/>
        <w:ind w:firstLine="480"/>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t>9.考生应当按要求准确填写个人网上报名信息并提供真实材料。考生因网报信息填写错误、填报虚假信息而造成不能考试、复试或录取的，后果由考生本人承担。</w:t>
      </w:r>
    </w:p>
    <w:p w:rsidR="00B86E8A" w:rsidRPr="00B86E8A" w:rsidRDefault="00B86E8A" w:rsidP="00B86E8A">
      <w:pPr>
        <w:widowControl/>
        <w:shd w:val="clear" w:color="auto" w:fill="FFFFFF"/>
        <w:wordWrap w:val="0"/>
        <w:spacing w:line="315" w:lineRule="atLeast"/>
        <w:ind w:firstLine="480"/>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t>10.原则上我校非全日制硕士研究生招收在职定向就业人员。</w:t>
      </w:r>
    </w:p>
    <w:p w:rsidR="00B86E8A" w:rsidRPr="00B86E8A" w:rsidRDefault="00B86E8A" w:rsidP="00B86E8A">
      <w:pPr>
        <w:widowControl/>
        <w:shd w:val="clear" w:color="auto" w:fill="FFFFFF"/>
        <w:wordWrap w:val="0"/>
        <w:spacing w:line="315" w:lineRule="atLeast"/>
        <w:rPr>
          <w:rFonts w:ascii="宋体" w:eastAsia="宋体" w:hAnsi="宋体" w:cs="宋体" w:hint="eastAsia"/>
          <w:color w:val="000000"/>
          <w:kern w:val="0"/>
          <w:szCs w:val="21"/>
        </w:rPr>
      </w:pPr>
      <w:r w:rsidRPr="00B86E8A">
        <w:rPr>
          <w:rFonts w:ascii="宋体" w:eastAsia="宋体" w:hAnsi="宋体" w:cs="宋体" w:hint="eastAsia"/>
          <w:b/>
          <w:bCs/>
          <w:color w:val="000000"/>
          <w:kern w:val="0"/>
          <w:sz w:val="24"/>
          <w:szCs w:val="24"/>
        </w:rPr>
        <w:t> </w:t>
      </w:r>
      <w:r w:rsidRPr="00B86E8A">
        <w:rPr>
          <w:rFonts w:ascii="仿宋" w:eastAsia="仿宋" w:hAnsi="仿宋" w:cs="仿宋" w:hint="eastAsia"/>
          <w:b/>
          <w:bCs/>
          <w:color w:val="000000"/>
          <w:kern w:val="0"/>
          <w:sz w:val="24"/>
          <w:szCs w:val="24"/>
        </w:rPr>
        <w:t xml:space="preserve"> </w:t>
      </w:r>
      <w:r w:rsidRPr="00B86E8A">
        <w:rPr>
          <w:rFonts w:ascii="宋体" w:eastAsia="宋体" w:hAnsi="宋体" w:cs="宋体" w:hint="eastAsia"/>
          <w:b/>
          <w:bCs/>
          <w:color w:val="000000"/>
          <w:kern w:val="0"/>
          <w:sz w:val="24"/>
          <w:szCs w:val="24"/>
        </w:rPr>
        <w:t> </w:t>
      </w:r>
      <w:r w:rsidRPr="00B86E8A">
        <w:rPr>
          <w:rFonts w:ascii="仿宋" w:eastAsia="仿宋" w:hAnsi="仿宋" w:cs="宋体" w:hint="eastAsia"/>
          <w:b/>
          <w:bCs/>
          <w:color w:val="000000"/>
          <w:kern w:val="0"/>
          <w:sz w:val="24"/>
          <w:szCs w:val="24"/>
        </w:rPr>
        <w:t>（二）网上确认（现场确认）</w:t>
      </w:r>
    </w:p>
    <w:p w:rsidR="00B86E8A" w:rsidRPr="00B86E8A" w:rsidRDefault="00B86E8A" w:rsidP="00B86E8A">
      <w:pPr>
        <w:widowControl/>
        <w:shd w:val="clear" w:color="auto" w:fill="FFFFFF"/>
        <w:wordWrap w:val="0"/>
        <w:spacing w:line="315" w:lineRule="atLeast"/>
        <w:ind w:firstLine="480"/>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t>1.确认时间、地点：所有考生（不含推免生）应当在规定时间内进行确认其网上报名信息，逾期不再补办。具体安排详见我校研究生处主页相关公告，http://gs.wtu.edu.cn。</w:t>
      </w:r>
    </w:p>
    <w:p w:rsidR="00B86E8A" w:rsidRPr="00B86E8A" w:rsidRDefault="00B86E8A" w:rsidP="00B86E8A">
      <w:pPr>
        <w:widowControl/>
        <w:shd w:val="clear" w:color="auto" w:fill="FFFFFF"/>
        <w:wordWrap w:val="0"/>
        <w:spacing w:line="315" w:lineRule="atLeast"/>
        <w:ind w:firstLine="480"/>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t>2.注意事项：</w:t>
      </w:r>
    </w:p>
    <w:p w:rsidR="00B86E8A" w:rsidRPr="00B86E8A" w:rsidRDefault="00B86E8A" w:rsidP="00B86E8A">
      <w:pPr>
        <w:widowControl/>
        <w:shd w:val="clear" w:color="auto" w:fill="FFFFFF"/>
        <w:wordWrap w:val="0"/>
        <w:spacing w:line="315" w:lineRule="atLeast"/>
        <w:ind w:firstLine="480"/>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t>（1）考生应提交本人第二代居民身份证、学历学位证书（应届本科毕业生持学生证）和网上报名编号，由报考点工作人员进行核对。报考“退役大学生士兵”专项硕士研究生招生计划的考生还应提交本人《入伍批准书》和《退出现役证》。</w:t>
      </w:r>
    </w:p>
    <w:p w:rsidR="00B86E8A" w:rsidRPr="00B86E8A" w:rsidRDefault="00B86E8A" w:rsidP="00B86E8A">
      <w:pPr>
        <w:widowControl/>
        <w:shd w:val="clear" w:color="auto" w:fill="FFFFFF"/>
        <w:wordWrap w:val="0"/>
        <w:spacing w:line="315" w:lineRule="atLeast"/>
        <w:ind w:firstLine="480"/>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t>（2）未通过网上学历（学籍）效验的考生，在网上（现场）确认时应提交学历（学籍）认证报告，以供核验。</w:t>
      </w:r>
    </w:p>
    <w:p w:rsidR="00B86E8A" w:rsidRPr="00B86E8A" w:rsidRDefault="00B86E8A" w:rsidP="00B86E8A">
      <w:pPr>
        <w:widowControl/>
        <w:shd w:val="clear" w:color="auto" w:fill="FFFFFF"/>
        <w:wordWrap w:val="0"/>
        <w:spacing w:line="315" w:lineRule="atLeast"/>
        <w:ind w:firstLine="480"/>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t>（3）考生要对本人网上报名信息进行认真核对并确认。报名信息经考生确认后一律不做修改，因考生填写错误引起的一切后果均由其自行承担。</w:t>
      </w:r>
    </w:p>
    <w:p w:rsidR="00B86E8A" w:rsidRPr="00B86E8A" w:rsidRDefault="00B86E8A" w:rsidP="00B86E8A">
      <w:pPr>
        <w:widowControl/>
        <w:shd w:val="clear" w:color="auto" w:fill="FFFFFF"/>
        <w:wordWrap w:val="0"/>
        <w:spacing w:line="315" w:lineRule="atLeast"/>
        <w:ind w:firstLine="480"/>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t>（三）准考证打印</w:t>
      </w:r>
    </w:p>
    <w:p w:rsidR="00B86E8A" w:rsidRPr="00B86E8A" w:rsidRDefault="00B86E8A" w:rsidP="00B86E8A">
      <w:pPr>
        <w:widowControl/>
        <w:shd w:val="clear" w:color="auto" w:fill="FFFFFF"/>
        <w:wordWrap w:val="0"/>
        <w:spacing w:line="315" w:lineRule="atLeast"/>
        <w:ind w:firstLine="480"/>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t>准考证打印时间：2020年12月19日至12月28日。考生凭网报“用户名”和“密码”登录研招网下载打印《准考证》（须用A4白纸）。《准考证》正反两面在使用期间不得涂改。考生凭下载打印的《准考证》及居民身份证参加考试。</w:t>
      </w:r>
    </w:p>
    <w:p w:rsidR="00B86E8A" w:rsidRPr="00B86E8A" w:rsidRDefault="00B86E8A" w:rsidP="00B86E8A">
      <w:pPr>
        <w:widowControl/>
        <w:shd w:val="clear" w:color="auto" w:fill="FFFFFF"/>
        <w:wordWrap w:val="0"/>
        <w:spacing w:line="315" w:lineRule="atLeast"/>
        <w:rPr>
          <w:rFonts w:ascii="宋体" w:eastAsia="宋体" w:hAnsi="宋体" w:cs="宋体" w:hint="eastAsia"/>
          <w:color w:val="000000"/>
          <w:kern w:val="0"/>
          <w:szCs w:val="21"/>
        </w:rPr>
      </w:pPr>
      <w:r w:rsidRPr="00B86E8A">
        <w:rPr>
          <w:rFonts w:ascii="仿宋" w:eastAsia="仿宋" w:hAnsi="仿宋" w:cs="宋体" w:hint="eastAsia"/>
          <w:b/>
          <w:bCs/>
          <w:color w:val="000000"/>
          <w:kern w:val="0"/>
          <w:sz w:val="24"/>
          <w:szCs w:val="24"/>
        </w:rPr>
        <w:t>四、考试</w:t>
      </w:r>
    </w:p>
    <w:p w:rsidR="00B86E8A" w:rsidRPr="00B86E8A" w:rsidRDefault="00B86E8A" w:rsidP="00B86E8A">
      <w:pPr>
        <w:widowControl/>
        <w:shd w:val="clear" w:color="auto" w:fill="FFFFFF"/>
        <w:wordWrap w:val="0"/>
        <w:spacing w:line="315" w:lineRule="atLeast"/>
        <w:ind w:firstLine="375"/>
        <w:rPr>
          <w:rFonts w:ascii="宋体" w:eastAsia="宋体" w:hAnsi="宋体" w:cs="宋体" w:hint="eastAsia"/>
          <w:color w:val="000000"/>
          <w:kern w:val="0"/>
          <w:szCs w:val="21"/>
        </w:rPr>
      </w:pPr>
      <w:r w:rsidRPr="00B86E8A">
        <w:rPr>
          <w:rFonts w:ascii="仿宋" w:eastAsia="仿宋" w:hAnsi="仿宋" w:cs="宋体" w:hint="eastAsia"/>
          <w:b/>
          <w:bCs/>
          <w:color w:val="000000"/>
          <w:kern w:val="0"/>
          <w:sz w:val="24"/>
          <w:szCs w:val="24"/>
        </w:rPr>
        <w:t>（一）初试</w:t>
      </w:r>
    </w:p>
    <w:p w:rsidR="00B86E8A" w:rsidRPr="00B86E8A" w:rsidRDefault="00B86E8A" w:rsidP="00B86E8A">
      <w:pPr>
        <w:widowControl/>
        <w:shd w:val="clear" w:color="auto" w:fill="FFFFFF"/>
        <w:wordWrap w:val="0"/>
        <w:spacing w:line="315" w:lineRule="atLeast"/>
        <w:ind w:firstLine="480"/>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t>1.初试时间：2020年12月26日至27日。考试时间为3-6小时的科目，安排在12月28日进行考试。考场安排见《准考证》。</w:t>
      </w:r>
    </w:p>
    <w:p w:rsidR="00B86E8A" w:rsidRPr="00B86E8A" w:rsidRDefault="00B86E8A" w:rsidP="00B86E8A">
      <w:pPr>
        <w:widowControl/>
        <w:shd w:val="clear" w:color="auto" w:fill="FFFFFF"/>
        <w:wordWrap w:val="0"/>
        <w:spacing w:line="315" w:lineRule="atLeast"/>
        <w:ind w:firstLine="480"/>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t>2.初试科目：思想政治理论（100分）、外国语（100分）和两门业务课（各150分），考试时间均为3小时。会计（125300）、物流工程与管理（125604）硕士初试科目设两个单元，即管理类联考综合能力（200分）、外国语（100分）。</w:t>
      </w:r>
    </w:p>
    <w:p w:rsidR="00B86E8A" w:rsidRPr="00B86E8A" w:rsidRDefault="00B86E8A" w:rsidP="00B86E8A">
      <w:pPr>
        <w:widowControl/>
        <w:shd w:val="clear" w:color="auto" w:fill="FFFFFF"/>
        <w:wordWrap w:val="0"/>
        <w:spacing w:line="315" w:lineRule="atLeast"/>
        <w:rPr>
          <w:rFonts w:ascii="宋体" w:eastAsia="宋体" w:hAnsi="宋体" w:cs="宋体" w:hint="eastAsia"/>
          <w:color w:val="000000"/>
          <w:kern w:val="0"/>
          <w:szCs w:val="21"/>
        </w:rPr>
      </w:pPr>
      <w:r w:rsidRPr="00B86E8A">
        <w:rPr>
          <w:rFonts w:ascii="宋体" w:eastAsia="宋体" w:hAnsi="宋体" w:cs="宋体" w:hint="eastAsia"/>
          <w:b/>
          <w:bCs/>
          <w:color w:val="000000"/>
          <w:kern w:val="0"/>
          <w:sz w:val="24"/>
          <w:szCs w:val="24"/>
        </w:rPr>
        <w:t> </w:t>
      </w:r>
      <w:r w:rsidRPr="00B86E8A">
        <w:rPr>
          <w:rFonts w:ascii="仿宋" w:eastAsia="仿宋" w:hAnsi="仿宋" w:cs="仿宋" w:hint="eastAsia"/>
          <w:b/>
          <w:bCs/>
          <w:color w:val="000000"/>
          <w:kern w:val="0"/>
          <w:sz w:val="24"/>
          <w:szCs w:val="24"/>
        </w:rPr>
        <w:t xml:space="preserve"> </w:t>
      </w:r>
      <w:r w:rsidRPr="00B86E8A">
        <w:rPr>
          <w:rFonts w:ascii="仿宋" w:eastAsia="仿宋" w:hAnsi="仿宋" w:cs="宋体" w:hint="eastAsia"/>
          <w:b/>
          <w:bCs/>
          <w:color w:val="000000"/>
          <w:kern w:val="0"/>
          <w:sz w:val="24"/>
          <w:szCs w:val="24"/>
        </w:rPr>
        <w:t>（二）复试</w:t>
      </w:r>
    </w:p>
    <w:p w:rsidR="00B86E8A" w:rsidRPr="00B86E8A" w:rsidRDefault="00B86E8A" w:rsidP="00B86E8A">
      <w:pPr>
        <w:widowControl/>
        <w:shd w:val="clear" w:color="auto" w:fill="FFFFFF"/>
        <w:wordWrap w:val="0"/>
        <w:spacing w:line="315" w:lineRule="atLeast"/>
        <w:ind w:firstLine="480"/>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t>1.复试时间：2021年4月中下旬。复试具体时间和内容、形式以报考学院通知和学校研究生处网站的通知为准。</w:t>
      </w:r>
    </w:p>
    <w:p w:rsidR="00B86E8A" w:rsidRPr="00B86E8A" w:rsidRDefault="00B86E8A" w:rsidP="00B86E8A">
      <w:pPr>
        <w:widowControl/>
        <w:shd w:val="clear" w:color="auto" w:fill="FFFFFF"/>
        <w:wordWrap w:val="0"/>
        <w:spacing w:line="315" w:lineRule="atLeast"/>
        <w:ind w:firstLine="480"/>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t>2.复试内容：</w:t>
      </w:r>
    </w:p>
    <w:p w:rsidR="00B86E8A" w:rsidRPr="00B86E8A" w:rsidRDefault="00B86E8A" w:rsidP="00B86E8A">
      <w:pPr>
        <w:widowControl/>
        <w:shd w:val="clear" w:color="auto" w:fill="FFFFFF"/>
        <w:wordWrap w:val="0"/>
        <w:spacing w:line="315" w:lineRule="atLeast"/>
        <w:ind w:firstLine="480"/>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t>①专业课考试（面试）、综合素质面试等形式对考生的学科背景、基本素质、操作技能、思维能力、创新能力等进行考察；</w:t>
      </w:r>
    </w:p>
    <w:p w:rsidR="00B86E8A" w:rsidRPr="00B86E8A" w:rsidRDefault="00B86E8A" w:rsidP="00B86E8A">
      <w:pPr>
        <w:widowControl/>
        <w:shd w:val="clear" w:color="auto" w:fill="FFFFFF"/>
        <w:wordWrap w:val="0"/>
        <w:spacing w:line="315" w:lineRule="atLeast"/>
        <w:ind w:firstLine="480"/>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t>②外语能力测试，以听说方式进行；</w:t>
      </w:r>
    </w:p>
    <w:p w:rsidR="00B86E8A" w:rsidRPr="00B86E8A" w:rsidRDefault="00B86E8A" w:rsidP="00B86E8A">
      <w:pPr>
        <w:widowControl/>
        <w:shd w:val="clear" w:color="auto" w:fill="FFFFFF"/>
        <w:wordWrap w:val="0"/>
        <w:spacing w:line="315" w:lineRule="atLeast"/>
        <w:ind w:firstLine="480"/>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t>③同等学力考研考生加试两门所报考专业的本科主干课程；</w:t>
      </w:r>
    </w:p>
    <w:p w:rsidR="00B86E8A" w:rsidRPr="00B86E8A" w:rsidRDefault="00B86E8A" w:rsidP="00B86E8A">
      <w:pPr>
        <w:widowControl/>
        <w:shd w:val="clear" w:color="auto" w:fill="FFFFFF"/>
        <w:wordWrap w:val="0"/>
        <w:spacing w:line="315" w:lineRule="atLeast"/>
        <w:ind w:firstLine="480"/>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t>④会计硕士（125300）、物流工程与管理（125604）硕士须加试政治理论；</w:t>
      </w:r>
    </w:p>
    <w:p w:rsidR="00B86E8A" w:rsidRPr="00B86E8A" w:rsidRDefault="00B86E8A" w:rsidP="00B86E8A">
      <w:pPr>
        <w:widowControl/>
        <w:shd w:val="clear" w:color="auto" w:fill="FFFFFF"/>
        <w:wordWrap w:val="0"/>
        <w:spacing w:line="315" w:lineRule="atLeast"/>
        <w:ind w:firstLine="480"/>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t>⑤学校或学院复试时规定的其他内容。</w:t>
      </w:r>
    </w:p>
    <w:p w:rsidR="00B86E8A" w:rsidRPr="00B86E8A" w:rsidRDefault="00B86E8A" w:rsidP="00B86E8A">
      <w:pPr>
        <w:widowControl/>
        <w:shd w:val="clear" w:color="auto" w:fill="FFFFFF"/>
        <w:wordWrap w:val="0"/>
        <w:spacing w:line="315" w:lineRule="atLeast"/>
        <w:rPr>
          <w:rFonts w:ascii="宋体" w:eastAsia="宋体" w:hAnsi="宋体" w:cs="宋体" w:hint="eastAsia"/>
          <w:color w:val="000000"/>
          <w:kern w:val="0"/>
          <w:szCs w:val="21"/>
        </w:rPr>
      </w:pPr>
      <w:r w:rsidRPr="00B86E8A">
        <w:rPr>
          <w:rFonts w:ascii="仿宋" w:eastAsia="仿宋" w:hAnsi="仿宋" w:cs="宋体" w:hint="eastAsia"/>
          <w:b/>
          <w:bCs/>
          <w:color w:val="000000"/>
          <w:kern w:val="0"/>
          <w:sz w:val="24"/>
          <w:szCs w:val="24"/>
        </w:rPr>
        <w:t>五、学费与奖助政策</w:t>
      </w:r>
    </w:p>
    <w:p w:rsidR="00B86E8A" w:rsidRPr="00B86E8A" w:rsidRDefault="00B86E8A" w:rsidP="00B86E8A">
      <w:pPr>
        <w:widowControl/>
        <w:shd w:val="clear" w:color="auto" w:fill="FFFFFF"/>
        <w:wordWrap w:val="0"/>
        <w:spacing w:line="315" w:lineRule="atLeast"/>
        <w:ind w:firstLine="480"/>
        <w:rPr>
          <w:rFonts w:ascii="宋体" w:eastAsia="宋体" w:hAnsi="宋体" w:cs="宋体" w:hint="eastAsia"/>
          <w:color w:val="000000"/>
          <w:kern w:val="0"/>
          <w:szCs w:val="21"/>
        </w:rPr>
      </w:pPr>
      <w:r w:rsidRPr="00B86E8A">
        <w:rPr>
          <w:rFonts w:ascii="仿宋" w:eastAsia="仿宋" w:hAnsi="仿宋" w:cs="宋体" w:hint="eastAsia"/>
          <w:b/>
          <w:bCs/>
          <w:color w:val="000000"/>
          <w:kern w:val="0"/>
          <w:sz w:val="24"/>
          <w:szCs w:val="24"/>
        </w:rPr>
        <w:t>（一）学费标准</w:t>
      </w:r>
    </w:p>
    <w:p w:rsidR="00B86E8A" w:rsidRPr="00B86E8A" w:rsidRDefault="00B86E8A" w:rsidP="00B86E8A">
      <w:pPr>
        <w:widowControl/>
        <w:shd w:val="clear" w:color="auto" w:fill="FFFFFF"/>
        <w:wordWrap w:val="0"/>
        <w:spacing w:line="315" w:lineRule="atLeast"/>
        <w:ind w:firstLine="480"/>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lastRenderedPageBreak/>
        <w:t>根据财政部、国家发展改革委、教育部《关于完善研究生教育投入机制的意见》(财教〔2013〕19号)文件要求，我校向所有纳入全国研究生招生计划的新入学研究生收取学费，其中全日制会计硕士(125300)学费标准为15000元/生/年、艺术硕士（135108）学费标准为10000元/生/年，其他全日制学科（类别）、专业（领域）研究生学费标准均为8000元/生/学年，非全日制研究生收费标准以湖北省物价局批复为准。详见我校财务处网站公告：http://cwc.wtu.edu.cn/xxgk.htm</w:t>
      </w:r>
    </w:p>
    <w:p w:rsidR="00B86E8A" w:rsidRPr="00B86E8A" w:rsidRDefault="00B86E8A" w:rsidP="00B86E8A">
      <w:pPr>
        <w:widowControl/>
        <w:shd w:val="clear" w:color="auto" w:fill="FFFFFF"/>
        <w:wordWrap w:val="0"/>
        <w:spacing w:line="315" w:lineRule="atLeast"/>
        <w:ind w:firstLine="480"/>
        <w:rPr>
          <w:rFonts w:ascii="宋体" w:eastAsia="宋体" w:hAnsi="宋体" w:cs="宋体" w:hint="eastAsia"/>
          <w:color w:val="000000"/>
          <w:kern w:val="0"/>
          <w:szCs w:val="21"/>
        </w:rPr>
      </w:pPr>
      <w:r w:rsidRPr="00B86E8A">
        <w:rPr>
          <w:rFonts w:ascii="仿宋" w:eastAsia="仿宋" w:hAnsi="仿宋" w:cs="宋体" w:hint="eastAsia"/>
          <w:b/>
          <w:bCs/>
          <w:color w:val="000000"/>
          <w:kern w:val="0"/>
          <w:sz w:val="24"/>
          <w:szCs w:val="24"/>
        </w:rPr>
        <w:t>（二）奖助政策</w:t>
      </w:r>
    </w:p>
    <w:p w:rsidR="00B86E8A" w:rsidRPr="00B86E8A" w:rsidRDefault="00B86E8A" w:rsidP="00B86E8A">
      <w:pPr>
        <w:widowControl/>
        <w:shd w:val="clear" w:color="auto" w:fill="FFFFFF"/>
        <w:wordWrap w:val="0"/>
        <w:spacing w:line="315" w:lineRule="atLeast"/>
        <w:ind w:firstLine="480"/>
        <w:rPr>
          <w:rFonts w:ascii="宋体" w:eastAsia="宋体" w:hAnsi="宋体" w:cs="宋体" w:hint="eastAsia"/>
          <w:color w:val="000000"/>
          <w:kern w:val="0"/>
          <w:szCs w:val="21"/>
        </w:rPr>
      </w:pPr>
      <w:r w:rsidRPr="00B86E8A">
        <w:rPr>
          <w:rFonts w:ascii="仿宋" w:eastAsia="仿宋" w:hAnsi="仿宋" w:cs="宋体" w:hint="eastAsia"/>
          <w:color w:val="000000"/>
          <w:kern w:val="0"/>
          <w:sz w:val="24"/>
          <w:szCs w:val="24"/>
        </w:rPr>
        <w:t>1.我校研究生奖助体系健全，设有国家层面、行业层面、社会层面及学校层面等四大类共10余种奖助学金。详情如下表：</w:t>
      </w:r>
    </w:p>
    <w:p w:rsidR="00B86E8A" w:rsidRPr="00B86E8A" w:rsidRDefault="00B86E8A" w:rsidP="00B86E8A">
      <w:pPr>
        <w:widowControl/>
        <w:shd w:val="clear" w:color="auto" w:fill="FFFFFF"/>
        <w:wordWrap w:val="0"/>
        <w:spacing w:before="100" w:beforeAutospacing="1" w:after="360" w:line="520" w:lineRule="atLeast"/>
        <w:jc w:val="center"/>
        <w:rPr>
          <w:rFonts w:ascii="宋体" w:eastAsia="宋体" w:hAnsi="宋体" w:cs="宋体" w:hint="eastAsia"/>
          <w:color w:val="000000"/>
          <w:kern w:val="0"/>
          <w:szCs w:val="21"/>
        </w:rPr>
      </w:pPr>
      <w:r>
        <w:rPr>
          <w:rFonts w:ascii="宋体" w:eastAsia="宋体" w:hAnsi="宋体" w:cs="宋体"/>
          <w:noProof/>
          <w:color w:val="000000"/>
          <w:kern w:val="0"/>
          <w:szCs w:val="21"/>
        </w:rPr>
        <w:drawing>
          <wp:inline distT="0" distB="0" distL="0" distR="0">
            <wp:extent cx="4819650" cy="5829300"/>
            <wp:effectExtent l="19050" t="0" r="0" b="0"/>
            <wp:docPr id="1" name="图片 1" descr="http://gs.wtu.edu.cn/__local/F/C5/92/29F4AA352D48DF78B3D4B1F5B0E_038DF87C_D3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s.wtu.edu.cn/__local/F/C5/92/29F4AA352D48DF78B3D4B1F5B0E_038DF87C_D3B0.png"/>
                    <pic:cNvPicPr>
                      <a:picLocks noChangeAspect="1" noChangeArrowheads="1"/>
                    </pic:cNvPicPr>
                  </pic:nvPicPr>
                  <pic:blipFill>
                    <a:blip r:embed="rId6"/>
                    <a:srcRect/>
                    <a:stretch>
                      <a:fillRect/>
                    </a:stretch>
                  </pic:blipFill>
                  <pic:spPr bwMode="auto">
                    <a:xfrm>
                      <a:off x="0" y="0"/>
                      <a:ext cx="4819650" cy="5829300"/>
                    </a:xfrm>
                    <a:prstGeom prst="rect">
                      <a:avLst/>
                    </a:prstGeom>
                    <a:noFill/>
                    <a:ln w="9525">
                      <a:noFill/>
                      <a:miter lim="800000"/>
                      <a:headEnd/>
                      <a:tailEnd/>
                    </a:ln>
                  </pic:spPr>
                </pic:pic>
              </a:graphicData>
            </a:graphic>
          </wp:inline>
        </w:drawing>
      </w:r>
    </w:p>
    <w:p w:rsidR="00B86E8A" w:rsidRPr="00B86E8A" w:rsidRDefault="00B86E8A" w:rsidP="00B86E8A">
      <w:pPr>
        <w:widowControl/>
        <w:shd w:val="clear" w:color="auto" w:fill="FFFFFF"/>
        <w:wordWrap w:val="0"/>
        <w:spacing w:beforeAutospacing="1" w:line="520" w:lineRule="atLeast"/>
        <w:rPr>
          <w:rFonts w:ascii="宋体" w:eastAsia="宋体" w:hAnsi="宋体" w:cs="宋体" w:hint="eastAsia"/>
          <w:color w:val="000000"/>
          <w:kern w:val="0"/>
          <w:szCs w:val="21"/>
        </w:rPr>
      </w:pPr>
      <w:r w:rsidRPr="00B86E8A">
        <w:rPr>
          <w:rFonts w:ascii="宋体" w:eastAsia="宋体" w:hAnsi="宋体" w:cs="宋体" w:hint="eastAsia"/>
          <w:color w:val="000000"/>
          <w:kern w:val="0"/>
          <w:sz w:val="24"/>
          <w:szCs w:val="24"/>
        </w:rPr>
        <w:t> </w:t>
      </w:r>
      <w:r w:rsidRPr="00B86E8A">
        <w:rPr>
          <w:rFonts w:ascii="仿宋" w:eastAsia="仿宋" w:hAnsi="仿宋" w:cs="仿宋" w:hint="eastAsia"/>
          <w:color w:val="000000"/>
          <w:kern w:val="0"/>
          <w:sz w:val="24"/>
          <w:szCs w:val="24"/>
        </w:rPr>
        <w:t xml:space="preserve"> </w:t>
      </w:r>
      <w:r w:rsidRPr="00B86E8A">
        <w:rPr>
          <w:rFonts w:ascii="宋体" w:eastAsia="宋体" w:hAnsi="宋体" w:cs="宋体" w:hint="eastAsia"/>
          <w:color w:val="000000"/>
          <w:kern w:val="0"/>
          <w:sz w:val="24"/>
          <w:szCs w:val="24"/>
        </w:rPr>
        <w:t> </w:t>
      </w:r>
      <w:r w:rsidRPr="00B86E8A">
        <w:rPr>
          <w:rFonts w:ascii="仿宋" w:eastAsia="仿宋" w:hAnsi="仿宋" w:cs="仿宋" w:hint="eastAsia"/>
          <w:color w:val="000000"/>
          <w:kern w:val="0"/>
          <w:sz w:val="24"/>
          <w:szCs w:val="24"/>
        </w:rPr>
        <w:t>2.</w:t>
      </w:r>
      <w:r w:rsidRPr="00B86E8A">
        <w:rPr>
          <w:rFonts w:ascii="仿宋" w:eastAsia="仿宋" w:hAnsi="仿宋" w:cs="宋体" w:hint="eastAsia"/>
          <w:color w:val="000000"/>
          <w:kern w:val="0"/>
          <w:sz w:val="24"/>
          <w:szCs w:val="24"/>
        </w:rPr>
        <w:t>学校同时实施“四鹰计划”，符合相关条件者均可申请相应奖助：</w:t>
      </w:r>
    </w:p>
    <w:p w:rsidR="00B86E8A" w:rsidRPr="00B86E8A" w:rsidRDefault="00B86E8A" w:rsidP="00B86E8A">
      <w:pPr>
        <w:widowControl/>
        <w:shd w:val="clear" w:color="auto" w:fill="FFFFFF"/>
        <w:wordWrap w:val="0"/>
        <w:spacing w:beforeAutospacing="1" w:line="520" w:lineRule="atLeast"/>
        <w:jc w:val="center"/>
        <w:rPr>
          <w:rFonts w:ascii="宋体" w:eastAsia="宋体" w:hAnsi="宋体" w:cs="宋体" w:hint="eastAsia"/>
          <w:color w:val="000000"/>
          <w:kern w:val="0"/>
          <w:szCs w:val="21"/>
        </w:rPr>
      </w:pPr>
      <w:r>
        <w:rPr>
          <w:rFonts w:ascii="宋体" w:eastAsia="宋体" w:hAnsi="宋体" w:cs="宋体"/>
          <w:noProof/>
          <w:color w:val="000000"/>
          <w:kern w:val="0"/>
          <w:szCs w:val="21"/>
        </w:rPr>
        <w:lastRenderedPageBreak/>
        <w:drawing>
          <wp:inline distT="0" distB="0" distL="0" distR="0">
            <wp:extent cx="4810125" cy="4248150"/>
            <wp:effectExtent l="19050" t="0" r="9525" b="0"/>
            <wp:docPr id="2" name="图片 2" descr="http://gs.wtu.edu.cn/__local/D/7E/16/8E8FCCC694C39CCA0A0DE1F3684_077C1DAB_A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s.wtu.edu.cn/__local/D/7E/16/8E8FCCC694C39CCA0A0DE1F3684_077C1DAB_A041.png"/>
                    <pic:cNvPicPr>
                      <a:picLocks noChangeAspect="1" noChangeArrowheads="1"/>
                    </pic:cNvPicPr>
                  </pic:nvPicPr>
                  <pic:blipFill>
                    <a:blip r:embed="rId7"/>
                    <a:srcRect/>
                    <a:stretch>
                      <a:fillRect/>
                    </a:stretch>
                  </pic:blipFill>
                  <pic:spPr bwMode="auto">
                    <a:xfrm>
                      <a:off x="0" y="0"/>
                      <a:ext cx="4810125" cy="4248150"/>
                    </a:xfrm>
                    <a:prstGeom prst="rect">
                      <a:avLst/>
                    </a:prstGeom>
                    <a:noFill/>
                    <a:ln w="9525">
                      <a:noFill/>
                      <a:miter lim="800000"/>
                      <a:headEnd/>
                      <a:tailEnd/>
                    </a:ln>
                  </pic:spPr>
                </pic:pic>
              </a:graphicData>
            </a:graphic>
          </wp:inline>
        </w:drawing>
      </w:r>
    </w:p>
    <w:p w:rsidR="00B86E8A" w:rsidRPr="00B86E8A" w:rsidRDefault="00B86E8A" w:rsidP="00B86E8A">
      <w:pPr>
        <w:widowControl/>
        <w:shd w:val="clear" w:color="auto" w:fill="FFFFFF"/>
        <w:wordWrap w:val="0"/>
        <w:spacing w:line="520" w:lineRule="atLeast"/>
        <w:rPr>
          <w:rFonts w:ascii="宋体" w:eastAsia="宋体" w:hAnsi="宋体" w:cs="宋体" w:hint="eastAsia"/>
          <w:color w:val="000000"/>
          <w:kern w:val="0"/>
          <w:szCs w:val="21"/>
        </w:rPr>
      </w:pPr>
      <w:r w:rsidRPr="00B86E8A">
        <w:rPr>
          <w:rFonts w:ascii="仿宋" w:eastAsia="仿宋" w:hAnsi="仿宋" w:cs="宋体" w:hint="eastAsia"/>
          <w:b/>
          <w:bCs/>
          <w:color w:val="000000"/>
          <w:kern w:val="0"/>
          <w:sz w:val="24"/>
          <w:szCs w:val="24"/>
        </w:rPr>
        <w:t xml:space="preserve">六、其他事项 </w:t>
      </w:r>
      <w:r w:rsidRPr="00B86E8A">
        <w:rPr>
          <w:rFonts w:ascii="宋体" w:eastAsia="宋体" w:hAnsi="宋体" w:cs="宋体" w:hint="eastAsia"/>
          <w:b/>
          <w:bCs/>
          <w:color w:val="000000"/>
          <w:kern w:val="0"/>
          <w:sz w:val="24"/>
          <w:szCs w:val="24"/>
        </w:rPr>
        <w:t> </w:t>
      </w:r>
      <w:r w:rsidRPr="00B86E8A">
        <w:rPr>
          <w:rFonts w:ascii="仿宋" w:eastAsia="仿宋" w:hAnsi="仿宋" w:cs="仿宋" w:hint="eastAsia"/>
          <w:b/>
          <w:bCs/>
          <w:color w:val="000000"/>
          <w:kern w:val="0"/>
          <w:sz w:val="24"/>
          <w:szCs w:val="24"/>
        </w:rPr>
        <w:t xml:space="preserve"> </w:t>
      </w:r>
      <w:r w:rsidRPr="00B86E8A">
        <w:rPr>
          <w:rFonts w:ascii="宋体" w:eastAsia="宋体" w:hAnsi="宋体" w:cs="宋体" w:hint="eastAsia"/>
          <w:b/>
          <w:bCs/>
          <w:color w:val="000000"/>
          <w:kern w:val="0"/>
          <w:sz w:val="24"/>
          <w:szCs w:val="24"/>
        </w:rPr>
        <w:t> </w:t>
      </w:r>
    </w:p>
    <w:p w:rsidR="00B86E8A" w:rsidRPr="00B86E8A" w:rsidRDefault="00B86E8A" w:rsidP="00B86E8A">
      <w:pPr>
        <w:widowControl/>
        <w:shd w:val="clear" w:color="auto" w:fill="FFFFFF"/>
        <w:wordWrap w:val="0"/>
        <w:spacing w:line="315" w:lineRule="atLeast"/>
        <w:rPr>
          <w:rFonts w:ascii="宋体" w:eastAsia="宋体" w:hAnsi="宋体" w:cs="宋体" w:hint="eastAsia"/>
          <w:color w:val="000000"/>
          <w:kern w:val="0"/>
          <w:szCs w:val="21"/>
        </w:rPr>
      </w:pPr>
      <w:r w:rsidRPr="00B86E8A">
        <w:rPr>
          <w:rFonts w:ascii="宋体" w:eastAsia="宋体" w:hAnsi="宋体" w:cs="宋体" w:hint="eastAsia"/>
          <w:color w:val="000000"/>
          <w:kern w:val="0"/>
          <w:sz w:val="24"/>
          <w:szCs w:val="24"/>
        </w:rPr>
        <w:t> </w:t>
      </w:r>
      <w:r w:rsidRPr="00B86E8A">
        <w:rPr>
          <w:rFonts w:ascii="仿宋" w:eastAsia="仿宋" w:hAnsi="仿宋" w:cs="仿宋" w:hint="eastAsia"/>
          <w:color w:val="000000"/>
          <w:kern w:val="0"/>
          <w:sz w:val="24"/>
          <w:szCs w:val="24"/>
        </w:rPr>
        <w:t xml:space="preserve"> </w:t>
      </w:r>
      <w:r w:rsidRPr="00B86E8A">
        <w:rPr>
          <w:rFonts w:ascii="仿宋" w:eastAsia="仿宋" w:hAnsi="仿宋" w:cs="宋体" w:hint="eastAsia"/>
          <w:color w:val="000000"/>
          <w:kern w:val="0"/>
          <w:sz w:val="24"/>
          <w:szCs w:val="24"/>
        </w:rPr>
        <w:t>（一）若本简章涉及内容与国家政策发生冲突，则以国家政策为准；</w:t>
      </w:r>
    </w:p>
    <w:p w:rsidR="00B86E8A" w:rsidRPr="00B86E8A" w:rsidRDefault="00B86E8A" w:rsidP="00B86E8A">
      <w:pPr>
        <w:widowControl/>
        <w:shd w:val="clear" w:color="auto" w:fill="FFFFFF"/>
        <w:wordWrap w:val="0"/>
        <w:spacing w:line="315" w:lineRule="atLeast"/>
        <w:rPr>
          <w:rFonts w:ascii="宋体" w:eastAsia="宋体" w:hAnsi="宋体" w:cs="宋体" w:hint="eastAsia"/>
          <w:color w:val="000000"/>
          <w:kern w:val="0"/>
          <w:szCs w:val="21"/>
        </w:rPr>
      </w:pPr>
      <w:r w:rsidRPr="00B86E8A">
        <w:rPr>
          <w:rFonts w:ascii="宋体" w:eastAsia="宋体" w:hAnsi="宋体" w:cs="宋体" w:hint="eastAsia"/>
          <w:color w:val="000000"/>
          <w:kern w:val="0"/>
          <w:sz w:val="24"/>
          <w:szCs w:val="24"/>
        </w:rPr>
        <w:t> </w:t>
      </w:r>
      <w:r w:rsidRPr="00B86E8A">
        <w:rPr>
          <w:rFonts w:ascii="仿宋" w:eastAsia="仿宋" w:hAnsi="仿宋" w:cs="仿宋" w:hint="eastAsia"/>
          <w:color w:val="000000"/>
          <w:kern w:val="0"/>
          <w:sz w:val="24"/>
          <w:szCs w:val="24"/>
        </w:rPr>
        <w:t xml:space="preserve"> </w:t>
      </w:r>
      <w:r w:rsidRPr="00B86E8A">
        <w:rPr>
          <w:rFonts w:ascii="仿宋" w:eastAsia="仿宋" w:hAnsi="仿宋" w:cs="宋体" w:hint="eastAsia"/>
          <w:color w:val="000000"/>
          <w:kern w:val="0"/>
          <w:sz w:val="24"/>
          <w:szCs w:val="24"/>
        </w:rPr>
        <w:t>（二）本简章中各专业所列拟招生人数仅供参考，实际招生人数以教育部下达给我校的2021年硕士研究生招生指标为准，未完成接收推免生计划的名额用于2021年公开招考。</w:t>
      </w:r>
    </w:p>
    <w:p w:rsidR="00B86E8A" w:rsidRPr="00B86E8A" w:rsidRDefault="00B86E8A" w:rsidP="00B86E8A">
      <w:pPr>
        <w:widowControl/>
        <w:shd w:val="clear" w:color="auto" w:fill="FFFFFF"/>
        <w:wordWrap w:val="0"/>
        <w:spacing w:line="315" w:lineRule="atLeast"/>
        <w:rPr>
          <w:rFonts w:ascii="宋体" w:eastAsia="宋体" w:hAnsi="宋体" w:cs="宋体" w:hint="eastAsia"/>
          <w:color w:val="000000"/>
          <w:kern w:val="0"/>
          <w:szCs w:val="21"/>
        </w:rPr>
      </w:pPr>
      <w:r w:rsidRPr="00B86E8A">
        <w:rPr>
          <w:rFonts w:ascii="宋体" w:eastAsia="宋体" w:hAnsi="宋体" w:cs="宋体" w:hint="eastAsia"/>
          <w:color w:val="000000"/>
          <w:kern w:val="0"/>
          <w:sz w:val="24"/>
          <w:szCs w:val="24"/>
        </w:rPr>
        <w:t> </w:t>
      </w:r>
      <w:r w:rsidRPr="00B86E8A">
        <w:rPr>
          <w:rFonts w:ascii="仿宋" w:eastAsia="仿宋" w:hAnsi="仿宋" w:cs="仿宋" w:hint="eastAsia"/>
          <w:color w:val="000000"/>
          <w:kern w:val="0"/>
          <w:sz w:val="24"/>
          <w:szCs w:val="24"/>
        </w:rPr>
        <w:t xml:space="preserve"> </w:t>
      </w:r>
      <w:r w:rsidRPr="00B86E8A">
        <w:rPr>
          <w:rFonts w:ascii="仿宋" w:eastAsia="仿宋" w:hAnsi="仿宋" w:cs="宋体" w:hint="eastAsia"/>
          <w:color w:val="000000"/>
          <w:kern w:val="0"/>
          <w:sz w:val="24"/>
          <w:szCs w:val="24"/>
        </w:rPr>
        <w:t>（三）未尽事宜，可向我校研究生招生办公室咨询，也可登录武汉纺织大学研究生处网站查询，并随时关注网上公布的最新招生信息。招生相关政策和招生专业目录均以武汉纺织大学研究生处网页上公布的最新版本为准。</w:t>
      </w:r>
    </w:p>
    <w:p w:rsidR="00B86E8A" w:rsidRPr="00B86E8A" w:rsidRDefault="00B86E8A" w:rsidP="00B86E8A">
      <w:pPr>
        <w:widowControl/>
        <w:shd w:val="clear" w:color="auto" w:fill="FFFFFF"/>
        <w:wordWrap w:val="0"/>
        <w:spacing w:line="315" w:lineRule="atLeast"/>
        <w:rPr>
          <w:rFonts w:ascii="宋体" w:eastAsia="宋体" w:hAnsi="宋体" w:cs="宋体" w:hint="eastAsia"/>
          <w:color w:val="000000"/>
          <w:kern w:val="0"/>
          <w:szCs w:val="21"/>
        </w:rPr>
      </w:pPr>
      <w:r w:rsidRPr="00B86E8A">
        <w:rPr>
          <w:rFonts w:ascii="宋体" w:eastAsia="宋体" w:hAnsi="宋体" w:cs="宋体" w:hint="eastAsia"/>
          <w:color w:val="000000"/>
          <w:kern w:val="0"/>
          <w:sz w:val="24"/>
          <w:szCs w:val="24"/>
        </w:rPr>
        <w:t> </w:t>
      </w:r>
      <w:r w:rsidRPr="00B86E8A">
        <w:rPr>
          <w:rFonts w:ascii="仿宋" w:eastAsia="仿宋" w:hAnsi="仿宋" w:cs="仿宋" w:hint="eastAsia"/>
          <w:color w:val="000000"/>
          <w:kern w:val="0"/>
          <w:sz w:val="24"/>
          <w:szCs w:val="24"/>
        </w:rPr>
        <w:t xml:space="preserve"> </w:t>
      </w:r>
      <w:r w:rsidRPr="00B86E8A">
        <w:rPr>
          <w:rFonts w:ascii="仿宋" w:eastAsia="仿宋" w:hAnsi="仿宋" w:cs="宋体" w:hint="eastAsia"/>
          <w:color w:val="000000"/>
          <w:kern w:val="0"/>
          <w:sz w:val="24"/>
          <w:szCs w:val="24"/>
        </w:rPr>
        <w:t>单位代码: 10495</w:t>
      </w:r>
    </w:p>
    <w:p w:rsidR="00B86E8A" w:rsidRPr="00B86E8A" w:rsidRDefault="00B86E8A" w:rsidP="00B86E8A">
      <w:pPr>
        <w:widowControl/>
        <w:shd w:val="clear" w:color="auto" w:fill="FFFFFF"/>
        <w:wordWrap w:val="0"/>
        <w:spacing w:line="315" w:lineRule="atLeast"/>
        <w:rPr>
          <w:rFonts w:ascii="宋体" w:eastAsia="宋体" w:hAnsi="宋体" w:cs="宋体" w:hint="eastAsia"/>
          <w:color w:val="000000"/>
          <w:kern w:val="0"/>
          <w:szCs w:val="21"/>
        </w:rPr>
      </w:pPr>
      <w:r w:rsidRPr="00B86E8A">
        <w:rPr>
          <w:rFonts w:ascii="宋体" w:eastAsia="宋体" w:hAnsi="宋体" w:cs="宋体" w:hint="eastAsia"/>
          <w:color w:val="000000"/>
          <w:kern w:val="0"/>
          <w:sz w:val="24"/>
          <w:szCs w:val="24"/>
        </w:rPr>
        <w:t> </w:t>
      </w:r>
      <w:r w:rsidRPr="00B86E8A">
        <w:rPr>
          <w:rFonts w:ascii="仿宋" w:eastAsia="仿宋" w:hAnsi="仿宋" w:cs="仿宋" w:hint="eastAsia"/>
          <w:color w:val="000000"/>
          <w:kern w:val="0"/>
          <w:sz w:val="24"/>
          <w:szCs w:val="24"/>
        </w:rPr>
        <w:t xml:space="preserve"> </w:t>
      </w:r>
      <w:r w:rsidRPr="00B86E8A">
        <w:rPr>
          <w:rFonts w:ascii="仿宋" w:eastAsia="仿宋" w:hAnsi="仿宋" w:cs="宋体" w:hint="eastAsia"/>
          <w:color w:val="000000"/>
          <w:kern w:val="0"/>
          <w:sz w:val="24"/>
          <w:szCs w:val="24"/>
        </w:rPr>
        <w:t>地址: 湖北省武汉市江夏区阳光大道1号</w:t>
      </w:r>
    </w:p>
    <w:p w:rsidR="00B86E8A" w:rsidRPr="00B86E8A" w:rsidRDefault="00B86E8A" w:rsidP="00B86E8A">
      <w:pPr>
        <w:widowControl/>
        <w:shd w:val="clear" w:color="auto" w:fill="FFFFFF"/>
        <w:wordWrap w:val="0"/>
        <w:spacing w:line="315" w:lineRule="atLeast"/>
        <w:rPr>
          <w:rFonts w:ascii="宋体" w:eastAsia="宋体" w:hAnsi="宋体" w:cs="宋体" w:hint="eastAsia"/>
          <w:color w:val="000000"/>
          <w:kern w:val="0"/>
          <w:szCs w:val="21"/>
        </w:rPr>
      </w:pPr>
      <w:r w:rsidRPr="00B86E8A">
        <w:rPr>
          <w:rFonts w:ascii="宋体" w:eastAsia="宋体" w:hAnsi="宋体" w:cs="宋体" w:hint="eastAsia"/>
          <w:color w:val="000000"/>
          <w:kern w:val="0"/>
          <w:sz w:val="24"/>
          <w:szCs w:val="24"/>
        </w:rPr>
        <w:t> </w:t>
      </w:r>
      <w:r w:rsidRPr="00B86E8A">
        <w:rPr>
          <w:rFonts w:ascii="仿宋" w:eastAsia="仿宋" w:hAnsi="仿宋" w:cs="仿宋" w:hint="eastAsia"/>
          <w:color w:val="000000"/>
          <w:kern w:val="0"/>
          <w:sz w:val="24"/>
          <w:szCs w:val="24"/>
        </w:rPr>
        <w:t xml:space="preserve"> </w:t>
      </w:r>
      <w:r w:rsidRPr="00B86E8A">
        <w:rPr>
          <w:rFonts w:ascii="仿宋" w:eastAsia="仿宋" w:hAnsi="仿宋" w:cs="宋体" w:hint="eastAsia"/>
          <w:color w:val="000000"/>
          <w:kern w:val="0"/>
          <w:sz w:val="24"/>
          <w:szCs w:val="24"/>
        </w:rPr>
        <w:t>邮政编码: 430200</w:t>
      </w:r>
    </w:p>
    <w:p w:rsidR="00B86E8A" w:rsidRPr="00B86E8A" w:rsidRDefault="00B86E8A" w:rsidP="00B86E8A">
      <w:pPr>
        <w:widowControl/>
        <w:shd w:val="clear" w:color="auto" w:fill="FFFFFF"/>
        <w:wordWrap w:val="0"/>
        <w:spacing w:line="315" w:lineRule="atLeast"/>
        <w:rPr>
          <w:rFonts w:ascii="宋体" w:eastAsia="宋体" w:hAnsi="宋体" w:cs="宋体" w:hint="eastAsia"/>
          <w:color w:val="000000"/>
          <w:kern w:val="0"/>
          <w:szCs w:val="21"/>
        </w:rPr>
      </w:pPr>
      <w:r w:rsidRPr="00B86E8A">
        <w:rPr>
          <w:rFonts w:ascii="宋体" w:eastAsia="宋体" w:hAnsi="宋体" w:cs="宋体" w:hint="eastAsia"/>
          <w:color w:val="000000"/>
          <w:kern w:val="0"/>
          <w:sz w:val="24"/>
          <w:szCs w:val="24"/>
        </w:rPr>
        <w:t> </w:t>
      </w:r>
      <w:r w:rsidRPr="00B86E8A">
        <w:rPr>
          <w:rFonts w:ascii="仿宋" w:eastAsia="仿宋" w:hAnsi="仿宋" w:cs="仿宋" w:hint="eastAsia"/>
          <w:color w:val="000000"/>
          <w:kern w:val="0"/>
          <w:sz w:val="24"/>
          <w:szCs w:val="24"/>
        </w:rPr>
        <w:t xml:space="preserve"> </w:t>
      </w:r>
      <w:r w:rsidRPr="00B86E8A">
        <w:rPr>
          <w:rFonts w:ascii="仿宋" w:eastAsia="仿宋" w:hAnsi="仿宋" w:cs="宋体" w:hint="eastAsia"/>
          <w:color w:val="000000"/>
          <w:kern w:val="0"/>
          <w:sz w:val="24"/>
          <w:szCs w:val="24"/>
        </w:rPr>
        <w:t>联系部门:武汉纺织大学研究生招生办公室</w:t>
      </w:r>
    </w:p>
    <w:p w:rsidR="00B86E8A" w:rsidRPr="00B86E8A" w:rsidRDefault="00B86E8A" w:rsidP="00B86E8A">
      <w:pPr>
        <w:widowControl/>
        <w:shd w:val="clear" w:color="auto" w:fill="FFFFFF"/>
        <w:wordWrap w:val="0"/>
        <w:spacing w:line="315" w:lineRule="atLeast"/>
        <w:rPr>
          <w:rFonts w:ascii="宋体" w:eastAsia="宋体" w:hAnsi="宋体" w:cs="宋体" w:hint="eastAsia"/>
          <w:color w:val="000000"/>
          <w:kern w:val="0"/>
          <w:szCs w:val="21"/>
        </w:rPr>
      </w:pPr>
      <w:r w:rsidRPr="00B86E8A">
        <w:rPr>
          <w:rFonts w:ascii="宋体" w:eastAsia="宋体" w:hAnsi="宋体" w:cs="宋体" w:hint="eastAsia"/>
          <w:color w:val="000000"/>
          <w:kern w:val="0"/>
          <w:sz w:val="24"/>
          <w:szCs w:val="24"/>
        </w:rPr>
        <w:t> </w:t>
      </w:r>
      <w:r w:rsidRPr="00B86E8A">
        <w:rPr>
          <w:rFonts w:ascii="仿宋" w:eastAsia="仿宋" w:hAnsi="仿宋" w:cs="仿宋" w:hint="eastAsia"/>
          <w:color w:val="000000"/>
          <w:kern w:val="0"/>
          <w:sz w:val="24"/>
          <w:szCs w:val="24"/>
        </w:rPr>
        <w:t xml:space="preserve"> </w:t>
      </w:r>
      <w:r w:rsidRPr="00B86E8A">
        <w:rPr>
          <w:rFonts w:ascii="仿宋" w:eastAsia="仿宋" w:hAnsi="仿宋" w:cs="宋体" w:hint="eastAsia"/>
          <w:color w:val="000000"/>
          <w:kern w:val="0"/>
          <w:sz w:val="24"/>
          <w:szCs w:val="24"/>
        </w:rPr>
        <w:t>电话: 027-59367498</w:t>
      </w:r>
    </w:p>
    <w:p w:rsidR="00B86E8A" w:rsidRPr="00B86E8A" w:rsidRDefault="00B86E8A" w:rsidP="00B86E8A">
      <w:pPr>
        <w:widowControl/>
        <w:shd w:val="clear" w:color="auto" w:fill="FFFFFF"/>
        <w:wordWrap w:val="0"/>
        <w:spacing w:line="315" w:lineRule="atLeast"/>
        <w:rPr>
          <w:rFonts w:ascii="宋体" w:eastAsia="宋体" w:hAnsi="宋体" w:cs="宋体" w:hint="eastAsia"/>
          <w:color w:val="000000"/>
          <w:kern w:val="0"/>
          <w:szCs w:val="21"/>
        </w:rPr>
      </w:pPr>
      <w:r w:rsidRPr="00B86E8A">
        <w:rPr>
          <w:rFonts w:ascii="宋体" w:eastAsia="宋体" w:hAnsi="宋体" w:cs="宋体" w:hint="eastAsia"/>
          <w:color w:val="000000"/>
          <w:kern w:val="0"/>
          <w:sz w:val="24"/>
          <w:szCs w:val="24"/>
        </w:rPr>
        <w:t> </w:t>
      </w:r>
      <w:r w:rsidRPr="00B86E8A">
        <w:rPr>
          <w:rFonts w:ascii="仿宋" w:eastAsia="仿宋" w:hAnsi="仿宋" w:cs="仿宋" w:hint="eastAsia"/>
          <w:color w:val="000000"/>
          <w:kern w:val="0"/>
          <w:sz w:val="24"/>
          <w:szCs w:val="24"/>
        </w:rPr>
        <w:t xml:space="preserve"> </w:t>
      </w:r>
      <w:r w:rsidRPr="00B86E8A">
        <w:rPr>
          <w:rFonts w:ascii="仿宋" w:eastAsia="仿宋" w:hAnsi="仿宋" w:cs="宋体" w:hint="eastAsia"/>
          <w:color w:val="000000"/>
          <w:kern w:val="0"/>
          <w:sz w:val="24"/>
          <w:szCs w:val="24"/>
        </w:rPr>
        <w:t>网址:</w:t>
      </w:r>
      <w:hyperlink r:id="rId8" w:history="1">
        <w:r w:rsidRPr="00B86E8A">
          <w:rPr>
            <w:rFonts w:ascii="仿宋" w:eastAsia="仿宋" w:hAnsi="仿宋" w:cs="宋体" w:hint="eastAsia"/>
            <w:color w:val="000000"/>
            <w:kern w:val="0"/>
            <w:sz w:val="20"/>
          </w:rPr>
          <w:t>http://gs.wtu.edu.cn</w:t>
        </w:r>
      </w:hyperlink>
    </w:p>
    <w:p w:rsidR="00B86E8A" w:rsidRPr="00B86E8A" w:rsidRDefault="00B86E8A" w:rsidP="00B86E8A">
      <w:pPr>
        <w:widowControl/>
        <w:shd w:val="clear" w:color="auto" w:fill="FFFFFF"/>
        <w:wordWrap w:val="0"/>
        <w:spacing w:before="30" w:after="30" w:line="315" w:lineRule="atLeast"/>
        <w:rPr>
          <w:rFonts w:ascii="宋体" w:eastAsia="宋体" w:hAnsi="宋体" w:cs="宋体" w:hint="eastAsia"/>
          <w:color w:val="000000"/>
          <w:kern w:val="0"/>
          <w:szCs w:val="21"/>
        </w:rPr>
      </w:pPr>
      <w:r w:rsidRPr="00B86E8A">
        <w:rPr>
          <w:rFonts w:ascii="宋体" w:eastAsia="宋体" w:hAnsi="宋体" w:cs="宋体" w:hint="eastAsia"/>
          <w:color w:val="000000"/>
          <w:kern w:val="0"/>
          <w:szCs w:val="21"/>
        </w:rPr>
        <w:t>附件：</w:t>
      </w:r>
    </w:p>
    <w:p w:rsidR="00B86E8A" w:rsidRPr="00B86E8A" w:rsidRDefault="00B86E8A" w:rsidP="00B86E8A">
      <w:pPr>
        <w:widowControl/>
        <w:shd w:val="clear" w:color="auto" w:fill="FFFFFF"/>
        <w:wordWrap w:val="0"/>
        <w:spacing w:beforeAutospacing="1" w:line="520" w:lineRule="atLeast"/>
        <w:rPr>
          <w:rFonts w:ascii="宋体" w:eastAsia="宋体" w:hAnsi="宋体" w:cs="宋体" w:hint="eastAsia"/>
          <w:color w:val="000000"/>
          <w:kern w:val="0"/>
          <w:szCs w:val="21"/>
        </w:rPr>
      </w:pPr>
      <w:r w:rsidRPr="00B86E8A">
        <w:rPr>
          <w:rFonts w:ascii="宋体" w:eastAsia="宋体" w:hAnsi="宋体" w:cs="宋体" w:hint="eastAsia"/>
          <w:color w:val="000000"/>
          <w:kern w:val="0"/>
          <w:szCs w:val="21"/>
        </w:rPr>
        <w:t>      </w:t>
      </w:r>
      <w:r>
        <w:rPr>
          <w:rFonts w:ascii="宋体" w:eastAsia="宋体" w:hAnsi="宋体" w:cs="宋体"/>
          <w:noProof/>
          <w:color w:val="000000"/>
          <w:kern w:val="0"/>
          <w:szCs w:val="21"/>
        </w:rPr>
        <w:drawing>
          <wp:inline distT="0" distB="0" distL="0" distR="0">
            <wp:extent cx="152400" cy="152400"/>
            <wp:effectExtent l="19050" t="0" r="0" b="0"/>
            <wp:docPr id="3" name="图片 3" descr="http://gs.wtu.edu.cn/system/resource/images/fileType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s.wtu.edu.cn/system/resource/images/fileTypeImages/icon_pdf.gif"/>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0" w:history="1">
        <w:r w:rsidRPr="00B86E8A">
          <w:rPr>
            <w:rFonts w:ascii="宋体" w:eastAsia="宋体" w:hAnsi="宋体" w:cs="宋体" w:hint="eastAsia"/>
            <w:color w:val="000000"/>
            <w:kern w:val="0"/>
            <w:sz w:val="20"/>
          </w:rPr>
          <w:t>武汉纺织大学2021年硕士研究生招生专业目录.pdf</w:t>
        </w:r>
      </w:hyperlink>
    </w:p>
    <w:p w:rsidR="00B86E8A" w:rsidRPr="00B86E8A" w:rsidRDefault="00B86E8A" w:rsidP="00B86E8A">
      <w:pPr>
        <w:widowControl/>
        <w:shd w:val="clear" w:color="auto" w:fill="FFFFFF"/>
        <w:wordWrap w:val="0"/>
        <w:spacing w:beforeAutospacing="1" w:line="520" w:lineRule="atLeast"/>
        <w:rPr>
          <w:rFonts w:ascii="宋体" w:eastAsia="宋体" w:hAnsi="宋体" w:cs="宋体" w:hint="eastAsia"/>
          <w:color w:val="000000"/>
          <w:kern w:val="0"/>
          <w:szCs w:val="21"/>
        </w:rPr>
      </w:pPr>
      <w:r w:rsidRPr="00B86E8A">
        <w:rPr>
          <w:rFonts w:ascii="宋体" w:eastAsia="宋体" w:hAnsi="宋体" w:cs="宋体" w:hint="eastAsia"/>
          <w:color w:val="000000"/>
          <w:kern w:val="0"/>
          <w:szCs w:val="21"/>
        </w:rPr>
        <w:t>      </w:t>
      </w:r>
      <w:r>
        <w:rPr>
          <w:rFonts w:ascii="宋体" w:eastAsia="宋体" w:hAnsi="宋体" w:cs="宋体"/>
          <w:noProof/>
          <w:color w:val="000000"/>
          <w:kern w:val="0"/>
          <w:szCs w:val="21"/>
        </w:rPr>
        <w:drawing>
          <wp:inline distT="0" distB="0" distL="0" distR="0">
            <wp:extent cx="152400" cy="152400"/>
            <wp:effectExtent l="19050" t="0" r="0" b="0"/>
            <wp:docPr id="4" name="图片 4" descr="http://gs.wtu.edu.cn/system/resource/images/fileType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s.wtu.edu.cn/system/resource/images/fileTypeImages/icon_xls.gif"/>
                    <pic:cNvPicPr>
                      <a:picLocks noChangeAspect="1" noChangeArrowheads="1"/>
                    </pic:cNvPicPr>
                  </pic:nvPicPr>
                  <pic:blipFill>
                    <a:blip r:embed="rId11"/>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2" w:history="1">
        <w:r w:rsidRPr="00B86E8A">
          <w:rPr>
            <w:rFonts w:ascii="宋体" w:eastAsia="宋体" w:hAnsi="宋体" w:cs="宋体" w:hint="eastAsia"/>
            <w:color w:val="000000"/>
            <w:kern w:val="0"/>
            <w:sz w:val="20"/>
          </w:rPr>
          <w:t>武汉纺织大学2021年硕士研究生招生自命题考试大纲.xls</w:t>
        </w:r>
      </w:hyperlink>
    </w:p>
    <w:p w:rsidR="00B86E8A" w:rsidRPr="00B86E8A" w:rsidRDefault="00B86E8A" w:rsidP="00B86E8A">
      <w:pPr>
        <w:widowControl/>
        <w:shd w:val="clear" w:color="auto" w:fill="FFFFFF"/>
        <w:spacing w:line="510" w:lineRule="atLeast"/>
        <w:jc w:val="right"/>
        <w:rPr>
          <w:rFonts w:ascii="宋体" w:eastAsia="宋体" w:hAnsi="宋体" w:cs="宋体" w:hint="eastAsia"/>
          <w:color w:val="000000"/>
          <w:kern w:val="0"/>
          <w:sz w:val="20"/>
          <w:szCs w:val="20"/>
        </w:rPr>
      </w:pPr>
      <w:r w:rsidRPr="00B86E8A">
        <w:rPr>
          <w:rFonts w:ascii="宋体" w:eastAsia="宋体" w:hAnsi="宋体" w:cs="宋体" w:hint="eastAsia"/>
          <w:color w:val="000000"/>
          <w:kern w:val="0"/>
          <w:sz w:val="20"/>
          <w:szCs w:val="20"/>
        </w:rPr>
        <w:t>【</w:t>
      </w:r>
      <w:hyperlink r:id="rId13" w:history="1">
        <w:r w:rsidRPr="00B86E8A">
          <w:rPr>
            <w:rFonts w:ascii="宋体" w:eastAsia="宋体" w:hAnsi="宋体" w:cs="宋体" w:hint="eastAsia"/>
            <w:color w:val="000000"/>
            <w:kern w:val="0"/>
            <w:sz w:val="20"/>
          </w:rPr>
          <w:t>大</w:t>
        </w:r>
      </w:hyperlink>
      <w:r w:rsidRPr="00B86E8A">
        <w:rPr>
          <w:rFonts w:ascii="宋体" w:eastAsia="宋体" w:hAnsi="宋体" w:cs="宋体" w:hint="eastAsia"/>
          <w:color w:val="000000"/>
          <w:kern w:val="0"/>
          <w:sz w:val="20"/>
          <w:szCs w:val="20"/>
        </w:rPr>
        <w:t> </w:t>
      </w:r>
      <w:hyperlink r:id="rId14" w:history="1">
        <w:r w:rsidRPr="00B86E8A">
          <w:rPr>
            <w:rFonts w:ascii="宋体" w:eastAsia="宋体" w:hAnsi="宋体" w:cs="宋体" w:hint="eastAsia"/>
            <w:color w:val="000000"/>
            <w:kern w:val="0"/>
            <w:sz w:val="20"/>
          </w:rPr>
          <w:t>中</w:t>
        </w:r>
      </w:hyperlink>
      <w:r w:rsidRPr="00B86E8A">
        <w:rPr>
          <w:rFonts w:ascii="宋体" w:eastAsia="宋体" w:hAnsi="宋体" w:cs="宋体" w:hint="eastAsia"/>
          <w:color w:val="000000"/>
          <w:kern w:val="0"/>
          <w:sz w:val="20"/>
          <w:szCs w:val="20"/>
        </w:rPr>
        <w:t> </w:t>
      </w:r>
      <w:hyperlink r:id="rId15" w:history="1">
        <w:r w:rsidRPr="00B86E8A">
          <w:rPr>
            <w:rFonts w:ascii="宋体" w:eastAsia="宋体" w:hAnsi="宋体" w:cs="宋体" w:hint="eastAsia"/>
            <w:color w:val="000000"/>
            <w:kern w:val="0"/>
            <w:sz w:val="20"/>
          </w:rPr>
          <w:t>小</w:t>
        </w:r>
      </w:hyperlink>
      <w:r w:rsidRPr="00B86E8A">
        <w:rPr>
          <w:rFonts w:ascii="宋体" w:eastAsia="宋体" w:hAnsi="宋体" w:cs="宋体" w:hint="eastAsia"/>
          <w:color w:val="000000"/>
          <w:kern w:val="0"/>
          <w:sz w:val="20"/>
          <w:szCs w:val="20"/>
        </w:rPr>
        <w:t>】 【</w:t>
      </w:r>
      <w:hyperlink r:id="rId16" w:history="1">
        <w:r w:rsidRPr="00B86E8A">
          <w:rPr>
            <w:rFonts w:ascii="宋体" w:eastAsia="宋体" w:hAnsi="宋体" w:cs="宋体" w:hint="eastAsia"/>
            <w:color w:val="000000"/>
            <w:kern w:val="0"/>
            <w:sz w:val="20"/>
          </w:rPr>
          <w:t>打印</w:t>
        </w:r>
      </w:hyperlink>
      <w:r w:rsidRPr="00B86E8A">
        <w:rPr>
          <w:rFonts w:ascii="宋体" w:eastAsia="宋体" w:hAnsi="宋体" w:cs="宋体" w:hint="eastAsia"/>
          <w:color w:val="000000"/>
          <w:kern w:val="0"/>
          <w:sz w:val="20"/>
          <w:szCs w:val="20"/>
        </w:rPr>
        <w:t>】 【</w:t>
      </w:r>
      <w:hyperlink r:id="rId17" w:history="1">
        <w:r w:rsidRPr="00B86E8A">
          <w:rPr>
            <w:rFonts w:ascii="宋体" w:eastAsia="宋体" w:hAnsi="宋体" w:cs="宋体" w:hint="eastAsia"/>
            <w:color w:val="000000"/>
            <w:kern w:val="0"/>
            <w:sz w:val="20"/>
          </w:rPr>
          <w:t>关闭</w:t>
        </w:r>
      </w:hyperlink>
      <w:r w:rsidRPr="00B86E8A">
        <w:rPr>
          <w:rFonts w:ascii="宋体" w:eastAsia="宋体" w:hAnsi="宋体" w:cs="宋体" w:hint="eastAsia"/>
          <w:color w:val="000000"/>
          <w:kern w:val="0"/>
          <w:sz w:val="20"/>
          <w:szCs w:val="20"/>
        </w:rPr>
        <w:t>】</w:t>
      </w:r>
    </w:p>
    <w:p w:rsidR="0036589F" w:rsidRPr="00B86E8A" w:rsidRDefault="0036589F"/>
    <w:sectPr w:rsidR="0036589F" w:rsidRPr="00B86E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89F" w:rsidRDefault="0036589F" w:rsidP="00B86E8A">
      <w:r>
        <w:separator/>
      </w:r>
    </w:p>
  </w:endnote>
  <w:endnote w:type="continuationSeparator" w:id="1">
    <w:p w:rsidR="0036589F" w:rsidRDefault="0036589F" w:rsidP="00B86E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89F" w:rsidRDefault="0036589F" w:rsidP="00B86E8A">
      <w:r>
        <w:separator/>
      </w:r>
    </w:p>
  </w:footnote>
  <w:footnote w:type="continuationSeparator" w:id="1">
    <w:p w:rsidR="0036589F" w:rsidRDefault="0036589F" w:rsidP="00B86E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6E8A"/>
    <w:rsid w:val="0036589F"/>
    <w:rsid w:val="00B86E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86E8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6E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86E8A"/>
    <w:rPr>
      <w:sz w:val="18"/>
      <w:szCs w:val="18"/>
    </w:rPr>
  </w:style>
  <w:style w:type="paragraph" w:styleId="a4">
    <w:name w:val="footer"/>
    <w:basedOn w:val="a"/>
    <w:link w:val="Char0"/>
    <w:uiPriority w:val="99"/>
    <w:semiHidden/>
    <w:unhideWhenUsed/>
    <w:rsid w:val="00B86E8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86E8A"/>
    <w:rPr>
      <w:sz w:val="18"/>
      <w:szCs w:val="18"/>
    </w:rPr>
  </w:style>
  <w:style w:type="character" w:customStyle="1" w:styleId="1Char">
    <w:name w:val="标题 1 Char"/>
    <w:basedOn w:val="a0"/>
    <w:link w:val="1"/>
    <w:uiPriority w:val="9"/>
    <w:rsid w:val="00B86E8A"/>
    <w:rPr>
      <w:rFonts w:ascii="宋体" w:eastAsia="宋体" w:hAnsi="宋体" w:cs="宋体"/>
      <w:b/>
      <w:bCs/>
      <w:kern w:val="36"/>
      <w:sz w:val="48"/>
      <w:szCs w:val="48"/>
    </w:rPr>
  </w:style>
  <w:style w:type="paragraph" w:styleId="a5">
    <w:name w:val="Normal (Web)"/>
    <w:basedOn w:val="a"/>
    <w:uiPriority w:val="99"/>
    <w:semiHidden/>
    <w:unhideWhenUsed/>
    <w:rsid w:val="00B86E8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86E8A"/>
    <w:rPr>
      <w:b/>
      <w:bCs/>
    </w:rPr>
  </w:style>
  <w:style w:type="character" w:styleId="a7">
    <w:name w:val="Hyperlink"/>
    <w:basedOn w:val="a0"/>
    <w:uiPriority w:val="99"/>
    <w:semiHidden/>
    <w:unhideWhenUsed/>
    <w:rsid w:val="00B86E8A"/>
    <w:rPr>
      <w:color w:val="0000FF"/>
      <w:u w:val="single"/>
    </w:rPr>
  </w:style>
  <w:style w:type="paragraph" w:styleId="a8">
    <w:name w:val="Balloon Text"/>
    <w:basedOn w:val="a"/>
    <w:link w:val="Char1"/>
    <w:uiPriority w:val="99"/>
    <w:semiHidden/>
    <w:unhideWhenUsed/>
    <w:rsid w:val="00B86E8A"/>
    <w:rPr>
      <w:sz w:val="18"/>
      <w:szCs w:val="18"/>
    </w:rPr>
  </w:style>
  <w:style w:type="character" w:customStyle="1" w:styleId="Char1">
    <w:name w:val="批注框文本 Char"/>
    <w:basedOn w:val="a0"/>
    <w:link w:val="a8"/>
    <w:uiPriority w:val="99"/>
    <w:semiHidden/>
    <w:rsid w:val="00B86E8A"/>
    <w:rPr>
      <w:sz w:val="18"/>
      <w:szCs w:val="18"/>
    </w:rPr>
  </w:style>
</w:styles>
</file>

<file path=word/webSettings.xml><?xml version="1.0" encoding="utf-8"?>
<w:webSettings xmlns:r="http://schemas.openxmlformats.org/officeDocument/2006/relationships" xmlns:w="http://schemas.openxmlformats.org/wordprocessingml/2006/main">
  <w:divs>
    <w:div w:id="168566499">
      <w:bodyDiv w:val="1"/>
      <w:marLeft w:val="0"/>
      <w:marRight w:val="0"/>
      <w:marTop w:val="0"/>
      <w:marBottom w:val="0"/>
      <w:divBdr>
        <w:top w:val="none" w:sz="0" w:space="0" w:color="auto"/>
        <w:left w:val="none" w:sz="0" w:space="0" w:color="auto"/>
        <w:bottom w:val="none" w:sz="0" w:space="0" w:color="auto"/>
        <w:right w:val="none" w:sz="0" w:space="0" w:color="auto"/>
      </w:divBdr>
      <w:divsChild>
        <w:div w:id="1732656717">
          <w:marLeft w:val="0"/>
          <w:marRight w:val="0"/>
          <w:marTop w:val="0"/>
          <w:marBottom w:val="150"/>
          <w:divBdr>
            <w:top w:val="single" w:sz="6" w:space="0" w:color="6E6E6E"/>
            <w:left w:val="none" w:sz="0" w:space="0" w:color="auto"/>
            <w:bottom w:val="single" w:sz="6" w:space="0" w:color="6E6E6E"/>
            <w:right w:val="none" w:sz="0" w:space="0" w:color="auto"/>
          </w:divBdr>
        </w:div>
        <w:div w:id="1170364366">
          <w:marLeft w:val="0"/>
          <w:marRight w:val="0"/>
          <w:marTop w:val="0"/>
          <w:marBottom w:val="0"/>
          <w:divBdr>
            <w:top w:val="single" w:sz="6" w:space="15" w:color="BBBBBB"/>
            <w:left w:val="single" w:sz="6" w:space="8" w:color="BBBBBB"/>
            <w:bottom w:val="single" w:sz="6" w:space="15" w:color="BBBBBB"/>
            <w:right w:val="single" w:sz="6" w:space="8" w:color="BBBBBB"/>
          </w:divBdr>
          <w:divsChild>
            <w:div w:id="46775019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s.wtu.edu.cn/" TargetMode="External"/><Relationship Id="rId13" Type="http://schemas.openxmlformats.org/officeDocument/2006/relationships/hyperlink" Target="javascript:doZoom(16)"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gs.wtu.edu.cn/system/_content/download.jsp?urltype=news.DownloadAttachUrl&amp;owner=1305976035&amp;wbfileid=4624900" TargetMode="External"/><Relationship Id="rId17" Type="http://schemas.openxmlformats.org/officeDocument/2006/relationships/hyperlink" Target="javascript:window.opener=null;window.open('','_self');window.close();" TargetMode="External"/><Relationship Id="rId2" Type="http://schemas.openxmlformats.org/officeDocument/2006/relationships/settings" Target="settings.xml"/><Relationship Id="rId16" Type="http://schemas.openxmlformats.org/officeDocument/2006/relationships/hyperlink" Target="javascript:print()"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gif"/><Relationship Id="rId5" Type="http://schemas.openxmlformats.org/officeDocument/2006/relationships/endnotes" Target="endnotes.xml"/><Relationship Id="rId15" Type="http://schemas.openxmlformats.org/officeDocument/2006/relationships/hyperlink" Target="javascript:doZoom(12)" TargetMode="External"/><Relationship Id="rId10" Type="http://schemas.openxmlformats.org/officeDocument/2006/relationships/hyperlink" Target="http://gs.wtu.edu.cn/system/_content/download.jsp?urltype=news.DownloadAttachUrl&amp;owner=1305976035&amp;wbfileid=4624898"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gif"/><Relationship Id="rId14" Type="http://schemas.openxmlformats.org/officeDocument/2006/relationships/hyperlink" Target="javascript:doZoom(1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938</Words>
  <Characters>5349</Characters>
  <Application>Microsoft Office Word</Application>
  <DocSecurity>0</DocSecurity>
  <Lines>44</Lines>
  <Paragraphs>12</Paragraphs>
  <ScaleCrop>false</ScaleCrop>
  <Company/>
  <LinksUpToDate>false</LinksUpToDate>
  <CharactersWithSpaces>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dc:creator>
  <cp:keywords/>
  <dc:description/>
  <cp:lastModifiedBy>nana</cp:lastModifiedBy>
  <cp:revision>2</cp:revision>
  <dcterms:created xsi:type="dcterms:W3CDTF">2020-09-29T09:01:00Z</dcterms:created>
  <dcterms:modified xsi:type="dcterms:W3CDTF">2020-09-29T09:01:00Z</dcterms:modified>
</cp:coreProperties>
</file>