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jc w:val="center"/>
        <w:rPr>
          <w:rStyle w:val="7"/>
          <w:rFonts w:hint="eastAsia" w:ascii="黑体" w:hAnsi="黑体" w:eastAsia="黑体" w:cs="黑体"/>
          <w:b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color w:val="000000"/>
          <w:sz w:val="44"/>
        </w:rPr>
      </w:pPr>
      <w:bookmarkStart w:id="0" w:name="_GoBack"/>
      <w:r>
        <w:rPr>
          <w:rFonts w:hint="eastAsia" w:ascii="黑体" w:hAnsi="黑体" w:eastAsia="黑体" w:cs="黑体"/>
          <w:b/>
          <w:color w:val="000000"/>
          <w:sz w:val="44"/>
        </w:rPr>
        <w:t>研究生</w:t>
      </w:r>
      <w:r>
        <w:rPr>
          <w:rFonts w:hint="eastAsia" w:ascii="黑体" w:hAnsi="黑体" w:eastAsia="黑体" w:cs="黑体"/>
          <w:b/>
          <w:color w:val="000000"/>
          <w:sz w:val="44"/>
          <w:lang w:val="en-US" w:eastAsia="zh-CN"/>
        </w:rPr>
        <w:t>招生自命题科目考试</w:t>
      </w:r>
      <w:r>
        <w:rPr>
          <w:rFonts w:hint="eastAsia" w:ascii="黑体" w:hAnsi="黑体" w:eastAsia="黑体" w:cs="黑体"/>
          <w:b/>
          <w:color w:val="000000"/>
          <w:sz w:val="44"/>
        </w:rPr>
        <w:t>大纲</w:t>
      </w:r>
    </w:p>
    <w:bookmarkEnd w:id="0"/>
    <w:p>
      <w:pPr>
        <w:pStyle w:val="4"/>
        <w:spacing w:line="360" w:lineRule="auto"/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Style w:val="7"/>
          <w:rFonts w:hint="eastAsia" w:ascii="黑体" w:hAnsi="黑体" w:eastAsia="黑体" w:cs="黑体"/>
          <w:b/>
          <w:sz w:val="32"/>
          <w:szCs w:val="32"/>
        </w:rPr>
        <w:t>922《中国化马克思主义概论》</w:t>
      </w:r>
    </w:p>
    <w:p>
      <w:pPr>
        <w:pStyle w:val="4"/>
        <w:spacing w:line="360" w:lineRule="auto"/>
        <w:ind w:firstLine="480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考试形式和试卷结构</w:t>
      </w:r>
    </w:p>
    <w:p>
      <w:pPr>
        <w:pStyle w:val="4"/>
        <w:spacing w:line="360" w:lineRule="auto"/>
        <w:ind w:firstLine="480"/>
        <w:rPr>
          <w:rFonts w:asciiTheme="minorEastAsia" w:hAnsiTheme="minorEastAsia" w:eastAsiaTheme="minorEastAsia"/>
          <w:b/>
        </w:rPr>
      </w:pPr>
      <w:r>
        <w:rPr>
          <w:rFonts w:hint="eastAsia" w:asciiTheme="minorEastAsia" w:hAnsiTheme="minorEastAsia" w:eastAsiaTheme="minorEastAsia"/>
          <w:b/>
        </w:rPr>
        <w:t>一、试卷满分及考试时间</w:t>
      </w:r>
    </w:p>
    <w:p>
      <w:pPr>
        <w:pStyle w:val="4"/>
        <w:spacing w:line="360" w:lineRule="auto"/>
        <w:ind w:firstLine="482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本试卷满分150分，考试时间180分钟。</w:t>
      </w:r>
    </w:p>
    <w:p>
      <w:pPr>
        <w:pStyle w:val="4"/>
        <w:spacing w:line="360" w:lineRule="auto"/>
        <w:ind w:firstLine="482"/>
        <w:rPr>
          <w:rFonts w:asciiTheme="minorEastAsia" w:hAnsiTheme="minorEastAsia" w:eastAsiaTheme="minorEastAsia"/>
          <w:b/>
        </w:rPr>
      </w:pPr>
      <w:r>
        <w:rPr>
          <w:rFonts w:hint="eastAsia" w:asciiTheme="minorEastAsia" w:hAnsiTheme="minorEastAsia" w:eastAsiaTheme="minorEastAsia"/>
          <w:b/>
        </w:rPr>
        <w:t>二、答题方式</w:t>
      </w:r>
    </w:p>
    <w:p>
      <w:pPr>
        <w:pStyle w:val="4"/>
        <w:spacing w:line="360" w:lineRule="auto"/>
        <w:ind w:firstLine="482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答题方式为闭卷、笔试。</w:t>
      </w:r>
    </w:p>
    <w:p>
      <w:pPr>
        <w:pStyle w:val="4"/>
        <w:spacing w:line="360" w:lineRule="auto"/>
        <w:ind w:firstLine="482"/>
        <w:rPr>
          <w:rFonts w:asciiTheme="minorEastAsia" w:hAnsiTheme="minorEastAsia" w:eastAsiaTheme="minorEastAsia"/>
          <w:b/>
        </w:rPr>
      </w:pPr>
      <w:r>
        <w:rPr>
          <w:rFonts w:hint="eastAsia" w:asciiTheme="minorEastAsia" w:hAnsiTheme="minorEastAsia" w:eastAsiaTheme="minorEastAsia"/>
          <w:b/>
        </w:rPr>
        <w:t>三、试卷题型结构</w:t>
      </w:r>
    </w:p>
    <w:p>
      <w:pPr>
        <w:pStyle w:val="4"/>
        <w:spacing w:line="360" w:lineRule="auto"/>
        <w:ind w:firstLine="482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名词解释，30分（5小题，每小题6分）。</w:t>
      </w:r>
    </w:p>
    <w:p>
      <w:pPr>
        <w:pStyle w:val="4"/>
        <w:spacing w:line="360" w:lineRule="auto"/>
        <w:ind w:firstLine="482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简答题，50分（5小题，每小题10分）。</w:t>
      </w:r>
    </w:p>
    <w:p>
      <w:pPr>
        <w:pStyle w:val="4"/>
        <w:spacing w:line="360" w:lineRule="auto"/>
        <w:ind w:firstLine="482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论述题，50分（2小题，每小题25分）。</w:t>
      </w:r>
    </w:p>
    <w:p>
      <w:pPr>
        <w:pStyle w:val="4"/>
        <w:spacing w:line="360" w:lineRule="auto"/>
        <w:ind w:firstLine="482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材料题，20分（1小题，每小题20分）。</w:t>
      </w:r>
    </w:p>
    <w:p>
      <w:pPr>
        <w:pStyle w:val="4"/>
        <w:spacing w:line="360" w:lineRule="auto"/>
        <w:ind w:firstLine="480"/>
        <w:jc w:val="center"/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考查内容</w:t>
      </w:r>
    </w:p>
    <w:p>
      <w:pPr>
        <w:spacing w:line="360" w:lineRule="auto"/>
        <w:jc w:val="center"/>
        <w:rPr>
          <w:rFonts w:cs="宋体" w:asciiTheme="minorEastAsia" w:hAnsiTheme="minorEastAsia"/>
          <w:b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cs="宋体" w:asciiTheme="minorEastAsia" w:hAnsiTheme="minorEastAsia"/>
          <w:b/>
          <w:kern w:val="0"/>
          <w:sz w:val="24"/>
          <w:szCs w:val="24"/>
        </w:rPr>
        <w:t>毛泽东思想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一、 毛泽东思想及其历史地位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1. 毛泽东思想的形成和发展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毛泽东思想形成发展的历史条件。毛泽东思想形成发展的过程。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2.毛泽东思想的主要内容和活的灵魂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毛泽东思想的主要内容。毛泽东思想活的灵魂。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3.毛泽东思想的历史地位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马克思主义中国化的第一个重大理论成果。中国革命和建设的科学指南。中国共产党和中国人民宝贵的精神财富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二、新民主主义革命理论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1.新民主主义革命理论形成的依据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近代中国国情和中国革命的时代特征。新民主主义革命理论的实践基础。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2.新民主主义革命的总路线和基本纲领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新民主主义革命的总路线。新民主主义的基本纲领。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3.新民主主义革命的道路和基本经验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新民主主义革命的道路。新民主主义革命的三大法宝。新民主主义革命理论的意义。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三、社会主义改造理论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1.从新民主主义到社会主义的转变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新民主主义社会是一个过渡性的社会。党在过渡时期的总路线及其理论依据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2.社会主义改造道路和历史经验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适合中国特点的社会主义改造道路。社会主义改造的历史经验。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3.社会主义制度在中国的确立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社会主义基本制度的确立及其理论依据。确立社会主义基本制度的重大意义。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四、 社会主义建设道路初步探索的理论成果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1.初步探索的重要理论成果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调动一切积极因素为社会主义事业服务。正确认识和处理社会主义社会矛盾的思想。走中国工业化道路的思想。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2.初步探索的意义和经验教训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初步探索的意义。初步探索的经验教训。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邓小平理论、“三个代表”重要思想、科学发展观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五、邓小平理论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1.邓小平理论的形成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邓小平理论的形成条件。邓小平理论的形成过程。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2.邓小平理论的基本问题和主要内容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邓小平理论回答的基本问题。邓小平理论的主要内容。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3. 邓小平理论的历史地位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马克思列宁主义、毛泽东思想的继承和发展。中国特色社会主义理论体系的开篇之作。改革开放和社会主义现代化建设的科学指南。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六、“三个代表”重要思想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1.“三个代表”重要思想的形成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“三个代表”重要思想的形成条件。“三个代表”重要思想的形成过程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2.“三个代表”重要思想的核心观点和主要内容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“三个代表”重要思想的核心观点。“三个代表”重要思想的主要内容。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3.“三个代表”重要思想的历史地位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中国特色社会主义理论体系的接续发展。加强和改进党的建设，推进中国特色社会主义事业的强大理论武器。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七、科学发展观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1.科学发展观的形成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科学发展观的形成条件。科学发展观的形成过程。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2.科学发展观的科学内涵和主要内容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科学发展观的科学内涵。科学发展观的主要内容。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3.科学发展观的历史地位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中国特色社会主义理论体系的接续发展。发展中国特色社会主义必须长期坚持的指导思想。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习近平新时代中国特色社会主义思想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八、习近平新时代中国特色社会主义思想及其历史地位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1.中国特色社会主义进入新时代 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历史性成就和历史性变革。社会主要矛盾的变化。新时代的内涵和意义。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2.习近平新时代中国特色社会主义思想的主要内容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习近平新时代中国特色社会主义思想的核心要义和丰富内涵。坚持和发展中国特色社会主义的基本方略。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3.习近平新时代中国特色社会主义思想的历史地位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马克思主义中国化最新成果。新时代的精神旗帜。实现中华民族伟大复兴的行动指南。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九、坚持和发展中国特色社会主义的总任务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1.实现中华民族伟大复兴的中国梦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中华民族近代以来最伟大的梦想。中国梦的科学内涵。奋力实现中国梦。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2.建成社会主义现代化强国的战略安排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开启全面建设社会主义现代化强国的新征程。实现社会主义现代化强国“两步走”战略的具体安排。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十、“五位一体”总体布局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1.建设现代化经济体系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贯彻新发展理念。深化供给侧结构性改革。建设现代化经济体系的主要任务。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2.发展社会主义民主政治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坚持中国特色社会主义政治发展道路。健全人民当家作主制度体系。巩固和发展爱国统一战线。坚持“一国两制”，推进祖国统一。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3.推动社会主义文化繁荣兴盛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牢牢掌握意识形态工作领导权。培育和践行社会主义核心价值观。坚定文化自信，建设社会主义文化强国。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4.坚持在发展中保障和改善民生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提高保障和改善民生水平。加强和创新社会治理。坚持总体国家安全观。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5、建设美丽中国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坚持人与自然和谐共生。形成人与自然和谐发展新格局。加快生态文明体制改革。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十一、“四个全面”战略布局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1.全面建成小康社会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全面建成小康社会的内涵。全面建成小康社会的目标要求。决胜全面建成小康社会。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2.全面深化改革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坚定不移地全面深化改革。全面深化改革的总目标和主要内容。处理全面深化改革中的重大关系。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3.全面依法治国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全面依法治国方略的形成发展。中国特色社会主义法治道路。依法治国实践的重点任务。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4.全面从严治党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新时代党的建设总要求。把党的政治建设摆在首位。全面从严治党永远在路上。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十二、全面推进国防和军队现代化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1.坚持走中国特色强军之路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习近平强军思想。坚持党对人民军队的绝对领导。建设世界一流军队。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2.推动军民融合深度发展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坚持富国和强军相统一。加快形成军民融合深度发展格局。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十三、中国特色大国外交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1.坚持和平发展道路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世界正处于大发展大变革大调整时期。坚持独立自主和平外交政策。推动建立新型国际关系。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2.推动构建人类命运共同体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构建人类命运共同体思想的内涵。促进“一带一路”国际合作。共商共建人类命运共同体。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十四、坚持和加强党的领导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1.实现中华民族伟大复兴关键在党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中国共产党的领导地位是历史和人民的选择。中国特色社会主义最本质的特征。新时代中国共产党的历史使命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2.坚持党对一切工作的领导权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党是最高政治领导力量。确保党始终总揽全局协调各方。全面增强党的执政本领。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ind w:firstLine="352" w:firstLineChars="147"/>
        <w:rPr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3D12"/>
    <w:rsid w:val="000B12CA"/>
    <w:rsid w:val="00155D45"/>
    <w:rsid w:val="002D126B"/>
    <w:rsid w:val="00356F73"/>
    <w:rsid w:val="00357800"/>
    <w:rsid w:val="003A1D6E"/>
    <w:rsid w:val="00496BA7"/>
    <w:rsid w:val="004C46C0"/>
    <w:rsid w:val="00543F7D"/>
    <w:rsid w:val="005B6255"/>
    <w:rsid w:val="0060207E"/>
    <w:rsid w:val="00742342"/>
    <w:rsid w:val="008768A6"/>
    <w:rsid w:val="00A05DA1"/>
    <w:rsid w:val="00AB06EA"/>
    <w:rsid w:val="00B253A7"/>
    <w:rsid w:val="00BB0FBE"/>
    <w:rsid w:val="00BD3B19"/>
    <w:rsid w:val="00BE7A18"/>
    <w:rsid w:val="00CD5CB3"/>
    <w:rsid w:val="00E60DD2"/>
    <w:rsid w:val="00E72A24"/>
    <w:rsid w:val="00EB648B"/>
    <w:rsid w:val="00F478B0"/>
    <w:rsid w:val="00F53D12"/>
    <w:rsid w:val="07A87DED"/>
    <w:rsid w:val="0A001D52"/>
    <w:rsid w:val="184876C8"/>
    <w:rsid w:val="225B5795"/>
    <w:rsid w:val="5C2429B3"/>
    <w:rsid w:val="5FB77FB6"/>
    <w:rsid w:val="6E64337A"/>
    <w:rsid w:val="7C6B55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398</Words>
  <Characters>2271</Characters>
  <Lines>18</Lines>
  <Paragraphs>5</Paragraphs>
  <TotalTime>2</TotalTime>
  <ScaleCrop>false</ScaleCrop>
  <LinksUpToDate>false</LinksUpToDate>
  <CharactersWithSpaces>2664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2018-09-18T08:12:00Z</dcterms:created>
  <dc:creator>cj</dc:creator>
  <cp:lastModifiedBy>CJ-2010</cp:lastModifiedBy>
  <dcterms:modified xsi:type="dcterms:W3CDTF">2020-07-24T02:51:08Z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