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  <w:shd w:val="pct10" w:color="auto" w:fill="FFFFFF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辽宁大学2021年全国硕士研究生招生考试初试自命题科目考试大纲</w:t>
      </w:r>
    </w:p>
    <w:p>
      <w:pPr>
        <w:jc w:val="center"/>
        <w:rPr>
          <w:rFonts w:ascii="宋体" w:hAnsi="宋体" w:eastAsia="宋体"/>
          <w:b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科目代码：436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科目名称：资产评估专业基础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 分</w:t>
      </w:r>
    </w:p>
    <w:p>
      <w:pPr>
        <w:tabs>
          <w:tab w:val="center" w:pos="4153"/>
        </w:tabs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ab/>
      </w:r>
    </w:p>
    <w:p>
      <w:pPr>
        <w:tabs>
          <w:tab w:val="center" w:pos="4153"/>
        </w:tabs>
        <w:jc w:val="left"/>
        <w:rPr>
          <w:rFonts w:ascii="宋体" w:hAnsi="宋体" w:eastAsia="宋体" w:cs="宋体"/>
          <w:color w:val="333333"/>
          <w:kern w:val="0"/>
          <w:sz w:val="24"/>
        </w:rPr>
      </w:pPr>
    </w:p>
    <w:p>
      <w:pPr>
        <w:numPr>
          <w:numId w:val="0"/>
        </w:num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  <w:lang w:val="en-US" w:eastAsia="zh-CN"/>
        </w:rPr>
        <w:t>一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导论</w:t>
      </w:r>
    </w:p>
    <w:p>
      <w:pPr>
        <w:numPr>
          <w:ilvl w:val="0"/>
          <w:numId w:val="1"/>
        </w:num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资产、资产评估的概念及特点</w:t>
      </w:r>
    </w:p>
    <w:p>
      <w:pPr>
        <w:numPr>
          <w:ilvl w:val="0"/>
          <w:numId w:val="1"/>
        </w:num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资产评估的目的及假设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3）资产评估的原则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4）资产的价值及价值类型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（二）资产评估的程序与基本方法</w:t>
      </w:r>
    </w:p>
    <w:p>
      <w:pPr>
        <w:numPr>
          <w:ilvl w:val="0"/>
          <w:numId w:val="2"/>
        </w:num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资产评估的程序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2）成本法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3）市场比较法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4）收益法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（三）机器设备评估</w:t>
      </w:r>
    </w:p>
    <w:p>
      <w:pPr>
        <w:numPr>
          <w:ilvl w:val="0"/>
          <w:numId w:val="3"/>
        </w:num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机器设备的含义、分类及其评估特点、评估程序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2）机器设备的成本法评估</w:t>
      </w:r>
    </w:p>
    <w:p>
      <w:pPr>
        <w:numPr>
          <w:ilvl w:val="0"/>
          <w:numId w:val="4"/>
        </w:num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机器设备的市场比较法评估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（四）房地产评估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1）房地产的概念、特点、类型、描述方法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2）房地产评估的理论基础、房地产价格的构成、种类及其影响因素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3) 房地产估价的原则、程序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4) 房地产的成本法评估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5) 房地产的市场比较法评估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6) 房地产的收益法评估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7) 房地产的假设开发法评估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8) 在建工程评估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</w:p>
    <w:p>
      <w:pPr>
        <w:tabs>
          <w:tab w:val="left" w:pos="6381"/>
        </w:tabs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ab/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（五）无形资产评估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1）无形资产的概念、特点与分类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2）无形资产的价值评估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3) 无形资产的评估方法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4) 专利权和非专利技术的评估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5) 商标权的评估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6) 其他无形资产的评估</w:t>
      </w:r>
    </w:p>
    <w:p>
      <w:pPr>
        <w:jc w:val="left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（六）金融资产评估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1）金融资产的概念、投资特点与评估特点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2）债券的评估</w:t>
      </w:r>
    </w:p>
    <w:p>
      <w:pPr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3) 股票的评估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（七）流动资产和其他资产评估</w:t>
      </w:r>
    </w:p>
    <w:p>
      <w:pPr>
        <w:numPr>
          <w:ilvl w:val="0"/>
          <w:numId w:val="5"/>
        </w:numPr>
        <w:jc w:val="left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流动资产的含义、特点、分类及其评估程序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2）实物类流动资产的评估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3）债权类及货币类流动资产和其他资产的评估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（八）企业价值评估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1）企业价值的概念、企业价值评估的一般用途与范围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2）企业价值评估的资产基础法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3) 企业价值评估的收益法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4) 企业价值评估的比较法</w:t>
      </w:r>
    </w:p>
    <w:p>
      <w:pPr>
        <w:jc w:val="left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5) 企业并购价值评估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（九）期权定价模型在资产价值评估中的应用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1）期权的含义、类型，期权价格及其影响因素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2）期权定价模型</w:t>
      </w:r>
    </w:p>
    <w:p>
      <w:pPr>
        <w:jc w:val="left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3) 实物期权理论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4) 期权理论在资产价值评估中的应用</w:t>
      </w:r>
    </w:p>
    <w:p>
      <w:pPr>
        <w:jc w:val="left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（十）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sz w:val="24"/>
        </w:rPr>
        <w:t>资产评估报告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1）资产评估报告的基本制度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2）资产评估报告的内容与编制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3）资产评估报告书的作用及应用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17C98"/>
    <w:multiLevelType w:val="singleLevel"/>
    <w:tmpl w:val="57817C98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57817D42"/>
    <w:multiLevelType w:val="singleLevel"/>
    <w:tmpl w:val="57817D42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578182B2"/>
    <w:multiLevelType w:val="singleLevel"/>
    <w:tmpl w:val="578182B2"/>
    <w:lvl w:ilvl="0" w:tentative="0">
      <w:start w:val="1"/>
      <w:numFmt w:val="decimal"/>
      <w:suff w:val="nothing"/>
      <w:lvlText w:val="%1）"/>
      <w:lvlJc w:val="left"/>
    </w:lvl>
  </w:abstractNum>
  <w:abstractNum w:abstractNumId="3">
    <w:nsid w:val="57823D30"/>
    <w:multiLevelType w:val="singleLevel"/>
    <w:tmpl w:val="57823D30"/>
    <w:lvl w:ilvl="0" w:tentative="0">
      <w:start w:val="1"/>
      <w:numFmt w:val="decimal"/>
      <w:suff w:val="space"/>
      <w:lvlText w:val="%1）"/>
      <w:lvlJc w:val="left"/>
    </w:lvl>
  </w:abstractNum>
  <w:abstractNum w:abstractNumId="4">
    <w:nsid w:val="578268BB"/>
    <w:multiLevelType w:val="singleLevel"/>
    <w:tmpl w:val="578268BB"/>
    <w:lvl w:ilvl="0" w:tentative="0">
      <w:start w:val="3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32963"/>
    <w:rsid w:val="002E0B63"/>
    <w:rsid w:val="002E58C0"/>
    <w:rsid w:val="002E6F80"/>
    <w:rsid w:val="0030510F"/>
    <w:rsid w:val="00381A2F"/>
    <w:rsid w:val="003E3CEE"/>
    <w:rsid w:val="00460C3F"/>
    <w:rsid w:val="00525553"/>
    <w:rsid w:val="005A2313"/>
    <w:rsid w:val="0071100E"/>
    <w:rsid w:val="00871A99"/>
    <w:rsid w:val="00911ECF"/>
    <w:rsid w:val="009347AE"/>
    <w:rsid w:val="009C15E4"/>
    <w:rsid w:val="009D2348"/>
    <w:rsid w:val="00A84718"/>
    <w:rsid w:val="00C92B41"/>
    <w:rsid w:val="00D7376A"/>
    <w:rsid w:val="00DA0110"/>
    <w:rsid w:val="00F0519D"/>
    <w:rsid w:val="2481762E"/>
    <w:rsid w:val="2F556F52"/>
    <w:rsid w:val="3CA21D66"/>
    <w:rsid w:val="3E2E7D10"/>
    <w:rsid w:val="43F922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2</Pages>
  <Words>123</Words>
  <Characters>703</Characters>
  <Lines>5</Lines>
  <Paragraphs>1</Paragraphs>
  <TotalTime>1</TotalTime>
  <ScaleCrop>false</ScaleCrop>
  <LinksUpToDate>false</LinksUpToDate>
  <CharactersWithSpaces>825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孟祥宇</cp:lastModifiedBy>
  <dcterms:modified xsi:type="dcterms:W3CDTF">2020-09-16T12:41:15Z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