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E6D9" w14:textId="0FBC189C" w:rsidR="008C0CE9" w:rsidRPr="009A375C" w:rsidRDefault="001871DD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noProof/>
          <w:sz w:val="32"/>
          <w:szCs w:val="32"/>
          <w:lang w:val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4E19" w:rsidRPr="008C0CE9">
        <w:rPr>
          <w:rFonts w:ascii="黑体" w:eastAsia="黑体" w:hAnsi="黑体" w:hint="eastAsia"/>
          <w:b/>
          <w:bCs/>
          <w:sz w:val="32"/>
          <w:szCs w:val="32"/>
        </w:rPr>
        <w:t>东北</w:t>
      </w:r>
      <w:r w:rsidR="003E4E19" w:rsidRPr="009A375C">
        <w:rPr>
          <w:rFonts w:ascii="黑体" w:eastAsia="黑体" w:hAnsi="黑体" w:hint="eastAsia"/>
          <w:b/>
          <w:bCs/>
          <w:sz w:val="32"/>
          <w:szCs w:val="32"/>
        </w:rPr>
        <w:t>师范大学</w:t>
      </w:r>
      <w:r w:rsidR="003321E5" w:rsidRPr="009A375C">
        <w:rPr>
          <w:rFonts w:ascii="黑体" w:eastAsia="黑体" w:hAnsi="黑体" w:hint="eastAsia"/>
          <w:b/>
          <w:bCs/>
          <w:sz w:val="32"/>
          <w:szCs w:val="32"/>
        </w:rPr>
        <w:t>物理学院</w:t>
      </w:r>
    </w:p>
    <w:p w14:paraId="01866EFC" w14:textId="71E04A86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8C0CE9">
        <w:rPr>
          <w:rFonts w:ascii="黑体" w:eastAsia="黑体" w:hAnsi="黑体"/>
          <w:b/>
          <w:bCs/>
          <w:sz w:val="32"/>
          <w:szCs w:val="32"/>
        </w:rPr>
        <w:t>02</w:t>
      </w:r>
      <w:r w:rsidR="008C0CE9" w:rsidRPr="008C0CE9">
        <w:rPr>
          <w:rFonts w:ascii="黑体" w:eastAsia="黑体" w:hAnsi="黑体"/>
          <w:b/>
          <w:bCs/>
          <w:sz w:val="32"/>
          <w:szCs w:val="32"/>
        </w:rPr>
        <w:t>1</w:t>
      </w:r>
      <w:r w:rsidRPr="008C0CE9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331E3B72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2F5A1D47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9A375C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650F40" w:rsidRPr="009A375C">
              <w:rPr>
                <w:rFonts w:ascii="宋体" w:eastAsia="宋体" w:hAnsi="宋体" w:hint="eastAsia"/>
                <w:sz w:val="24"/>
                <w:szCs w:val="24"/>
              </w:rPr>
              <w:t>物理学院</w:t>
            </w:r>
            <w:r w:rsidR="00995FE9" w:rsidRPr="009A375C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9A375C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650F40" w:rsidRPr="009A375C">
              <w:rPr>
                <w:rFonts w:ascii="宋体" w:eastAsia="宋体" w:hAnsi="宋体" w:hint="eastAsia"/>
                <w:sz w:val="24"/>
                <w:szCs w:val="24"/>
              </w:rPr>
              <w:t>物理学院</w:t>
            </w:r>
            <w:r w:rsidRPr="009A375C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9A375C">
              <w:rPr>
                <w:rFonts w:ascii="宋体" w:eastAsia="宋体" w:hAnsi="宋体"/>
                <w:sz w:val="24"/>
                <w:szCs w:val="24"/>
              </w:rPr>
              <w:t>2021年接收优秀应届本科毕业生免试攻读研究生复试</w:t>
            </w:r>
            <w:r w:rsidRPr="009A375C">
              <w:rPr>
                <w:rFonts w:ascii="宋体" w:eastAsia="宋体" w:hAnsi="宋体" w:hint="eastAsia"/>
                <w:sz w:val="24"/>
                <w:szCs w:val="24"/>
              </w:rPr>
              <w:t>的通知及相关文件，充分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6F621E6A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020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50F40">
              <w:rPr>
                <w:rFonts w:ascii="宋体" w:eastAsia="宋体" w:hAnsi="宋体"/>
                <w:sz w:val="24"/>
                <w:szCs w:val="24"/>
              </w:rPr>
              <w:t>10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4759CE51" w14:textId="0B8C83C3" w:rsidR="00073549" w:rsidRPr="00AC445C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73549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73549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51E994B9" w:rsidR="00A13DD3" w:rsidRPr="00AC445C" w:rsidRDefault="00650F4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2F4BC1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A13DD3" w:rsidRPr="00AC445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0D74" w14:textId="77777777" w:rsidR="002C2928" w:rsidRDefault="002C2928" w:rsidP="00F615FE">
      <w:r>
        <w:separator/>
      </w:r>
    </w:p>
  </w:endnote>
  <w:endnote w:type="continuationSeparator" w:id="0">
    <w:p w14:paraId="0DF8E634" w14:textId="77777777" w:rsidR="002C2928" w:rsidRDefault="002C2928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3453" w14:textId="77777777" w:rsidR="002C2928" w:rsidRDefault="002C2928" w:rsidP="00F615FE">
      <w:r>
        <w:separator/>
      </w:r>
    </w:p>
  </w:footnote>
  <w:footnote w:type="continuationSeparator" w:id="0">
    <w:p w14:paraId="7DEF7C2E" w14:textId="77777777" w:rsidR="002C2928" w:rsidRDefault="002C2928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A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C2928"/>
    <w:rsid w:val="002F4BC1"/>
    <w:rsid w:val="003321E5"/>
    <w:rsid w:val="0033670E"/>
    <w:rsid w:val="0035166F"/>
    <w:rsid w:val="0037665B"/>
    <w:rsid w:val="003E4E19"/>
    <w:rsid w:val="004D6BB5"/>
    <w:rsid w:val="00532803"/>
    <w:rsid w:val="005B42B1"/>
    <w:rsid w:val="005D20AE"/>
    <w:rsid w:val="0060196E"/>
    <w:rsid w:val="00650F40"/>
    <w:rsid w:val="006E2787"/>
    <w:rsid w:val="006E6049"/>
    <w:rsid w:val="007249E6"/>
    <w:rsid w:val="007B1E35"/>
    <w:rsid w:val="008C0CE9"/>
    <w:rsid w:val="008D1513"/>
    <w:rsid w:val="00995FE9"/>
    <w:rsid w:val="009A375C"/>
    <w:rsid w:val="009A629A"/>
    <w:rsid w:val="00A13DD3"/>
    <w:rsid w:val="00A82BB8"/>
    <w:rsid w:val="00AC445C"/>
    <w:rsid w:val="00AD4C86"/>
    <w:rsid w:val="00B437EE"/>
    <w:rsid w:val="00BA0B93"/>
    <w:rsid w:val="00C23425"/>
    <w:rsid w:val="00C81F9B"/>
    <w:rsid w:val="00CB19FD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BB1"/>
  <w15:chartTrackingRefBased/>
  <w15:docId w15:val="{738D72B7-3ACF-43A9-A59B-8EF9F47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微软公司</cp:lastModifiedBy>
  <cp:revision>9</cp:revision>
  <cp:lastPrinted>2020-09-29T00:44:00Z</cp:lastPrinted>
  <dcterms:created xsi:type="dcterms:W3CDTF">2020-09-28T21:47:00Z</dcterms:created>
  <dcterms:modified xsi:type="dcterms:W3CDTF">2020-10-05T06:30:00Z</dcterms:modified>
</cp:coreProperties>
</file>