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A0412" w14:textId="220B4428" w:rsidR="002D500B" w:rsidRPr="002D500B" w:rsidRDefault="002D500B" w:rsidP="002D500B">
      <w:pPr>
        <w:adjustRightInd w:val="0"/>
        <w:snapToGrid w:val="0"/>
        <w:spacing w:line="600" w:lineRule="atLeast"/>
        <w:rPr>
          <w:rFonts w:ascii="黑体" w:eastAsia="黑体" w:hAnsi="黑体" w:cs="仿宋_GB2312"/>
          <w:sz w:val="32"/>
          <w:szCs w:val="32"/>
        </w:rPr>
      </w:pPr>
      <w:r w:rsidRPr="002D500B">
        <w:rPr>
          <w:rFonts w:ascii="黑体" w:eastAsia="黑体" w:hAnsi="黑体" w:cs="仿宋_GB2312" w:hint="eastAsia"/>
          <w:sz w:val="32"/>
          <w:szCs w:val="32"/>
        </w:rPr>
        <w:t>附件</w:t>
      </w:r>
      <w:r w:rsidR="00442DB6">
        <w:rPr>
          <w:rFonts w:ascii="黑体" w:eastAsia="黑体" w:hAnsi="黑体" w:cs="仿宋_GB2312" w:hint="eastAsia"/>
          <w:sz w:val="32"/>
          <w:szCs w:val="32"/>
        </w:rPr>
        <w:t>：</w:t>
      </w:r>
    </w:p>
    <w:p w14:paraId="572AED45" w14:textId="77777777" w:rsidR="002D500B" w:rsidRPr="002D500B" w:rsidRDefault="002D500B" w:rsidP="002D500B">
      <w:pPr>
        <w:adjustRightInd w:val="0"/>
        <w:snapToGrid w:val="0"/>
        <w:spacing w:line="600" w:lineRule="atLeast"/>
        <w:rPr>
          <w:rFonts w:ascii="方正小标宋简体" w:eastAsia="方正小标宋简体" w:hAnsi="黑体" w:cs="仿宋_GB2312"/>
          <w:sz w:val="44"/>
          <w:szCs w:val="36"/>
        </w:rPr>
      </w:pPr>
    </w:p>
    <w:p w14:paraId="24DD5BE4" w14:textId="77777777" w:rsidR="002D500B" w:rsidRPr="002D500B" w:rsidRDefault="002D500B" w:rsidP="002D500B">
      <w:pPr>
        <w:adjustRightInd w:val="0"/>
        <w:snapToGrid w:val="0"/>
        <w:spacing w:line="600" w:lineRule="atLeast"/>
        <w:jc w:val="center"/>
        <w:rPr>
          <w:rFonts w:ascii="仿宋_GB2312" w:eastAsia="仿宋_GB2312" w:hAnsi="仿宋" w:cs="仿宋_GB2312"/>
          <w:sz w:val="32"/>
          <w:szCs w:val="32"/>
        </w:rPr>
      </w:pPr>
      <w:r w:rsidRPr="002D500B">
        <w:rPr>
          <w:rFonts w:ascii="方正小标宋简体" w:eastAsia="方正小标宋简体" w:hAnsi="黑体" w:cs="仿宋_GB2312" w:hint="eastAsia"/>
          <w:sz w:val="44"/>
          <w:szCs w:val="36"/>
        </w:rPr>
        <w:t>北京市202</w:t>
      </w:r>
      <w:r w:rsidRPr="002D500B">
        <w:rPr>
          <w:rFonts w:ascii="方正小标宋简体" w:eastAsia="方正小标宋简体" w:hAnsi="黑体" w:cs="仿宋_GB2312"/>
          <w:sz w:val="44"/>
          <w:szCs w:val="36"/>
        </w:rPr>
        <w:t>1</w:t>
      </w:r>
      <w:r w:rsidRPr="002D500B">
        <w:rPr>
          <w:rFonts w:ascii="方正小标宋简体" w:eastAsia="方正小标宋简体" w:hAnsi="黑体" w:cs="仿宋_GB2312" w:hint="eastAsia"/>
          <w:sz w:val="44"/>
          <w:szCs w:val="36"/>
        </w:rPr>
        <w:t>年全国硕士研究生招生考试</w:t>
      </w:r>
    </w:p>
    <w:p w14:paraId="5B1AFBEA" w14:textId="77777777" w:rsidR="002D500B" w:rsidRPr="002D500B" w:rsidRDefault="002D500B" w:rsidP="002D500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仿宋_GB2312"/>
          <w:sz w:val="44"/>
          <w:szCs w:val="36"/>
        </w:rPr>
      </w:pPr>
      <w:r w:rsidRPr="002D500B">
        <w:rPr>
          <w:rFonts w:ascii="方正小标宋简体" w:eastAsia="方正小标宋简体" w:hAnsi="黑体" w:cs="仿宋_GB2312" w:hint="eastAsia"/>
          <w:sz w:val="44"/>
          <w:szCs w:val="36"/>
        </w:rPr>
        <w:t>疫情防控考生须知</w:t>
      </w:r>
    </w:p>
    <w:p w14:paraId="353F21CA" w14:textId="77777777" w:rsidR="002D500B" w:rsidRPr="002D500B" w:rsidRDefault="002D500B" w:rsidP="002D500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黑体" w:eastAsia="黑体" w:hAnsi="黑体" w:cs="仿宋_GB2312"/>
          <w:sz w:val="36"/>
          <w:szCs w:val="36"/>
        </w:rPr>
      </w:pPr>
    </w:p>
    <w:p w14:paraId="52001DCB" w14:textId="77777777" w:rsidR="002D500B" w:rsidRPr="002D500B" w:rsidRDefault="002D500B" w:rsidP="002D500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一、为做好考试防疫工作，考生应认真阅读</w:t>
      </w:r>
      <w:bookmarkStart w:id="0" w:name="_Hlk57314419"/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北京教育考试院、所在考点</w:t>
      </w:r>
      <w:bookmarkEnd w:id="0"/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发布的考试公告等内容，并做好各项考试准备。凡考生未按规定要求，造成不能参加考试的，由考生本人承担责任。</w:t>
      </w:r>
    </w:p>
    <w:p w14:paraId="6983E5A9" w14:textId="77777777" w:rsidR="002D500B" w:rsidRPr="002D500B" w:rsidRDefault="002D500B" w:rsidP="002D500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二、本次考试为所有考生提供免费</w:t>
      </w:r>
      <w:r w:rsidRPr="002D500B">
        <w:rPr>
          <w:rFonts w:ascii="仿宋_GB2312" w:eastAsia="仿宋_GB2312" w:hAnsi="仿宋" w:cs="仿宋_GB2312" w:hint="eastAsia"/>
          <w:sz w:val="32"/>
          <w:szCs w:val="32"/>
        </w:rPr>
        <w:t>新冠肺炎病毒核酸检测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服务，具体办法参看北京教育考试院、所在考点发布的相关信息。考生</w:t>
      </w: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t>参加考试时均须提供考前7日内（12月20日（含）后）</w:t>
      </w:r>
      <w:r w:rsidRPr="002D500B">
        <w:rPr>
          <w:rFonts w:ascii="仿宋_GB2312" w:eastAsia="仿宋_GB2312" w:hAnsi="仿宋" w:cs="仿宋_GB2312" w:hint="eastAsia"/>
          <w:sz w:val="32"/>
          <w:szCs w:val="32"/>
        </w:rPr>
        <w:t>新冠肺炎病毒核酸检测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阴性报告，由考点负责核验。</w:t>
      </w:r>
    </w:p>
    <w:p w14:paraId="040E7A56" w14:textId="77777777" w:rsidR="002D500B" w:rsidRPr="002D500B" w:rsidRDefault="002D500B" w:rsidP="002D500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t>三、考生须从考前第14天（12月13日（含））开始，自行进行每日体温测量、记录和健康状况监测。期间，凡出现发热（体温</w:t>
      </w:r>
      <w:r w:rsidRPr="002D500B">
        <w:rPr>
          <w:rFonts w:ascii="仿宋_GB2312" w:eastAsia="仿宋_GB2312" w:hAnsi="仿宋" w:cs="Times New Roman" w:hint="eastAsia"/>
          <w:sz w:val="32"/>
          <w:szCs w:val="32"/>
        </w:rPr>
        <w:t>≥</w:t>
      </w: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t>37.3℃）、咳嗽等呼吸道症状的，应及时主动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向本人所在考点报告。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 </w:t>
      </w:r>
    </w:p>
    <w:p w14:paraId="3A77E4F9" w14:textId="77777777" w:rsidR="002D500B" w:rsidRPr="002D500B" w:rsidRDefault="002D500B" w:rsidP="002D500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四、</w:t>
      </w:r>
      <w:r w:rsidRPr="002D500B">
        <w:rPr>
          <w:rFonts w:ascii="Times New Roman" w:eastAsia="仿宋_GB2312" w:hAnsi="Times New Roman" w:cs="Times New Roman"/>
          <w:sz w:val="32"/>
          <w:szCs w:val="32"/>
        </w:rPr>
        <w:t>考前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D500B">
        <w:rPr>
          <w:rFonts w:ascii="Times New Roman" w:eastAsia="仿宋_GB2312" w:hAnsi="Times New Roman" w:cs="Times New Roman"/>
          <w:sz w:val="32"/>
          <w:szCs w:val="32"/>
        </w:rPr>
        <w:t>考生身体状况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出现</w:t>
      </w:r>
      <w:r w:rsidRPr="002D500B">
        <w:rPr>
          <w:rFonts w:ascii="Times New Roman" w:eastAsia="仿宋_GB2312" w:hAnsi="Times New Roman" w:cs="Times New Roman"/>
          <w:sz w:val="32"/>
          <w:szCs w:val="32"/>
        </w:rPr>
        <w:t>异常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D500B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应及时到指定医疗机构诊治排查，根据排查结果</w:t>
      </w:r>
      <w:r w:rsidRPr="002D500B">
        <w:rPr>
          <w:rFonts w:ascii="Times New Roman" w:eastAsia="仿宋_GB2312" w:hAnsi="Times New Roman" w:cs="Times New Roman"/>
          <w:sz w:val="32"/>
          <w:szCs w:val="32"/>
        </w:rPr>
        <w:t>，在保障广大考生和考试工作人员生命安全和身体健康前提下，综合</w:t>
      </w:r>
      <w:proofErr w:type="gramStart"/>
      <w:r w:rsidRPr="002D500B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2D500B">
        <w:rPr>
          <w:rFonts w:ascii="Times New Roman" w:eastAsia="仿宋_GB2312" w:hAnsi="Times New Roman" w:cs="Times New Roman"/>
          <w:sz w:val="32"/>
          <w:szCs w:val="32"/>
        </w:rPr>
        <w:t>判评估是否具备正常参加考试的条件，凡不具备的，安排在备用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隔离</w:t>
      </w:r>
      <w:r w:rsidRPr="002D500B">
        <w:rPr>
          <w:rFonts w:ascii="Times New Roman" w:eastAsia="仿宋_GB2312" w:hAnsi="Times New Roman" w:cs="Times New Roman"/>
          <w:sz w:val="32"/>
          <w:szCs w:val="32"/>
        </w:rPr>
        <w:t>考场参加考试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497F2FC" w14:textId="77777777" w:rsidR="002D500B" w:rsidRPr="002D500B" w:rsidRDefault="002D500B" w:rsidP="002D500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五、考试当日，考生须凭下载的“准考证”、资格审查</w:t>
      </w: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t>时</w:t>
      </w: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所持的有效身份证件、考前7日内（12月20日（含）后）</w:t>
      </w:r>
      <w:r w:rsidRPr="002D500B">
        <w:rPr>
          <w:rFonts w:ascii="仿宋_GB2312" w:eastAsia="仿宋_GB2312" w:hAnsi="仿宋" w:cs="仿宋_GB2312" w:hint="eastAsia"/>
          <w:sz w:val="32"/>
          <w:szCs w:val="32"/>
        </w:rPr>
        <w:t>新冠肺炎病毒核酸检测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阴性报告和绿色健康码，佩戴好口罩，经体温检测低于</w:t>
      </w:r>
      <w:r w:rsidRPr="002D500B">
        <w:rPr>
          <w:rFonts w:ascii="仿宋_GB2312" w:eastAsia="仿宋_GB2312" w:hAnsi="仿宋" w:cs="仿宋"/>
          <w:sz w:val="32"/>
          <w:szCs w:val="32"/>
        </w:rPr>
        <w:t>37.3</w:t>
      </w:r>
      <w:r w:rsidRPr="002D500B">
        <w:rPr>
          <w:rFonts w:ascii="仿宋_GB2312" w:eastAsia="仿宋_GB2312" w:hAnsi="仿宋" w:cs="仿宋" w:hint="eastAsia"/>
          <w:sz w:val="32"/>
          <w:szCs w:val="32"/>
        </w:rPr>
        <w:t>℃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后，方可正常进入考场参加考试。</w:t>
      </w:r>
    </w:p>
    <w:p w14:paraId="74516ECE" w14:textId="77777777" w:rsidR="002D500B" w:rsidRPr="002D500B" w:rsidRDefault="002D500B" w:rsidP="002D500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体温异常的考生，</w:t>
      </w: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t>可适当休息后使用其他设备或其他方式再次测量。仍不合格的，由</w:t>
      </w:r>
      <w:r w:rsidRPr="002D500B">
        <w:rPr>
          <w:rFonts w:ascii="仿宋_GB2312" w:eastAsia="仿宋_GB2312" w:hAnsi="仿宋" w:cs="仿宋" w:hint="eastAsia"/>
          <w:sz w:val="32"/>
          <w:szCs w:val="32"/>
        </w:rPr>
        <w:t>考点依据防疫工作要求，在保障广大考生和考试工作人员生命安全和身体健康前提下，综合</w:t>
      </w:r>
      <w:proofErr w:type="gramStart"/>
      <w:r w:rsidRPr="002D500B">
        <w:rPr>
          <w:rFonts w:ascii="仿宋_GB2312" w:eastAsia="仿宋_GB2312" w:hAnsi="仿宋" w:cs="仿宋" w:hint="eastAsia"/>
          <w:sz w:val="32"/>
          <w:szCs w:val="32"/>
        </w:rPr>
        <w:t>研</w:t>
      </w:r>
      <w:proofErr w:type="gramEnd"/>
      <w:r w:rsidRPr="002D500B">
        <w:rPr>
          <w:rFonts w:ascii="仿宋_GB2312" w:eastAsia="仿宋_GB2312" w:hAnsi="仿宋" w:cs="仿宋" w:hint="eastAsia"/>
          <w:sz w:val="32"/>
          <w:szCs w:val="32"/>
        </w:rPr>
        <w:t>判评估是否具备参加考试和组织考试工作的条件。凡不具备相关条件的</w:t>
      </w: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t>考生</w:t>
      </w:r>
      <w:r w:rsidRPr="002D500B">
        <w:rPr>
          <w:rFonts w:ascii="仿宋_GB2312" w:eastAsia="仿宋_GB2312" w:hAnsi="仿宋" w:cs="仿宋" w:hint="eastAsia"/>
          <w:sz w:val="32"/>
          <w:szCs w:val="32"/>
        </w:rPr>
        <w:t>，</w:t>
      </w: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t>不得与健康考生同考场考试，安排其在备用隔离考场参加考试。</w:t>
      </w:r>
    </w:p>
    <w:p w14:paraId="7314DD0E" w14:textId="77777777" w:rsidR="002D500B" w:rsidRPr="002D500B" w:rsidRDefault="002D500B" w:rsidP="002D500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六、考试当日，考生应适当提前到达考点，</w:t>
      </w:r>
      <w:r w:rsidRPr="002D500B">
        <w:rPr>
          <w:rFonts w:ascii="仿宋_GB2312" w:eastAsia="仿宋_GB2312" w:hAnsi="仿宋" w:cs="Times New Roman" w:hint="eastAsia"/>
          <w:sz w:val="32"/>
          <w:szCs w:val="32"/>
        </w:rPr>
        <w:t>在考场内按指定位置就座。</w:t>
      </w: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t>考生进入考场前须佩戴口罩，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配合考点完成健康检测和身份核验等工作，</w:t>
      </w: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t>进入考场后考生可自行决定是否佩戴口罩。考生</w:t>
      </w: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不得因佩戴口罩影响入场身份识别。</w:t>
      </w:r>
    </w:p>
    <w:p w14:paraId="0271449F" w14:textId="77777777" w:rsidR="002D500B" w:rsidRPr="002D500B" w:rsidRDefault="002D500B" w:rsidP="002D500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D500B">
        <w:rPr>
          <w:rFonts w:ascii="Times New Roman" w:eastAsia="仿宋_GB2312" w:hAnsi="Times New Roman" w:cs="Times New Roman" w:hint="eastAsia"/>
          <w:sz w:val="32"/>
          <w:szCs w:val="32"/>
        </w:rPr>
        <w:t>七、考试结束后，考生要按监考员的指令有序离场，不</w:t>
      </w:r>
      <w:r w:rsidRPr="002D500B">
        <w:rPr>
          <w:rFonts w:ascii="仿宋_GB2312" w:eastAsia="仿宋_GB2312" w:hAnsi="Times New Roman" w:cs="Times New Roman" w:hint="eastAsia"/>
          <w:sz w:val="32"/>
          <w:szCs w:val="32"/>
        </w:rPr>
        <w:t>得拥挤，保持人与人之间间隔大于1米。</w:t>
      </w:r>
    </w:p>
    <w:p w14:paraId="4E6235D8" w14:textId="14E72920" w:rsidR="002D500B" w:rsidRPr="002D500B" w:rsidRDefault="002D500B" w:rsidP="00CF5DA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B708B69" w14:textId="77777777" w:rsidR="0087656E" w:rsidRPr="002D500B" w:rsidRDefault="00D82705"/>
    <w:sectPr w:rsidR="0087656E" w:rsidRPr="002D5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4D284" w14:textId="77777777" w:rsidR="00D82705" w:rsidRDefault="00D82705" w:rsidP="00442DB6">
      <w:r>
        <w:separator/>
      </w:r>
    </w:p>
  </w:endnote>
  <w:endnote w:type="continuationSeparator" w:id="0">
    <w:p w14:paraId="250F148C" w14:textId="77777777" w:rsidR="00D82705" w:rsidRDefault="00D82705" w:rsidP="0044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33F05" w14:textId="77777777" w:rsidR="00D82705" w:rsidRDefault="00D82705" w:rsidP="00442DB6">
      <w:r>
        <w:separator/>
      </w:r>
    </w:p>
  </w:footnote>
  <w:footnote w:type="continuationSeparator" w:id="0">
    <w:p w14:paraId="4F5CEEA8" w14:textId="77777777" w:rsidR="00D82705" w:rsidRDefault="00D82705" w:rsidP="00442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0B"/>
    <w:rsid w:val="002D500B"/>
    <w:rsid w:val="00442DB6"/>
    <w:rsid w:val="00CF5DA9"/>
    <w:rsid w:val="00D82705"/>
    <w:rsid w:val="00FA28AA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03DCD"/>
  <w15:chartTrackingRefBased/>
  <w15:docId w15:val="{9C0DD83B-744A-4EA8-8D25-C8458BED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D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xhchang</dc:creator>
  <cp:keywords/>
  <dc:description/>
  <cp:lastModifiedBy>xhchang</cp:lastModifiedBy>
  <cp:revision>3</cp:revision>
  <dcterms:created xsi:type="dcterms:W3CDTF">2020-12-10T07:50:00Z</dcterms:created>
  <dcterms:modified xsi:type="dcterms:W3CDTF">2020-12-15T02:59:00Z</dcterms:modified>
</cp:coreProperties>
</file>