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9" w:beforeLines="120" w:after="316" w:afterLines="100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榆林学院2022年研究生招生专业目录（专业学位）</w:t>
      </w:r>
    </w:p>
    <w:tbl>
      <w:tblPr>
        <w:tblStyle w:val="4"/>
        <w:tblpPr w:leftFromText="180" w:rightFromText="180" w:vertAnchor="text" w:horzAnchor="page" w:tblpX="840" w:tblpY="15"/>
        <w:tblOverlap w:val="never"/>
        <w:tblW w:w="15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252"/>
        <w:gridCol w:w="1795"/>
        <w:gridCol w:w="6051"/>
        <w:gridCol w:w="2039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类别</w:t>
            </w:r>
          </w:p>
        </w:tc>
        <w:tc>
          <w:tcPr>
            <w:tcW w:w="22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领域</w:t>
            </w:r>
          </w:p>
        </w:tc>
        <w:tc>
          <w:tcPr>
            <w:tcW w:w="179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研究方向</w:t>
            </w:r>
          </w:p>
        </w:tc>
        <w:tc>
          <w:tcPr>
            <w:tcW w:w="605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</w:rPr>
              <w:t>初试科目</w: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beforeLines="10" w:after="33" w:afterLines="10" w:line="360" w:lineRule="exact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</w:rPr>
              <w:t>复试加试科目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jc w:val="center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</w:trPr>
        <w:tc>
          <w:tcPr>
            <w:tcW w:w="1622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材料与化工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 xml:space="preserve"> （0856）</w:t>
            </w:r>
          </w:p>
        </w:tc>
        <w:tc>
          <w:tcPr>
            <w:tcW w:w="2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化学工程（085602）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能源化工</w:t>
            </w:r>
          </w:p>
        </w:tc>
        <w:tc>
          <w:tcPr>
            <w:tcW w:w="6051" w:type="dxa"/>
            <w:vAlign w:val="center"/>
          </w:tcPr>
          <w:p>
            <w:pPr>
              <w:pStyle w:val="13"/>
              <w:spacing w:line="235" w:lineRule="auto"/>
              <w:ind w:left="33" w:right="1212"/>
              <w:jc w:val="left"/>
              <w:rPr>
                <w:sz w:val="22"/>
                <w:lang w:val="en-US" w:eastAsia="zh-CN"/>
              </w:rPr>
            </w:pPr>
            <w:r>
              <w:rPr>
                <w:sz w:val="22"/>
                <w:lang w:val="en-US" w:eastAsia="zh-CN"/>
              </w:rPr>
              <w:t>①101思想政治理论②204英语二③302数学二</w:t>
            </w:r>
          </w:p>
          <w:p>
            <w:pPr>
              <w:pStyle w:val="13"/>
              <w:spacing w:line="235" w:lineRule="auto"/>
              <w:ind w:left="33" w:leftChars="0" w:right="1212" w:rightChars="0"/>
              <w:jc w:val="left"/>
              <w:rPr>
                <w:sz w:val="22"/>
              </w:rPr>
            </w:pPr>
            <w:r>
              <w:rPr>
                <w:sz w:val="22"/>
              </w:rPr>
              <w:t>④81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  <w:r>
              <w:rPr>
                <w:sz w:val="22"/>
              </w:rPr>
              <w:t>化工原理</w: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①化工工艺学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②仪器分析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right="0"/>
              <w:jc w:val="center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李</w:t>
            </w:r>
            <w:r>
              <w:rPr>
                <w:rFonts w:hint="default"/>
                <w:sz w:val="22"/>
                <w:lang w:val="en-US" w:eastAsia="zh-CN"/>
              </w:rPr>
              <w:t>老师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lang w:val="en-US" w:eastAsia="zh-CN"/>
              </w:rPr>
              <w:t>18791857812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162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材料化学工程</w:t>
            </w:r>
          </w:p>
        </w:tc>
        <w:tc>
          <w:tcPr>
            <w:tcW w:w="6051" w:type="dxa"/>
            <w:vAlign w:val="center"/>
          </w:tcPr>
          <w:p>
            <w:pPr>
              <w:pStyle w:val="13"/>
              <w:spacing w:line="235" w:lineRule="auto"/>
              <w:ind w:left="33" w:right="1212"/>
              <w:jc w:val="left"/>
              <w:rPr>
                <w:sz w:val="22"/>
                <w:lang w:val="en-US" w:eastAsia="zh-CN"/>
              </w:rPr>
            </w:pPr>
            <w:r>
              <w:rPr>
                <w:sz w:val="22"/>
                <w:lang w:val="en-US" w:eastAsia="zh-CN"/>
              </w:rPr>
              <w:t>①101思想政治理论②204英语二③302数学二</w:t>
            </w:r>
          </w:p>
          <w:p>
            <w:pPr>
              <w:pStyle w:val="13"/>
              <w:spacing w:line="235" w:lineRule="auto"/>
              <w:ind w:left="33" w:leftChars="0" w:right="1212" w:rightChars="0"/>
              <w:jc w:val="left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sz w:val="22"/>
              </w:rPr>
              <w:t>④812普通化学</w: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①材料科学基础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②物理化学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1622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农业</w:t>
            </w:r>
          </w:p>
          <w:p>
            <w:pPr>
              <w:jc w:val="center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（0951）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农艺与种业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（095131）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不区分研究方向</w:t>
            </w:r>
          </w:p>
        </w:tc>
        <w:tc>
          <w:tcPr>
            <w:tcW w:w="6051" w:type="dxa"/>
            <w:vAlign w:val="center"/>
          </w:tcPr>
          <w:p>
            <w:pPr>
              <w:pStyle w:val="13"/>
              <w:spacing w:line="235" w:lineRule="auto"/>
              <w:ind w:left="33" w:right="1212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③339农业知识综合一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 xml:space="preserve">(植物生理学、 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植物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育种学、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植物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生态学)</w:t>
            </w:r>
          </w:p>
          <w:p>
            <w:pPr>
              <w:pStyle w:val="13"/>
              <w:spacing w:line="235" w:lineRule="auto"/>
              <w:ind w:left="33" w:leftChars="0" w:right="1212" w:rightChars="0"/>
              <w:jc w:val="left"/>
              <w:rPr>
                <w:sz w:val="22"/>
                <w:lang w:val="en-US"/>
              </w:rPr>
            </w:pPr>
            <w:r>
              <w:rPr>
                <w:rFonts w:hint="default"/>
                <w:sz w:val="22"/>
                <w:lang w:val="en-US" w:eastAsia="zh-CN"/>
              </w:rPr>
              <w:t>④820农学概论</w: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①植物学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ascii="宋体" w:hAnsi="宋体" w:eastAsia="宋体" w:cs="宋体"/>
                <w:sz w:val="22"/>
                <w:lang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②土壤学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贺老师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15248179004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</w:trPr>
        <w:tc>
          <w:tcPr>
            <w:tcW w:w="16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5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畜牧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（095133）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不区分研究方向</w:t>
            </w:r>
          </w:p>
        </w:tc>
        <w:tc>
          <w:tcPr>
            <w:tcW w:w="6051" w:type="dxa"/>
            <w:vAlign w:val="center"/>
          </w:tcPr>
          <w:p>
            <w:pPr>
              <w:pStyle w:val="13"/>
              <w:spacing w:line="235" w:lineRule="auto"/>
              <w:ind w:left="33" w:right="1212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③340农业知识综合二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动物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生理学、动物营养学、家畜繁殖学)</w:t>
            </w:r>
          </w:p>
          <w:p>
            <w:pPr>
              <w:pStyle w:val="13"/>
              <w:spacing w:line="235" w:lineRule="auto"/>
              <w:ind w:left="33" w:leftChars="0" w:right="1212" w:rightChars="0"/>
              <w:jc w:val="left"/>
              <w:rPr>
                <w:sz w:val="22"/>
                <w:lang w:val="en-US"/>
              </w:rPr>
            </w:pPr>
            <w:r>
              <w:rPr>
                <w:rFonts w:hint="default"/>
                <w:sz w:val="22"/>
                <w:lang w:val="en-US" w:eastAsia="zh-CN"/>
              </w:rPr>
              <w:t>④821反刍动物生产学</w: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①畜牧微生物</w:t>
            </w:r>
            <w:r>
              <w:rPr>
                <w:rFonts w:hint="eastAsia"/>
                <w:sz w:val="22"/>
                <w:lang w:val="en-US" w:eastAsia="zh-CN"/>
              </w:rPr>
              <w:t>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ascii="宋体" w:hAnsi="宋体" w:eastAsia="宋体" w:cs="宋体"/>
                <w:sz w:val="22"/>
                <w:lang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②家畜环境卫生学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kern w:val="2"/>
          <w:sz w:val="22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236" w:right="703" w:bottom="1236" w:left="70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4F2D"/>
    <w:rsid w:val="0720580E"/>
    <w:rsid w:val="09FA3378"/>
    <w:rsid w:val="0D230AA0"/>
    <w:rsid w:val="0E936797"/>
    <w:rsid w:val="115E5E0A"/>
    <w:rsid w:val="116D159D"/>
    <w:rsid w:val="11FA46F3"/>
    <w:rsid w:val="12F5391F"/>
    <w:rsid w:val="15681271"/>
    <w:rsid w:val="18B23CB4"/>
    <w:rsid w:val="1B6876FA"/>
    <w:rsid w:val="20103939"/>
    <w:rsid w:val="20BD44DA"/>
    <w:rsid w:val="24B51421"/>
    <w:rsid w:val="24C637CF"/>
    <w:rsid w:val="24E44156"/>
    <w:rsid w:val="25CC520C"/>
    <w:rsid w:val="25CD003A"/>
    <w:rsid w:val="27AE7D4D"/>
    <w:rsid w:val="2CA55E12"/>
    <w:rsid w:val="2E691D55"/>
    <w:rsid w:val="2EB92734"/>
    <w:rsid w:val="2EC8313F"/>
    <w:rsid w:val="2F9A148C"/>
    <w:rsid w:val="321B4C59"/>
    <w:rsid w:val="367C7EEA"/>
    <w:rsid w:val="3836134B"/>
    <w:rsid w:val="44D4191E"/>
    <w:rsid w:val="47FC3E43"/>
    <w:rsid w:val="4A7825BB"/>
    <w:rsid w:val="4AA37DBA"/>
    <w:rsid w:val="4F152CDA"/>
    <w:rsid w:val="52B81465"/>
    <w:rsid w:val="57396DAF"/>
    <w:rsid w:val="5BF43524"/>
    <w:rsid w:val="5C024A8B"/>
    <w:rsid w:val="5E456079"/>
    <w:rsid w:val="5E4B166F"/>
    <w:rsid w:val="5E696A12"/>
    <w:rsid w:val="66780149"/>
    <w:rsid w:val="668C76A1"/>
    <w:rsid w:val="68F9582E"/>
    <w:rsid w:val="69A9513A"/>
    <w:rsid w:val="6D121440"/>
    <w:rsid w:val="6D4B649B"/>
    <w:rsid w:val="729E5373"/>
    <w:rsid w:val="73A175C5"/>
    <w:rsid w:val="77863497"/>
    <w:rsid w:val="79103B6E"/>
    <w:rsid w:val="797B2B21"/>
    <w:rsid w:val="7AC55C16"/>
    <w:rsid w:val="7BA0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7">
    <w:name w:val="Emphasis"/>
    <w:basedOn w:val="5"/>
    <w:qFormat/>
    <w:uiPriority w:val="0"/>
    <w:rPr>
      <w:rFonts w:hint="default" w:ascii="Tahoma" w:hAnsi="Tahoma" w:eastAsia="Tahoma" w:cs="Tahoma"/>
    </w:rPr>
  </w:style>
  <w:style w:type="character" w:styleId="8">
    <w:name w:val="HTML Definition"/>
    <w:basedOn w:val="5"/>
    <w:qFormat/>
    <w:uiPriority w:val="0"/>
    <w:rPr>
      <w:rFonts w:hint="default" w:ascii="Tahoma" w:hAnsi="Tahoma" w:eastAsia="Tahoma" w:cs="Tahoma"/>
    </w:rPr>
  </w:style>
  <w:style w:type="character" w:styleId="9">
    <w:name w:val="HTML Variable"/>
    <w:basedOn w:val="5"/>
    <w:qFormat/>
    <w:uiPriority w:val="0"/>
    <w:rPr>
      <w:rFonts w:hint="default" w:ascii="Tahoma" w:hAnsi="Tahoma" w:eastAsia="Tahoma" w:cs="Tahoma"/>
    </w:rPr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character" w:styleId="11">
    <w:name w:val="HTML Code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2">
    <w:name w:val="HTML Cite"/>
    <w:basedOn w:val="5"/>
    <w:qFormat/>
    <w:uiPriority w:val="0"/>
    <w:rPr>
      <w:rFonts w:ascii="Tahoma" w:hAnsi="Tahoma" w:eastAsia="Tahoma" w:cs="Tahoma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2020-08-10T00:56:00Z</dcterms:created>
  <dc:creator>Administrator.BF-20191120SGVX</dc:creator>
  <cp:lastModifiedBy>Administrator</cp:lastModifiedBy>
  <cp:lastPrinted>2021-08-30T00:02:00Z</cp:lastPrinted>
  <dcterms:modified xsi:type="dcterms:W3CDTF">2021-09-16T04:18:40Z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9200B097167B47308AC1A82DE7E136BB</vt:lpwstr>
  </property>
</Properties>
</file>