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</w:rPr>
        <w:t>音乐学院202</w:t>
      </w:r>
      <w:r>
        <w:rPr>
          <w:rFonts w:hint="eastAsia" w:ascii="黑体" w:hAnsi="宋体" w:eastAsia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宋体" w:eastAsia="黑体"/>
          <w:color w:val="auto"/>
          <w:sz w:val="44"/>
          <w:szCs w:val="44"/>
        </w:rPr>
        <w:t>年硕士学位研究生招生目录</w:t>
      </w:r>
    </w:p>
    <w:p>
      <w:pPr>
        <w:spacing w:line="300" w:lineRule="exact"/>
        <w:rPr>
          <w:rFonts w:ascii="宋体" w:hAnsi="宋体"/>
          <w:b/>
          <w:color w:val="auto"/>
          <w:sz w:val="24"/>
        </w:rPr>
      </w:pPr>
    </w:p>
    <w:p>
      <w:pPr>
        <w:spacing w:line="300" w:lineRule="exact"/>
        <w:ind w:left="-735" w:leftChars="-350" w:firstLine="689" w:firstLineChars="245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 xml:space="preserve">001音乐学院（0431-85618391）  </w:t>
      </w:r>
    </w:p>
    <w:p>
      <w:pPr>
        <w:spacing w:line="300" w:lineRule="exact"/>
        <w:ind w:left="-735" w:leftChars="-350" w:firstLine="689" w:firstLineChars="245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艺术硕士专业学位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音乐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135101</w:t>
      </w:r>
    </w:p>
    <w:tbl>
      <w:tblPr>
        <w:tblStyle w:val="6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1695"/>
        <w:gridCol w:w="271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导师</w:t>
            </w:r>
          </w:p>
        </w:tc>
        <w:tc>
          <w:tcPr>
            <w:tcW w:w="2715" w:type="dxa"/>
            <w:vAlign w:val="center"/>
          </w:tcPr>
          <w:p>
            <w:pPr>
              <w:pStyle w:val="2"/>
              <w:spacing w:line="288" w:lineRule="auto"/>
              <w:ind w:firstLine="0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初  试  科  目</w:t>
            </w:r>
          </w:p>
        </w:tc>
        <w:tc>
          <w:tcPr>
            <w:tcW w:w="1111" w:type="dxa"/>
            <w:vAlign w:val="center"/>
          </w:tcPr>
          <w:p>
            <w:pPr>
              <w:pStyle w:val="2"/>
              <w:spacing w:line="288" w:lineRule="auto"/>
              <w:ind w:firstLine="0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1管弦乐器演奏A萨克斯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赵大光</w:t>
            </w:r>
          </w:p>
        </w:tc>
        <w:tc>
          <w:tcPr>
            <w:tcW w:w="2715" w:type="dxa"/>
            <w:vMerge w:val="restart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英语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二或203日语</w:t>
            </w: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613</w:t>
            </w:r>
            <w:r>
              <w:rPr>
                <w:rFonts w:hint="eastAsia" w:ascii="宋体" w:hAnsi="宋体"/>
                <w:color w:val="auto"/>
                <w:sz w:val="24"/>
              </w:rPr>
              <w:t>和声与音乐分析</w:t>
            </w: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818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中西方音乐史常识</w:t>
            </w: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英语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二或203日语</w:t>
            </w: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613</w:t>
            </w:r>
            <w:r>
              <w:rPr>
                <w:rFonts w:hint="eastAsia" w:ascii="宋体" w:hAnsi="宋体"/>
                <w:color w:val="auto"/>
                <w:sz w:val="24"/>
              </w:rPr>
              <w:t>和声与音乐分析</w:t>
            </w: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818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中西方音乐史常识</w:t>
            </w: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参考书目见附件</w:t>
            </w: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进入复试的考生需提供本科毕业音乐会录像光盘，毕业作品（作曲专业方向）及盖有毕业院校单位章的本科成绩单</w:t>
            </w:r>
          </w:p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参考书目见附件</w:t>
            </w: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进入复试的考生需提供本科毕业音乐会录像光盘，毕业作品（作曲专业方向）及盖有毕业院校单位章的本科成绩单</w:t>
            </w:r>
          </w:p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2管弦乐器演奏B巴松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赵大光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3管弦乐器演奏C单簧管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郑弘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04管弦乐器演奏D双簧管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李斌（特聘）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0" w:lineRule="exact"/>
              <w:ind w:left="482" w:hanging="482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5管弦乐器演奏E中低音铜管（圆号、长号、大号）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沙柏廷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06管弦乐器演奏F小号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钱彤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07管弦乐器演奏G长号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石东松（特聘）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08管弦乐器演奏H小提琴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①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李华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09管弦乐器演奏H小提琴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②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王乙桐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10管弦乐器演奏H小提琴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③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刘云志（特聘）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11管弦乐器演奏I长笛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魏煌（特聘）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12管弦乐器演奏J低音提琴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孙大峰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13中国乐器演奏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A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二胡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苏广勇（特聘）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14中国乐器演奏B古筝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①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刘畅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15中国乐器演奏B古筝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②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吕舫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16中国乐器演奏B古筝③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王晓红（特聘）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17中国乐器演奏C板胡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①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沈诚（特聘）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18中国乐器演奏C板胡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②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刘冠廷（特聘）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19中国乐器演奏D琵琶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①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吕美凝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20中国乐器演奏D琵琶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②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杨靖（特聘）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300" w:lineRule="exact"/>
              <w:ind w:left="482" w:hanging="482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21中国乐器演奏E吹打组（笙、打击乐、唢呐）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孙佳宾（特聘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导师组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300" w:lineRule="exact"/>
              <w:ind w:left="482" w:hanging="482"/>
              <w:jc w:val="both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中国乐器演奏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F扬琴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周楠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声乐演唱①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于欢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声乐演唱②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孙冬冬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声乐演唱③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李士锦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特聘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声乐演唱④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洪建民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声乐演唱⑤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庞忠海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声乐演唱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⑥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张莉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声乐演唱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⑦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陈进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声乐演唱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⑧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褚黎明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</w:rPr>
              <w:t>声乐演唱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⑨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廉明子（特聘）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钢琴①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元杰（特聘）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钢琴②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于一丹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钢琴③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侯乐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钢琴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④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刘晓东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钢琴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⑤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赵洋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钢琴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⑥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陈静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钢琴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⑦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刘海峰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39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钢琴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⑧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刘晓秋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钢琴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⑨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王盈莉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钢琴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⑩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李瑞娜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电子管风琴演奏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王丽艳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钢琴伴奏艺术（声乐）①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于一丹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钢琴伴奏艺术（声乐）②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侯乐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钢琴伴奏艺术（声乐）③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赵洋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钢琴伴奏艺术（声乐）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④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陈静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47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钢琴伴奏艺术（声乐）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⑤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梁鹤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作曲与作曲技术理论A作曲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王丹红(特聘)</w:t>
            </w:r>
          </w:p>
        </w:tc>
        <w:tc>
          <w:tcPr>
            <w:tcW w:w="2715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spacing w:line="320" w:lineRule="exact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204英语二或203日语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</w:t>
            </w: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615专业基础（和声、曲式与作品分析、复调、配器）</w:t>
            </w:r>
          </w:p>
          <w:p>
            <w:pPr>
              <w:pStyle w:val="2"/>
              <w:spacing w:line="320" w:lineRule="exact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813音乐基础理论（中、西方音乐史）</w:t>
            </w: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300" w:lineRule="exact"/>
              <w:ind w:left="482" w:hanging="482"/>
              <w:jc w:val="both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49作曲与作曲技术理论B作曲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300" w:lineRule="exact"/>
              <w:ind w:left="482" w:hanging="482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徐之彤（特聘）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300" w:lineRule="exact"/>
              <w:ind w:left="482" w:leftChars="0" w:hanging="482" w:firstLineChar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50作曲与作曲技术理论C作曲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300" w:lineRule="exact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康亦慧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300" w:lineRule="exact"/>
              <w:ind w:left="482" w:hanging="482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51作曲与作曲技术理论D电子音乐</w:t>
            </w:r>
          </w:p>
          <w:p>
            <w:pPr>
              <w:pStyle w:val="2"/>
              <w:spacing w:line="300" w:lineRule="exact"/>
              <w:ind w:left="482" w:hanging="482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作曲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300" w:lineRule="exact"/>
              <w:ind w:left="482" w:hanging="482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邢依楠</w:t>
            </w:r>
          </w:p>
        </w:tc>
        <w:tc>
          <w:tcPr>
            <w:tcW w:w="2715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204英语二或203日语</w:t>
            </w:r>
          </w:p>
          <w:p>
            <w:pPr>
              <w:widowControl/>
              <w:spacing w:line="320" w:lineRule="exact"/>
              <w:jc w:val="both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61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4"/>
              </w:rPr>
              <w:t>专业基础（和声、曲式与作品分析）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813音乐基础理论（中、西方音乐史）</w:t>
            </w: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815" w:type="dxa"/>
            <w:vAlign w:val="center"/>
          </w:tcPr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作曲与作曲技术理论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E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视唱听音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孔云霞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1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4"/>
          <w:szCs w:val="24"/>
        </w:rPr>
      </w:pP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4"/>
          <w:szCs w:val="24"/>
        </w:rPr>
      </w:pP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4"/>
          <w:szCs w:val="24"/>
        </w:rPr>
      </w:pP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4"/>
          <w:szCs w:val="24"/>
        </w:rPr>
      </w:pP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4"/>
          <w:szCs w:val="24"/>
        </w:rPr>
      </w:pP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4"/>
          <w:szCs w:val="24"/>
        </w:rPr>
      </w:pP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4"/>
          <w:szCs w:val="24"/>
        </w:rPr>
      </w:pP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4"/>
          <w:szCs w:val="24"/>
        </w:rPr>
      </w:pPr>
    </w:p>
    <w:p>
      <w:pPr>
        <w:spacing w:line="300" w:lineRule="exact"/>
        <w:ind w:left="-735" w:leftChars="-350" w:firstLine="689" w:firstLineChars="245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学术学位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专业名称：音乐与舞蹈学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专业代码：130200</w:t>
      </w:r>
      <w:bookmarkStart w:id="0" w:name="_GoBack"/>
      <w:bookmarkEnd w:id="0"/>
    </w:p>
    <w:tbl>
      <w:tblPr>
        <w:tblStyle w:val="6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114"/>
        <w:gridCol w:w="4603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研究方向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导师</w:t>
            </w:r>
          </w:p>
        </w:tc>
        <w:tc>
          <w:tcPr>
            <w:tcW w:w="4603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初  试  科  目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2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01音乐史论A音乐美学研究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孙佳宾（特聘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611音乐基础理论（和声、曲式与作品分析）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811专业基础（</w:t>
            </w:r>
            <w:r>
              <w:rPr>
                <w:rFonts w:hint="eastAsia" w:ascii="宋体" w:hAnsi="宋体"/>
                <w:color w:val="auto"/>
                <w:sz w:val="24"/>
              </w:rPr>
              <w:t>主科理论基础[必考]；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中国音乐史、西方音乐史、中国传统音乐理论三选二）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参考书目见附件</w:t>
            </w: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进入复试的考生需提供本科毕业论文、毕业作品(作曲类考生）及盖有毕业院校单位章的本科成绩单。</w:t>
            </w: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参考书目见附件</w:t>
            </w: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2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02音乐史论B西方音乐文化研究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郑艺</w:t>
            </w:r>
          </w:p>
        </w:tc>
        <w:tc>
          <w:tcPr>
            <w:tcW w:w="4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611音乐基础理论（和声、曲式与作品分析）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811专业基础（</w:t>
            </w:r>
            <w:r>
              <w:rPr>
                <w:rFonts w:hint="eastAsia" w:ascii="宋体" w:hAnsi="宋体"/>
                <w:color w:val="auto"/>
                <w:sz w:val="24"/>
              </w:rPr>
              <w:t>主科理论基础[必考]；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中国音乐史、中国传统音乐理论、音乐美学三选二）</w:t>
            </w: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2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03音乐史论C中国现当代音乐文化研究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钱彤</w:t>
            </w:r>
          </w:p>
        </w:tc>
        <w:tc>
          <w:tcPr>
            <w:tcW w:w="4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611音乐基础理论（和声、曲式与作品分析）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811专业基础（</w:t>
            </w:r>
            <w:r>
              <w:rPr>
                <w:rFonts w:hint="eastAsia" w:ascii="宋体" w:hAnsi="宋体"/>
                <w:color w:val="auto"/>
                <w:sz w:val="24"/>
              </w:rPr>
              <w:t>主科理论基础[必考]；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西方音乐史、中国传统音乐理论、音乐美学三选二）</w:t>
            </w: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2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04音乐史论D中国传统音乐理论研究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陈吉风（特聘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611音乐基础理论（和声、曲式与作品分析）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811专业基础（</w:t>
            </w:r>
            <w:r>
              <w:rPr>
                <w:rFonts w:hint="eastAsia" w:ascii="宋体" w:hAnsi="宋体"/>
                <w:color w:val="auto"/>
                <w:sz w:val="24"/>
              </w:rPr>
              <w:t>主科理论基础[必考]；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中国音乐史、西方音乐史、音乐美学三选二）</w:t>
            </w: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2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05音乐史论E音乐史论与批评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徐科锐</w:t>
            </w:r>
          </w:p>
        </w:tc>
        <w:tc>
          <w:tcPr>
            <w:tcW w:w="4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611音乐基础理论（和声、曲式与作品分析）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812专业基础（主科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理论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基础</w:t>
            </w:r>
            <w:r>
              <w:rPr>
                <w:rFonts w:hint="eastAsia" w:ascii="宋体" w:hAnsi="宋体"/>
                <w:color w:val="auto"/>
                <w:sz w:val="24"/>
              </w:rPr>
              <w:t>[必考]；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中国音乐史、西方音乐史、中国传统音乐理论三选二）</w:t>
            </w: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220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06作曲与作曲技术理论A复调学研究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董伟</w:t>
            </w:r>
          </w:p>
        </w:tc>
        <w:tc>
          <w:tcPr>
            <w:tcW w:w="4603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614专业基础（主科理论基础[必考]；和声、曲式与作品分析、配器三选二）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813音乐基础理论（中、西方音乐史）</w:t>
            </w: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220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作曲与作曲技术理论C和声学研究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林成进（特聘）</w:t>
            </w:r>
          </w:p>
        </w:tc>
        <w:tc>
          <w:tcPr>
            <w:tcW w:w="460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101思想政治理论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614专业基础（主科理论基础，曲式与作品分析、复调、配器三选二）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813音乐基础理论（中、西方音乐史）</w:t>
            </w: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0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4"/>
              </w:rPr>
              <w:t>音乐表演艺术理论研究A钢琴①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4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侯乐</w:t>
            </w:r>
          </w:p>
        </w:tc>
        <w:tc>
          <w:tcPr>
            <w:tcW w:w="460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611音乐基础理论（和声、</w:t>
            </w:r>
            <w:r>
              <w:rPr>
                <w:rFonts w:hint="eastAsia" w:ascii="宋体" w:hAnsi="宋体"/>
                <w:color w:val="auto"/>
                <w:sz w:val="24"/>
              </w:rPr>
              <w:t>曲式与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作品分析）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814专业基础（主科[钢琴]理论基础；中、西方音乐史）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00" w:type="dxa"/>
            <w:vAlign w:val="center"/>
          </w:tcPr>
          <w:p>
            <w:pPr>
              <w:jc w:val="both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/>
                <w:color w:val="auto"/>
                <w:sz w:val="24"/>
              </w:rPr>
              <w:t>音乐表演艺术理论研究A钢琴②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4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赵洋</w:t>
            </w:r>
          </w:p>
        </w:tc>
        <w:tc>
          <w:tcPr>
            <w:tcW w:w="4603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00" w:type="dxa"/>
            <w:vAlign w:val="center"/>
          </w:tcPr>
          <w:p>
            <w:pPr>
              <w:jc w:val="both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</w:rPr>
              <w:t>音乐表演艺术理论研究A钢琴③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4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刘晓秋</w:t>
            </w:r>
          </w:p>
        </w:tc>
        <w:tc>
          <w:tcPr>
            <w:tcW w:w="4603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00" w:type="dxa"/>
            <w:vAlign w:val="center"/>
          </w:tcPr>
          <w:p>
            <w:pPr>
              <w:jc w:val="both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</w:rPr>
              <w:t>音乐表演艺术理论研究A钢琴</w:t>
            </w:r>
            <w:r>
              <w:rPr>
                <w:rFonts w:hint="eastAsia" w:ascii="宋体" w:hAnsi="宋体" w:cs="宋体"/>
                <w:color w:val="auto"/>
                <w:sz w:val="24"/>
              </w:rPr>
              <w:t>④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4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王盈莉</w:t>
            </w:r>
          </w:p>
        </w:tc>
        <w:tc>
          <w:tcPr>
            <w:tcW w:w="4603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00" w:type="dxa"/>
            <w:vAlign w:val="center"/>
          </w:tcPr>
          <w:p>
            <w:pPr>
              <w:jc w:val="both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</w:rPr>
              <w:t>音乐表演艺术理论研究A钢琴</w:t>
            </w:r>
            <w:r>
              <w:rPr>
                <w:rFonts w:hint="eastAsia" w:ascii="宋体" w:hAnsi="宋体" w:cs="宋体"/>
                <w:color w:val="auto"/>
                <w:sz w:val="24"/>
              </w:rPr>
              <w:t>⑤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4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李瑞娜</w:t>
            </w:r>
          </w:p>
        </w:tc>
        <w:tc>
          <w:tcPr>
            <w:tcW w:w="4603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20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</w:rPr>
              <w:t>音乐表演艺术理</w:t>
            </w:r>
          </w:p>
          <w:p>
            <w:pPr>
              <w:jc w:val="both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论研究B国乐①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4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刘畅</w:t>
            </w:r>
          </w:p>
        </w:tc>
        <w:tc>
          <w:tcPr>
            <w:tcW w:w="4603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611音乐基础理论（和声、</w:t>
            </w:r>
            <w:r>
              <w:rPr>
                <w:rFonts w:hint="eastAsia" w:ascii="宋体" w:hAnsi="宋体"/>
                <w:color w:val="auto"/>
                <w:sz w:val="24"/>
              </w:rPr>
              <w:t>曲式与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作品分析）</w:t>
            </w:r>
          </w:p>
          <w:p>
            <w:pPr>
              <w:widowControl/>
              <w:spacing w:line="320" w:lineRule="exac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815专业基础（主科[国乐]理论基础；中、西方音乐史）</w:t>
            </w: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200" w:type="dxa"/>
            <w:vAlign w:val="center"/>
          </w:tcPr>
          <w:p>
            <w:pPr>
              <w:jc w:val="both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</w:rPr>
              <w:t>音乐表演艺术理</w:t>
            </w:r>
          </w:p>
          <w:p>
            <w:pPr>
              <w:jc w:val="both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论研究B国乐②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4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吕舫</w:t>
            </w:r>
          </w:p>
        </w:tc>
        <w:tc>
          <w:tcPr>
            <w:tcW w:w="460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200" w:type="dxa"/>
            <w:vAlign w:val="center"/>
          </w:tcPr>
          <w:p>
            <w:pPr>
              <w:jc w:val="both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</w:rPr>
              <w:t>音乐表演艺术理</w:t>
            </w:r>
          </w:p>
          <w:p>
            <w:pPr>
              <w:jc w:val="both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论研究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C声乐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460" w:lineRule="exac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孙冬冬</w:t>
            </w:r>
          </w:p>
        </w:tc>
        <w:tc>
          <w:tcPr>
            <w:tcW w:w="4603" w:type="dxa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611音乐基础理论（和声、</w:t>
            </w:r>
            <w:r>
              <w:rPr>
                <w:rFonts w:hint="eastAsia" w:ascii="宋体" w:hAnsi="宋体"/>
                <w:color w:val="auto"/>
                <w:sz w:val="24"/>
              </w:rPr>
              <w:t>曲式与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作品分析）</w:t>
            </w:r>
          </w:p>
          <w:p>
            <w:pPr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81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</w:rPr>
              <w:t>专业基础（主科[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声乐</w:t>
            </w:r>
            <w:r>
              <w:rPr>
                <w:rFonts w:hint="eastAsia" w:ascii="宋体" w:hAnsi="宋体"/>
                <w:color w:val="auto"/>
                <w:sz w:val="24"/>
              </w:rPr>
              <w:t>]理论基础；中、西方音乐史）</w:t>
            </w: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hint="eastAsia" w:ascii="宋体" w:hAnsi="宋体"/>
          <w:b/>
          <w:color w:val="auto"/>
          <w:sz w:val="24"/>
        </w:rPr>
      </w:pPr>
    </w:p>
    <w:p>
      <w:pPr>
        <w:spacing w:line="440" w:lineRule="exac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参考书目</w:t>
      </w:r>
    </w:p>
    <w:p>
      <w:pPr>
        <w:spacing w:line="440" w:lineRule="exact"/>
        <w:rPr>
          <w:rFonts w:ascii="宋体" w:hAnsi="宋体"/>
          <w:b/>
          <w:color w:val="auto"/>
          <w:sz w:val="24"/>
        </w:rPr>
      </w:pPr>
    </w:p>
    <w:p>
      <w:pPr>
        <w:spacing w:line="300" w:lineRule="exact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艺术硕士专业学位   专业名称：</w:t>
      </w:r>
      <w:r>
        <w:rPr>
          <w:rFonts w:hint="eastAsia" w:ascii="宋体" w:hAnsi="宋体"/>
          <w:b/>
          <w:bCs/>
          <w:color w:val="auto"/>
          <w:sz w:val="24"/>
        </w:rPr>
        <w:t>音乐</w:t>
      </w:r>
      <w:r>
        <w:rPr>
          <w:rFonts w:hint="eastAsia" w:ascii="宋体" w:hAnsi="宋体"/>
          <w:b/>
          <w:color w:val="auto"/>
          <w:sz w:val="24"/>
        </w:rPr>
        <w:t xml:space="preserve">   专业代码：</w:t>
      </w:r>
      <w:r>
        <w:rPr>
          <w:rFonts w:hint="eastAsia" w:ascii="宋体" w:hAnsi="宋体"/>
          <w:b/>
          <w:bCs/>
          <w:color w:val="auto"/>
          <w:sz w:val="24"/>
        </w:rPr>
        <w:t>135101</w:t>
      </w:r>
    </w:p>
    <w:p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一、中外音乐史论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《西方音乐史简编》上海音乐出版社沈旋、谷文娴、陶辛编著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《中国近现代音乐史》人民音乐出版社汪毓和编著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《中国古代音乐史》人民音乐出版社金继文、金文达编著</w:t>
      </w:r>
    </w:p>
    <w:p>
      <w:pPr>
        <w:spacing w:line="360" w:lineRule="auto"/>
        <w:ind w:left="719" w:leftChars="228" w:hanging="240" w:hangingChars="1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《音乐学基础知识问答》（修订版）中央音乐学院出版社  俞人豪、周青青等著</w:t>
      </w:r>
    </w:p>
    <w:p>
      <w:pPr>
        <w:spacing w:line="360" w:lineRule="auto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</w:t>
      </w:r>
      <w:r>
        <w:rPr>
          <w:rFonts w:hint="eastAsia" w:ascii="宋体" w:hAnsi="宋体"/>
          <w:b/>
          <w:color w:val="auto"/>
          <w:sz w:val="24"/>
        </w:rPr>
        <w:t xml:space="preserve">和声与音乐分析   </w:t>
      </w:r>
    </w:p>
    <w:p>
      <w:pPr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《和声学教程》增订重译版人民音乐出版社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著:[苏]伊·杜波夫斯基，斯·叶甫谢耶夫，伊·斯波索宾，符·索科洛夫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2.</w:t>
      </w:r>
      <w:r>
        <w:rPr>
          <w:rFonts w:hint="eastAsia" w:ascii="宋体" w:hAnsi="宋体"/>
          <w:color w:val="auto"/>
          <w:sz w:val="24"/>
        </w:rPr>
        <w:t>《音乐作品分析应用教程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</w:rPr>
        <w:t>》高佳佳、赵冬梅 编著 高等教育出版社 第三版</w:t>
      </w:r>
    </w:p>
    <w:p>
      <w:pPr>
        <w:spacing w:line="360" w:lineRule="auto"/>
        <w:rPr>
          <w:rFonts w:ascii="宋体" w:hAnsi="宋体"/>
          <w:b/>
          <w:color w:val="auto"/>
          <w:sz w:val="24"/>
        </w:rPr>
      </w:pPr>
    </w:p>
    <w:p>
      <w:pPr>
        <w:spacing w:line="360" w:lineRule="auto"/>
        <w:rPr>
          <w:rFonts w:ascii="宋体" w:hAnsi="宋体"/>
          <w:b/>
          <w:color w:val="auto"/>
          <w:sz w:val="24"/>
        </w:rPr>
      </w:pPr>
    </w:p>
    <w:p>
      <w:pPr>
        <w:spacing w:line="360" w:lineRule="auto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学术学位  专业名称：</w:t>
      </w:r>
      <w:r>
        <w:rPr>
          <w:rFonts w:hint="eastAsia" w:ascii="宋体" w:hAnsi="宋体"/>
          <w:b/>
          <w:bCs/>
          <w:color w:val="auto"/>
          <w:sz w:val="24"/>
        </w:rPr>
        <w:t>音乐与舞蹈学  专业</w:t>
      </w:r>
      <w:r>
        <w:rPr>
          <w:rFonts w:hint="eastAsia" w:ascii="宋体" w:hAnsi="宋体"/>
          <w:b/>
          <w:color w:val="auto"/>
          <w:sz w:val="24"/>
        </w:rPr>
        <w:t>代码：</w:t>
      </w:r>
      <w:r>
        <w:rPr>
          <w:rFonts w:hint="eastAsia" w:ascii="宋体" w:hAnsi="宋体"/>
          <w:b/>
          <w:bCs/>
          <w:color w:val="auto"/>
          <w:sz w:val="24"/>
        </w:rPr>
        <w:t>130200</w:t>
      </w:r>
    </w:p>
    <w:p>
      <w:pPr>
        <w:tabs>
          <w:tab w:val="left" w:pos="3300"/>
        </w:tabs>
        <w:spacing w:line="500" w:lineRule="exact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一、和声、作品分析、复调、配器</w:t>
      </w:r>
    </w:p>
    <w:p>
      <w:pPr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r>
        <w:rPr>
          <w:rFonts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《和声学教程》增订重译版人民音乐出版社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著:[苏]伊·杜波夫斯基，斯·叶甫谢耶夫，伊·斯波索宾，符·索科洛夫</w:t>
      </w:r>
    </w:p>
    <w:p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《和声的理论与应用》上海音乐出版社桑桐著</w:t>
      </w:r>
    </w:p>
    <w:p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ascii="宋体" w:hAnsi="宋体"/>
          <w:color w:val="auto"/>
          <w:sz w:val="24"/>
        </w:rPr>
        <w:t xml:space="preserve"> 3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《曲式与作品分析》人民音乐出版社吴祖强著</w:t>
      </w:r>
    </w:p>
    <w:p>
      <w:pPr>
        <w:spacing w:line="360" w:lineRule="auto"/>
        <w:ind w:left="480" w:hanging="48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ascii="宋体" w:hAnsi="宋体"/>
          <w:color w:val="auto"/>
          <w:sz w:val="24"/>
        </w:rPr>
        <w:t xml:space="preserve"> 4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《曲式学基础教程》人民音乐出版社谢功成著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5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《复调音乐写作基础教程》人民音乐出版社陈铭志著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6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《管弦乐队乐器法》人民音乐出版社   施永康 编著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7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《现代管弦乐队》 人民音乐出版社   德•罗加尔—列维茨基 编著</w:t>
      </w:r>
    </w:p>
    <w:p>
      <w:pPr>
        <w:spacing w:line="500" w:lineRule="exact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二、中国音乐史、西方音乐史、音乐美学、中国传统音乐理论、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音乐史论与批评</w:t>
      </w:r>
      <w:r>
        <w:rPr>
          <w:rFonts w:hint="eastAsia" w:ascii="宋体" w:hAnsi="宋体"/>
          <w:b/>
          <w:bCs/>
          <w:color w:val="auto"/>
          <w:sz w:val="24"/>
        </w:rPr>
        <w:t>（专业基础）</w:t>
      </w:r>
    </w:p>
    <w:p>
      <w:pPr>
        <w:spacing w:line="5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《西方音乐史简编》上海音乐出版社沈旋、谷文娴、陶辛编著</w:t>
      </w:r>
    </w:p>
    <w:p>
      <w:pPr>
        <w:spacing w:line="5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2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《中国近现代音乐史》人民音乐出版社汪毓和编著</w:t>
      </w:r>
    </w:p>
    <w:p>
      <w:pPr>
        <w:spacing w:line="360" w:lineRule="auto"/>
        <w:ind w:left="719" w:leftChars="228" w:hanging="240" w:hangingChars="1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《音乐学基础知识问答》（修订版）中央音乐学院出版社  俞人豪、周青青等著</w:t>
      </w:r>
    </w:p>
    <w:p>
      <w:pPr>
        <w:spacing w:line="5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《中国音乐史略》人民音乐出版社吴钊、刘东升编著</w:t>
      </w:r>
    </w:p>
    <w:p>
      <w:pPr>
        <w:spacing w:line="5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5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《中国古代音乐史》人民音乐出版社金继文、金文达编著</w:t>
      </w:r>
    </w:p>
    <w:p>
      <w:pPr>
        <w:spacing w:line="500" w:lineRule="exact"/>
        <w:ind w:left="486" w:leftChars="228" w:hanging="7" w:hangingChars="3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6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《中国古代乐论选集》中央音乐学院中国音乐研究所编著</w:t>
      </w:r>
    </w:p>
    <w:p>
      <w:pPr>
        <w:spacing w:line="500" w:lineRule="exact"/>
        <w:ind w:left="486" w:leftChars="228" w:hanging="7" w:hangingChars="3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7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《音乐美学基础》　人民音乐出版社　张前　等著</w:t>
      </w:r>
    </w:p>
    <w:p>
      <w:pPr>
        <w:spacing w:line="500" w:lineRule="exact"/>
        <w:ind w:left="486" w:leftChars="228" w:hanging="7" w:hangingChars="3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8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《中国音乐美学史》　人民音乐出版社　蔡仲德　著</w:t>
      </w:r>
    </w:p>
    <w:p>
      <w:pPr>
        <w:spacing w:line="500" w:lineRule="exact"/>
        <w:ind w:left="486" w:leftChars="228" w:hanging="7" w:hangingChars="3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9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《西方音乐美学史稿》　中央音乐学院出版社　何乾三　编著</w:t>
      </w:r>
    </w:p>
    <w:p>
      <w:pPr>
        <w:spacing w:line="500" w:lineRule="exact"/>
        <w:ind w:left="486" w:leftChars="228" w:hanging="7" w:hangingChars="3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10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《中国传统音乐概论》 上海音乐出版社  袁静芳 主编</w:t>
      </w:r>
    </w:p>
    <w:p>
      <w:pPr>
        <w:spacing w:line="500" w:lineRule="exact"/>
        <w:ind w:left="486" w:leftChars="228" w:hanging="7" w:hangingChars="3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.《</w:t>
      </w:r>
      <w:r>
        <w:rPr>
          <w:rFonts w:hint="eastAsia" w:ascii="宋体" w:hAnsi="宋体"/>
          <w:color w:val="auto"/>
          <w:sz w:val="24"/>
        </w:rPr>
        <w:t>西方哲学家文学家音乐家论音乐</w:t>
      </w:r>
      <w:r>
        <w:rPr>
          <w:rFonts w:hint="eastAsia" w:ascii="宋体" w:hAnsi="宋体"/>
          <w:color w:val="auto"/>
          <w:sz w:val="24"/>
          <w:lang w:eastAsia="zh-CN"/>
        </w:rPr>
        <w:t>》</w:t>
      </w:r>
      <w:r>
        <w:rPr>
          <w:rFonts w:hint="eastAsia" w:ascii="宋体" w:hAnsi="宋体"/>
          <w:color w:val="auto"/>
          <w:sz w:val="24"/>
        </w:rPr>
        <w:t xml:space="preserve">  人民音乐出版社 何乾三著</w:t>
      </w:r>
    </w:p>
    <w:p>
      <w:pPr>
        <w:spacing w:line="500" w:lineRule="exact"/>
        <w:ind w:left="486" w:leftChars="228" w:hanging="7" w:hangingChars="3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lang w:eastAsia="zh-CN"/>
        </w:rPr>
        <w:t>.《</w:t>
      </w:r>
      <w:r>
        <w:rPr>
          <w:rFonts w:hint="eastAsia" w:ascii="宋体" w:hAnsi="宋体"/>
          <w:color w:val="auto"/>
          <w:sz w:val="24"/>
        </w:rPr>
        <w:t>中国音乐历程</w:t>
      </w:r>
      <w:r>
        <w:rPr>
          <w:rFonts w:hint="eastAsia" w:ascii="宋体" w:hAnsi="宋体"/>
          <w:color w:val="auto"/>
          <w:sz w:val="24"/>
          <w:lang w:eastAsia="zh-CN"/>
        </w:rPr>
        <w:t>》</w:t>
      </w:r>
      <w:r>
        <w:rPr>
          <w:rFonts w:hint="eastAsia" w:ascii="宋体" w:hAnsi="宋体"/>
          <w:color w:val="auto"/>
          <w:sz w:val="24"/>
        </w:rPr>
        <w:t xml:space="preserve"> 中国广播电视出版社 陈其射编著</w:t>
      </w:r>
    </w:p>
    <w:p>
      <w:pPr>
        <w:spacing w:line="500" w:lineRule="exact"/>
        <w:ind w:left="486" w:leftChars="228" w:hanging="7" w:hangingChars="3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13</w:t>
      </w:r>
      <w:r>
        <w:rPr>
          <w:rFonts w:hint="eastAsia" w:ascii="宋体" w:hAnsi="宋体"/>
          <w:color w:val="auto"/>
          <w:sz w:val="24"/>
          <w:lang w:eastAsia="zh-CN"/>
        </w:rPr>
        <w:t>.《</w:t>
      </w:r>
      <w:r>
        <w:rPr>
          <w:rFonts w:hint="eastAsia" w:ascii="宋体" w:hAnsi="宋体"/>
          <w:color w:val="auto"/>
          <w:sz w:val="24"/>
        </w:rPr>
        <w:t>现代西方哲学导论</w:t>
      </w:r>
      <w:r>
        <w:rPr>
          <w:rFonts w:hint="eastAsia" w:ascii="宋体" w:hAnsi="宋体"/>
          <w:color w:val="auto"/>
          <w:sz w:val="24"/>
          <w:lang w:eastAsia="zh-CN"/>
        </w:rPr>
        <w:t>》</w:t>
      </w:r>
      <w:r>
        <w:rPr>
          <w:rFonts w:hint="eastAsia" w:ascii="宋体" w:hAnsi="宋体"/>
          <w:color w:val="auto"/>
          <w:sz w:val="24"/>
        </w:rPr>
        <w:t xml:space="preserve"> 湖南教育出版社 于润洋著</w:t>
      </w:r>
    </w:p>
    <w:p>
      <w:pPr>
        <w:spacing w:line="500" w:lineRule="exact"/>
        <w:ind w:left="486" w:leftChars="228" w:hanging="7" w:hangingChars="3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14</w:t>
      </w:r>
      <w:r>
        <w:rPr>
          <w:rFonts w:hint="eastAsia" w:ascii="宋体" w:hAnsi="宋体"/>
          <w:color w:val="auto"/>
          <w:sz w:val="24"/>
          <w:lang w:eastAsia="zh-CN"/>
        </w:rPr>
        <w:t>.《</w:t>
      </w:r>
      <w:r>
        <w:rPr>
          <w:rFonts w:hint="eastAsia" w:ascii="宋体" w:hAnsi="宋体"/>
          <w:color w:val="auto"/>
          <w:sz w:val="24"/>
        </w:rPr>
        <w:t>历史的批判 批判的历史</w:t>
      </w:r>
      <w:r>
        <w:rPr>
          <w:rFonts w:hint="eastAsia" w:ascii="宋体" w:hAnsi="宋体"/>
          <w:color w:val="auto"/>
          <w:sz w:val="24"/>
          <w:lang w:eastAsia="zh-CN"/>
        </w:rPr>
        <w:t>》</w:t>
      </w:r>
      <w:r>
        <w:rPr>
          <w:rFonts w:hint="eastAsia" w:ascii="宋体" w:hAnsi="宋体"/>
          <w:color w:val="auto"/>
          <w:sz w:val="24"/>
        </w:rPr>
        <w:t xml:space="preserve"> 文化艺术出版社 冯长春编著</w:t>
      </w:r>
    </w:p>
    <w:p>
      <w:pPr>
        <w:spacing w:line="500" w:lineRule="exact"/>
        <w:ind w:left="486" w:leftChars="228" w:hanging="7" w:hangingChars="3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  <w:lang w:eastAsia="zh-CN"/>
        </w:rPr>
        <w:t>.《</w:t>
      </w:r>
      <w:r>
        <w:rPr>
          <w:rFonts w:hint="eastAsia" w:ascii="宋体" w:hAnsi="宋体"/>
          <w:color w:val="auto"/>
          <w:sz w:val="24"/>
        </w:rPr>
        <w:t>美学散步</w:t>
      </w:r>
      <w:r>
        <w:rPr>
          <w:rFonts w:hint="eastAsia" w:ascii="宋体" w:hAnsi="宋体"/>
          <w:color w:val="auto"/>
          <w:sz w:val="24"/>
          <w:lang w:eastAsia="zh-CN"/>
        </w:rPr>
        <w:t>》</w:t>
      </w:r>
      <w:r>
        <w:rPr>
          <w:rFonts w:hint="eastAsia" w:ascii="宋体" w:hAnsi="宋体"/>
          <w:color w:val="auto"/>
          <w:sz w:val="24"/>
        </w:rPr>
        <w:t xml:space="preserve"> 上海人民出版社 宗白华著</w:t>
      </w:r>
    </w:p>
    <w:p>
      <w:pPr>
        <w:spacing w:line="500" w:lineRule="exac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三、音乐表演艺术理论研究（钢琴理论基础、国乐理论基础</w:t>
      </w:r>
      <w:r>
        <w:rPr>
          <w:rFonts w:hint="eastAsia" w:ascii="宋体" w:hAnsi="宋体"/>
          <w:b/>
          <w:color w:val="auto"/>
          <w:sz w:val="24"/>
          <w:lang w:eastAsia="zh-CN"/>
        </w:rPr>
        <w:t>、声乐理论基础</w:t>
      </w:r>
      <w:r>
        <w:rPr>
          <w:rFonts w:hint="eastAsia" w:ascii="宋体" w:hAnsi="宋体"/>
          <w:b/>
          <w:color w:val="auto"/>
          <w:sz w:val="24"/>
        </w:rPr>
        <w:t>）</w:t>
      </w:r>
    </w:p>
    <w:p>
      <w:pPr>
        <w:spacing w:line="5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《音乐学与音乐表演》西南师范大学出版社 保罗</w:t>
      </w:r>
      <w:r>
        <w:rPr>
          <w:rFonts w:hint="eastAsia" w:ascii="宋体" w:hAnsi="宋体" w:cs="宋体"/>
          <w:color w:val="auto"/>
          <w:sz w:val="24"/>
        </w:rPr>
        <w:t>·亨利·朗文集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《西方钢琴艺术史》（音乐卷）上海音乐出版社 周薇著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《西方钢琴音乐概论》 人民音乐出版社 张式谷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</w:rPr>
        <w:t>潘一飞编著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4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《论钢琴表演艺术》  人民音乐出版社 涅高兹著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5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《文史谈古筝》上海音乐出版社 谢晓滨、姚品文著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6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《古筝近现代乐曲发展理论与演奏技巧》中国书籍出版社 杨小丹著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《声乐理论基础》上海音乐出版社 、人民音乐出版社肖黎声 主编 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《声乐演唱理论与舞台表演实践》中国书籍出版社 田春雨</w:t>
      </w:r>
      <w:r>
        <w:rPr>
          <w:rFonts w:hint="eastAsia" w:ascii="宋体" w:hAnsi="宋体" w:cs="宋体"/>
          <w:color w:val="auto"/>
          <w:sz w:val="24"/>
        </w:rPr>
        <w:t>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王磊</w:t>
      </w:r>
      <w:r>
        <w:rPr>
          <w:rFonts w:hint="eastAsia" w:ascii="宋体" w:hAnsi="宋体" w:cs="宋体"/>
          <w:color w:val="auto"/>
          <w:sz w:val="24"/>
        </w:rPr>
        <w:t>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潘芳 编著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4156C"/>
    <w:rsid w:val="00007AEA"/>
    <w:rsid w:val="001E41FC"/>
    <w:rsid w:val="002B0A08"/>
    <w:rsid w:val="002B7BBB"/>
    <w:rsid w:val="004B5D01"/>
    <w:rsid w:val="004D0547"/>
    <w:rsid w:val="006D0851"/>
    <w:rsid w:val="007300F0"/>
    <w:rsid w:val="00790083"/>
    <w:rsid w:val="00AC6AC5"/>
    <w:rsid w:val="00AD23F6"/>
    <w:rsid w:val="00B437DC"/>
    <w:rsid w:val="00B71DE3"/>
    <w:rsid w:val="00B73738"/>
    <w:rsid w:val="010F702D"/>
    <w:rsid w:val="01A42A5F"/>
    <w:rsid w:val="01DB6CDE"/>
    <w:rsid w:val="01FF7418"/>
    <w:rsid w:val="0206092A"/>
    <w:rsid w:val="02514641"/>
    <w:rsid w:val="0291538E"/>
    <w:rsid w:val="035B5893"/>
    <w:rsid w:val="03CB1C14"/>
    <w:rsid w:val="043D4E0E"/>
    <w:rsid w:val="048E4714"/>
    <w:rsid w:val="061A315E"/>
    <w:rsid w:val="06474745"/>
    <w:rsid w:val="073F057C"/>
    <w:rsid w:val="074E29EA"/>
    <w:rsid w:val="07A33072"/>
    <w:rsid w:val="08410B41"/>
    <w:rsid w:val="09C37790"/>
    <w:rsid w:val="0A1E7865"/>
    <w:rsid w:val="0A433C73"/>
    <w:rsid w:val="0AE56926"/>
    <w:rsid w:val="0C0C0598"/>
    <w:rsid w:val="0DC004AF"/>
    <w:rsid w:val="0F10585C"/>
    <w:rsid w:val="10C57A2D"/>
    <w:rsid w:val="10F715AF"/>
    <w:rsid w:val="110E6F5E"/>
    <w:rsid w:val="11AE1DF4"/>
    <w:rsid w:val="11D93784"/>
    <w:rsid w:val="123A3BFB"/>
    <w:rsid w:val="12725263"/>
    <w:rsid w:val="12932B0B"/>
    <w:rsid w:val="13A848DF"/>
    <w:rsid w:val="13C77052"/>
    <w:rsid w:val="162861D0"/>
    <w:rsid w:val="179C1230"/>
    <w:rsid w:val="18A24A08"/>
    <w:rsid w:val="18EC64C3"/>
    <w:rsid w:val="190A73D8"/>
    <w:rsid w:val="193A6F8A"/>
    <w:rsid w:val="195C7706"/>
    <w:rsid w:val="1B722623"/>
    <w:rsid w:val="1B9437A5"/>
    <w:rsid w:val="1BD70330"/>
    <w:rsid w:val="1C021510"/>
    <w:rsid w:val="1C2F5F18"/>
    <w:rsid w:val="1CB00F4D"/>
    <w:rsid w:val="1D2328F8"/>
    <w:rsid w:val="1D244CA9"/>
    <w:rsid w:val="1D5B2313"/>
    <w:rsid w:val="1D92406F"/>
    <w:rsid w:val="1DEC76C4"/>
    <w:rsid w:val="1EC4062D"/>
    <w:rsid w:val="1EF95078"/>
    <w:rsid w:val="20FF0640"/>
    <w:rsid w:val="21DE5599"/>
    <w:rsid w:val="225976AB"/>
    <w:rsid w:val="226C4B98"/>
    <w:rsid w:val="226E798B"/>
    <w:rsid w:val="227B4BD0"/>
    <w:rsid w:val="22EA22AE"/>
    <w:rsid w:val="237422BF"/>
    <w:rsid w:val="237B3535"/>
    <w:rsid w:val="24FF51E1"/>
    <w:rsid w:val="2549189B"/>
    <w:rsid w:val="279723C0"/>
    <w:rsid w:val="28463C70"/>
    <w:rsid w:val="292D04FC"/>
    <w:rsid w:val="297F38F4"/>
    <w:rsid w:val="29E43C24"/>
    <w:rsid w:val="2AC25951"/>
    <w:rsid w:val="2C1F1653"/>
    <w:rsid w:val="2C337E19"/>
    <w:rsid w:val="2C3E2AED"/>
    <w:rsid w:val="2E092DB9"/>
    <w:rsid w:val="2E0F62C2"/>
    <w:rsid w:val="2E645340"/>
    <w:rsid w:val="2F3B37CE"/>
    <w:rsid w:val="2F876B06"/>
    <w:rsid w:val="2F8F1EAC"/>
    <w:rsid w:val="30FE4025"/>
    <w:rsid w:val="313E241A"/>
    <w:rsid w:val="31573F1C"/>
    <w:rsid w:val="32BA540F"/>
    <w:rsid w:val="333A4E13"/>
    <w:rsid w:val="33655002"/>
    <w:rsid w:val="33850F20"/>
    <w:rsid w:val="33D67689"/>
    <w:rsid w:val="34B368E1"/>
    <w:rsid w:val="350E6D01"/>
    <w:rsid w:val="35321C3C"/>
    <w:rsid w:val="35A95680"/>
    <w:rsid w:val="366B5D6F"/>
    <w:rsid w:val="37056999"/>
    <w:rsid w:val="37245ADD"/>
    <w:rsid w:val="37330BF5"/>
    <w:rsid w:val="373A5460"/>
    <w:rsid w:val="38111A43"/>
    <w:rsid w:val="38130D8C"/>
    <w:rsid w:val="38C87766"/>
    <w:rsid w:val="39AB3C45"/>
    <w:rsid w:val="39C61EE0"/>
    <w:rsid w:val="39E857FE"/>
    <w:rsid w:val="39EF3720"/>
    <w:rsid w:val="3A6D02EE"/>
    <w:rsid w:val="3B3515F2"/>
    <w:rsid w:val="3C23568D"/>
    <w:rsid w:val="3C977260"/>
    <w:rsid w:val="3CAD6C89"/>
    <w:rsid w:val="3CE4199C"/>
    <w:rsid w:val="3E0D2021"/>
    <w:rsid w:val="3E646CD0"/>
    <w:rsid w:val="3F2D330C"/>
    <w:rsid w:val="3F925663"/>
    <w:rsid w:val="3FB009D7"/>
    <w:rsid w:val="405503D1"/>
    <w:rsid w:val="415436D7"/>
    <w:rsid w:val="42C2309E"/>
    <w:rsid w:val="43064EC2"/>
    <w:rsid w:val="434A4CAE"/>
    <w:rsid w:val="43EE70E2"/>
    <w:rsid w:val="45691451"/>
    <w:rsid w:val="45803C71"/>
    <w:rsid w:val="462D6C55"/>
    <w:rsid w:val="46A121CB"/>
    <w:rsid w:val="47261F0F"/>
    <w:rsid w:val="476B57EF"/>
    <w:rsid w:val="477718B7"/>
    <w:rsid w:val="477D1583"/>
    <w:rsid w:val="47961431"/>
    <w:rsid w:val="483B7521"/>
    <w:rsid w:val="490A1C31"/>
    <w:rsid w:val="49B17264"/>
    <w:rsid w:val="4A2C25A8"/>
    <w:rsid w:val="4A8A669F"/>
    <w:rsid w:val="4ACF3650"/>
    <w:rsid w:val="4C987D93"/>
    <w:rsid w:val="4E9C6D84"/>
    <w:rsid w:val="4F7B5062"/>
    <w:rsid w:val="4FFE7DB7"/>
    <w:rsid w:val="50AA5096"/>
    <w:rsid w:val="51495F21"/>
    <w:rsid w:val="522263C5"/>
    <w:rsid w:val="5324745C"/>
    <w:rsid w:val="534364B5"/>
    <w:rsid w:val="53974BB1"/>
    <w:rsid w:val="549F2DBE"/>
    <w:rsid w:val="54B931AC"/>
    <w:rsid w:val="54DB6645"/>
    <w:rsid w:val="5548698B"/>
    <w:rsid w:val="56925369"/>
    <w:rsid w:val="58BF777D"/>
    <w:rsid w:val="59167E06"/>
    <w:rsid w:val="59665F43"/>
    <w:rsid w:val="59BA0A0E"/>
    <w:rsid w:val="5A310461"/>
    <w:rsid w:val="5B4E1B2B"/>
    <w:rsid w:val="5BA27872"/>
    <w:rsid w:val="5CA50450"/>
    <w:rsid w:val="5CC9019A"/>
    <w:rsid w:val="5E12640A"/>
    <w:rsid w:val="60BA486D"/>
    <w:rsid w:val="61140825"/>
    <w:rsid w:val="61A91342"/>
    <w:rsid w:val="63676F37"/>
    <w:rsid w:val="63A303BC"/>
    <w:rsid w:val="658D0127"/>
    <w:rsid w:val="65B06CEF"/>
    <w:rsid w:val="68BF2641"/>
    <w:rsid w:val="68D15861"/>
    <w:rsid w:val="68E23C63"/>
    <w:rsid w:val="699F68CF"/>
    <w:rsid w:val="6B421791"/>
    <w:rsid w:val="6B8B749B"/>
    <w:rsid w:val="6BA874F1"/>
    <w:rsid w:val="6D7C48B5"/>
    <w:rsid w:val="6E0C68F4"/>
    <w:rsid w:val="6E1B13A9"/>
    <w:rsid w:val="6EC23D1C"/>
    <w:rsid w:val="6EEF0888"/>
    <w:rsid w:val="6EFF51F5"/>
    <w:rsid w:val="6F556D68"/>
    <w:rsid w:val="7069136F"/>
    <w:rsid w:val="709C07B3"/>
    <w:rsid w:val="725A267B"/>
    <w:rsid w:val="72BC5F32"/>
    <w:rsid w:val="732D1FBB"/>
    <w:rsid w:val="73B00C20"/>
    <w:rsid w:val="75105929"/>
    <w:rsid w:val="757021EB"/>
    <w:rsid w:val="76654390"/>
    <w:rsid w:val="76946FD0"/>
    <w:rsid w:val="76AA22D4"/>
    <w:rsid w:val="76B07388"/>
    <w:rsid w:val="78096FE2"/>
    <w:rsid w:val="7817073A"/>
    <w:rsid w:val="78AD49A3"/>
    <w:rsid w:val="7978579D"/>
    <w:rsid w:val="79AF5E1B"/>
    <w:rsid w:val="7AF82CA5"/>
    <w:rsid w:val="7B8A7EC9"/>
    <w:rsid w:val="7BED1FDD"/>
    <w:rsid w:val="7C164E57"/>
    <w:rsid w:val="7D002528"/>
    <w:rsid w:val="7D263335"/>
    <w:rsid w:val="7D49776D"/>
    <w:rsid w:val="7D9B5AC6"/>
    <w:rsid w:val="7EA4156C"/>
    <w:rsid w:val="7F3D732F"/>
    <w:rsid w:val="7FA02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571</Words>
  <Characters>3257</Characters>
  <Lines>27</Lines>
  <Paragraphs>7</Paragraphs>
  <TotalTime>5</TotalTime>
  <ScaleCrop>false</ScaleCrop>
  <LinksUpToDate>false</LinksUpToDate>
  <CharactersWithSpaces>3821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2019-09-17T07:44:00Z</dcterms:created>
  <dc:creator>Administrator</dc:creator>
  <cp:lastModifiedBy>lenovo</cp:lastModifiedBy>
  <dcterms:modified xsi:type="dcterms:W3CDTF">2021-09-09T00:52:01Z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E2F4883180F94F90B619F984D3016465</vt:lpwstr>
  </property>
</Properties>
</file>