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center"/>
        <w:rPr>
          <w:rFonts w:hint="eastAsia" w:ascii="黑体" w:hAnsi="宋体" w:eastAsia="黑体"/>
          <w:color w:val="auto"/>
          <w:sz w:val="44"/>
          <w:szCs w:val="44"/>
        </w:rPr>
      </w:pPr>
      <w:r>
        <w:rPr>
          <w:rFonts w:hint="eastAsia" w:ascii="黑体" w:eastAsia="黑体"/>
          <w:color w:val="auto"/>
          <w:sz w:val="44"/>
          <w:lang w:val="en-US" w:eastAsia="zh-CN"/>
        </w:rPr>
        <w:t xml:space="preserve"> </w:t>
      </w:r>
      <w:r>
        <w:rPr>
          <w:rFonts w:hint="eastAsia" w:ascii="黑体" w:hAnsi="宋体" w:eastAsia="黑体"/>
          <w:color w:val="auto"/>
          <w:sz w:val="44"/>
          <w:szCs w:val="44"/>
        </w:rPr>
        <w:t>艺术教育学院</w:t>
      </w:r>
    </w:p>
    <w:p>
      <w:pPr>
        <w:spacing w:line="460" w:lineRule="exact"/>
        <w:jc w:val="center"/>
        <w:rPr>
          <w:rFonts w:hint="default" w:ascii="黑体" w:hAnsi="宋体" w:eastAsia="黑体"/>
          <w:color w:val="auto"/>
          <w:sz w:val="44"/>
          <w:szCs w:val="44"/>
          <w:lang w:val="en-US" w:eastAsia="zh-CN"/>
        </w:rPr>
      </w:pPr>
      <w:r>
        <w:rPr>
          <w:rFonts w:hint="eastAsia" w:ascii="黑体" w:hAnsi="宋体" w:eastAsia="黑体"/>
          <w:color w:val="auto"/>
          <w:sz w:val="44"/>
          <w:szCs w:val="44"/>
        </w:rPr>
        <w:t>202</w:t>
      </w:r>
      <w:r>
        <w:rPr>
          <w:rFonts w:hint="eastAsia" w:ascii="黑体" w:hAnsi="宋体" w:eastAsia="黑体"/>
          <w:color w:val="auto"/>
          <w:sz w:val="44"/>
          <w:szCs w:val="44"/>
          <w:lang w:val="en-US" w:eastAsia="zh-CN"/>
        </w:rPr>
        <w:t>2</w:t>
      </w:r>
      <w:r>
        <w:rPr>
          <w:rFonts w:hint="eastAsia" w:ascii="黑体" w:hAnsi="宋体" w:eastAsia="黑体"/>
          <w:color w:val="auto"/>
          <w:sz w:val="44"/>
          <w:szCs w:val="44"/>
        </w:rPr>
        <w:t>年硕士学位研究生招生目录</w:t>
      </w:r>
      <w:r>
        <w:rPr>
          <w:rFonts w:hint="eastAsia" w:ascii="黑体" w:hAnsi="宋体" w:eastAsia="黑体"/>
          <w:color w:val="auto"/>
          <w:sz w:val="44"/>
          <w:szCs w:val="44"/>
          <w:lang w:val="en-US" w:eastAsia="zh-CN"/>
        </w:rPr>
        <w:t>及参考书目</w:t>
      </w:r>
      <w:bookmarkStart w:id="0" w:name="_GoBack"/>
      <w:bookmarkEnd w:id="0"/>
    </w:p>
    <w:p>
      <w:pPr>
        <w:spacing w:beforeLines="50" w:afterLines="50" w:line="280" w:lineRule="exact"/>
        <w:rPr>
          <w:rFonts w:ascii="宋体" w:hAnsi="宋体"/>
          <w:b/>
          <w:color w:val="auto"/>
          <w:sz w:val="24"/>
        </w:rPr>
      </w:pPr>
    </w:p>
    <w:p>
      <w:pPr>
        <w:spacing w:line="300" w:lineRule="exact"/>
        <w:ind w:left="-735" w:leftChars="-350" w:firstLine="689" w:firstLineChars="245"/>
        <w:rPr>
          <w:rFonts w:hint="eastAsia" w:ascii="宋体" w:hAnsi="宋体"/>
          <w:b/>
          <w:color w:val="auto"/>
          <w:sz w:val="28"/>
          <w:szCs w:val="28"/>
        </w:rPr>
      </w:pPr>
      <w:r>
        <w:rPr>
          <w:rFonts w:hint="eastAsia" w:ascii="宋体" w:hAnsi="宋体"/>
          <w:b/>
          <w:color w:val="auto"/>
          <w:sz w:val="28"/>
          <w:szCs w:val="28"/>
        </w:rPr>
        <w:t>010艺术教育学院（0431-85608508）</w:t>
      </w:r>
    </w:p>
    <w:p>
      <w:pPr>
        <w:spacing w:line="300" w:lineRule="exact"/>
        <w:ind w:left="-735" w:leftChars="-350" w:firstLine="689" w:firstLineChars="245"/>
        <w:rPr>
          <w:rFonts w:hint="eastAsia" w:ascii="宋体" w:hAnsi="宋体"/>
          <w:b/>
          <w:color w:val="auto"/>
          <w:sz w:val="28"/>
          <w:szCs w:val="28"/>
        </w:rPr>
      </w:pPr>
      <w:r>
        <w:rPr>
          <w:rFonts w:hint="eastAsia" w:ascii="宋体" w:hAnsi="宋体"/>
          <w:b/>
          <w:color w:val="auto"/>
          <w:sz w:val="28"/>
          <w:szCs w:val="28"/>
        </w:rPr>
        <w:t>学术学位</w:t>
      </w:r>
      <w:r>
        <w:rPr>
          <w:rFonts w:hint="eastAsia" w:ascii="宋体" w:hAnsi="宋体"/>
          <w:b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/>
          <w:b/>
          <w:color w:val="auto"/>
          <w:sz w:val="28"/>
          <w:szCs w:val="28"/>
        </w:rPr>
        <w:t>专业名称：音乐与舞蹈学</w:t>
      </w:r>
      <w:r>
        <w:rPr>
          <w:rFonts w:hint="eastAsia" w:ascii="宋体" w:hAnsi="宋体"/>
          <w:b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/>
          <w:b/>
          <w:color w:val="auto"/>
          <w:sz w:val="28"/>
          <w:szCs w:val="28"/>
        </w:rPr>
        <w:t>专业代码：130200</w:t>
      </w:r>
    </w:p>
    <w:tbl>
      <w:tblPr>
        <w:tblStyle w:val="5"/>
        <w:tblW w:w="9513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55"/>
        <w:gridCol w:w="1135"/>
        <w:gridCol w:w="2990"/>
        <w:gridCol w:w="9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研究方向</w:t>
            </w:r>
          </w:p>
        </w:tc>
        <w:tc>
          <w:tcPr>
            <w:tcW w:w="11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导师</w:t>
            </w:r>
          </w:p>
        </w:tc>
        <w:tc>
          <w:tcPr>
            <w:tcW w:w="29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初  试  科  目</w:t>
            </w:r>
          </w:p>
        </w:tc>
        <w:tc>
          <w:tcPr>
            <w:tcW w:w="93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01音乐教育（钢琴教育与教学研究）①</w:t>
            </w:r>
          </w:p>
        </w:tc>
        <w:tc>
          <w:tcPr>
            <w:tcW w:w="11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于兆林</w:t>
            </w:r>
          </w:p>
        </w:tc>
        <w:tc>
          <w:tcPr>
            <w:tcW w:w="2990" w:type="dxa"/>
            <w:vMerge w:val="restart"/>
            <w:tcBorders>
              <w:top w:val="single" w:color="auto" w:sz="8" w:space="0"/>
              <w:left w:val="nil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101思想政治理论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lang w:val="en-US" w:eastAsia="zh-CN"/>
              </w:rPr>
              <w:t>或203日语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611音乐基础理论（和声、曲式与作品分析）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/>
                <w:color w:val="auto"/>
                <w:sz w:val="24"/>
              </w:rPr>
              <w:t>813音乐基础理论（中、西方音乐史）</w:t>
            </w:r>
          </w:p>
        </w:tc>
        <w:tc>
          <w:tcPr>
            <w:tcW w:w="933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考试范围见附件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02音乐教育（钢琴教育与教学研究）②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王蕾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03音乐教育（钢琴教育与教学研究）③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朱晓菲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04音乐教育（钢琴教育与教学研究）④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季春玲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05音乐教育（钢琴教育与教学研究）</w: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fldChar w:fldCharType="begin"/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instrText xml:space="preserve">= 5 \* GB3</w:instrTex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fldChar w:fldCharType="separate"/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⑤</w: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fldChar w:fldCharType="end"/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李新苗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06音乐教育（钢琴教育与教学研究）⑥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赵飒爽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07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音乐教育（钢琴教育与教学研究）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⑦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eastAsia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涂蓓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08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音乐教育（钢琴教育与教学研究）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⑧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张帆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音乐教育（声乐教育与教学研究）①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eastAsia"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李士锦</w:t>
            </w:r>
          </w:p>
          <w:p>
            <w:pPr>
              <w:widowControl/>
              <w:spacing w:line="340" w:lineRule="exact"/>
              <w:rPr>
                <w:rFonts w:hint="eastAsia" w:ascii="宋体" w:hAnsi="宋体" w:eastAsia="宋体" w:cs="宋体"/>
                <w:color w:val="auto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特聘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eastAsia="zh-CN"/>
              </w:rPr>
              <w:t>）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10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音乐教育（声乐教育与教学研究）②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李薇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音乐教育（声乐教育与教学研究）③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梁燕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 xml:space="preserve">音乐教育（声乐教育与教学研究）④  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郑秋芳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音乐教育（声乐教育与教学研究）</w: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fldChar w:fldCharType="begin"/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instrText xml:space="preserve">= 5 \* GB3</w:instrTex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fldChar w:fldCharType="separate"/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⑤</w: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fldChar w:fldCharType="end"/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尹丽华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音乐教育（声乐教育与教学研究）⑥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常立颖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15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音乐教育（声乐教育与教学研究）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⑦</w:t>
            </w:r>
          </w:p>
        </w:tc>
        <w:tc>
          <w:tcPr>
            <w:tcW w:w="113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default" w:ascii="宋体" w:hAnsi="宋体" w:eastAsia="宋体" w:cs="宋体"/>
                <w:color w:val="auto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刘晓强</w:t>
            </w:r>
          </w:p>
        </w:tc>
        <w:tc>
          <w:tcPr>
            <w:tcW w:w="2990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音乐教育（视唱练耳教育与教学研究）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郝丽娟</w:t>
            </w:r>
          </w:p>
        </w:tc>
        <w:tc>
          <w:tcPr>
            <w:tcW w:w="2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101思想政治理论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lang w:val="en-US" w:eastAsia="zh-CN"/>
              </w:rPr>
              <w:t>或203日语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611音乐基础理论（和声、曲式与作品分析）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/>
                <w:color w:val="auto"/>
                <w:sz w:val="24"/>
              </w:rPr>
              <w:t>813音乐基础理论（中、西方音乐史）</w:t>
            </w:r>
          </w:p>
        </w:tc>
        <w:tc>
          <w:tcPr>
            <w:tcW w:w="933" w:type="dxa"/>
            <w:vMerge w:val="continue"/>
            <w:tcBorders>
              <w:left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音乐教育（电脑音乐教育技术与教学研究）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刘长明</w:t>
            </w:r>
          </w:p>
        </w:tc>
        <w:tc>
          <w:tcPr>
            <w:tcW w:w="2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101思想政治理论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lang w:val="en-US" w:eastAsia="zh-CN"/>
              </w:rPr>
              <w:t>或203日语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616音乐基础理论（和声）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817现代教育技术理论</w:t>
            </w:r>
          </w:p>
        </w:tc>
        <w:tc>
          <w:tcPr>
            <w:tcW w:w="9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音乐教育（外国音乐文化研究）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赵去非</w:t>
            </w:r>
          </w:p>
        </w:tc>
        <w:tc>
          <w:tcPr>
            <w:tcW w:w="2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101思想政治理论</w:t>
            </w:r>
          </w:p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或203日语</w:t>
            </w:r>
          </w:p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616音乐基础理论（和声）</w:t>
            </w:r>
          </w:p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816外国音乐文化基础</w:t>
            </w:r>
          </w:p>
        </w:tc>
        <w:tc>
          <w:tcPr>
            <w:tcW w:w="933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舞蹈教育（中小学舞蹈教育与教学研究）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杜巍巍</w:t>
            </w:r>
          </w:p>
        </w:tc>
        <w:tc>
          <w:tcPr>
            <w:tcW w:w="2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101思想政治理论</w:t>
            </w:r>
          </w:p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或203日语</w:t>
            </w:r>
          </w:p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65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舞蹈理论</w:t>
            </w:r>
          </w:p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551专业基础测试</w:t>
            </w:r>
          </w:p>
        </w:tc>
        <w:tc>
          <w:tcPr>
            <w:tcW w:w="933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45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音乐教育（单簧管教育与教学研究）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吴佳男</w:t>
            </w:r>
          </w:p>
        </w:tc>
        <w:tc>
          <w:tcPr>
            <w:tcW w:w="2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101思想政治理论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或203日语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611音乐基础理论（和声、曲式与作品分析）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/>
                <w:color w:val="auto"/>
                <w:sz w:val="24"/>
                <w:highlight w:val="none"/>
              </w:rPr>
              <w:t>813音乐基础理论（中、西方音乐史）</w:t>
            </w:r>
          </w:p>
        </w:tc>
        <w:tc>
          <w:tcPr>
            <w:tcW w:w="933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atLeast"/>
        </w:trPr>
        <w:tc>
          <w:tcPr>
            <w:tcW w:w="445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21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音乐教育（二胡教育与教学研究）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李润</w:t>
            </w:r>
          </w:p>
        </w:tc>
        <w:tc>
          <w:tcPr>
            <w:tcW w:w="2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101思想政治理论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或203日语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611音乐基础理论（和声、曲式与作品分析）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/>
                <w:color w:val="auto"/>
                <w:sz w:val="24"/>
                <w:highlight w:val="none"/>
              </w:rPr>
              <w:t>813音乐基础理论（中、西方音乐史）</w:t>
            </w:r>
          </w:p>
        </w:tc>
        <w:tc>
          <w:tcPr>
            <w:tcW w:w="933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atLeast"/>
        </w:trPr>
        <w:tc>
          <w:tcPr>
            <w:tcW w:w="445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default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22音乐教育（学科教学（音乐））</w:t>
            </w:r>
          </w:p>
        </w:tc>
        <w:tc>
          <w:tcPr>
            <w:tcW w:w="11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hint="eastAsia" w:ascii="宋体" w:hAnsi="宋体" w:eastAsia="宋体" w:cs="宋体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赵扬</w:t>
            </w:r>
          </w:p>
        </w:tc>
        <w:tc>
          <w:tcPr>
            <w:tcW w:w="2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101思想政治理论</w:t>
            </w:r>
          </w:p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或203日语</w:t>
            </w:r>
          </w:p>
          <w:p>
            <w:pPr>
              <w:spacing w:line="340" w:lineRule="exact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616音乐基础理论（和声）</w:t>
            </w:r>
          </w:p>
          <w:p>
            <w:pPr>
              <w:spacing w:line="340" w:lineRule="exact"/>
              <w:rPr>
                <w:rFonts w:hint="default" w:ascii="宋体" w:hAnsi="宋体" w:eastAsia="宋体" w:cs="宋体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  <w:lang w:val="en-US" w:eastAsia="zh-CN"/>
              </w:rPr>
              <w:t>4.820音乐教育学基础</w:t>
            </w:r>
          </w:p>
        </w:tc>
        <w:tc>
          <w:tcPr>
            <w:tcW w:w="933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</w:tbl>
    <w:p>
      <w:pPr>
        <w:pStyle w:val="2"/>
        <w:tabs>
          <w:tab w:val="left" w:pos="2310"/>
          <w:tab w:val="right" w:pos="9660"/>
        </w:tabs>
        <w:spacing w:beforeLines="50" w:afterLines="50" w:line="340" w:lineRule="exact"/>
        <w:ind w:firstLine="0"/>
        <w:rPr>
          <w:rFonts w:ascii="宋体" w:hAnsi="宋体"/>
          <w:b/>
          <w:color w:val="auto"/>
          <w:sz w:val="28"/>
          <w:szCs w:val="28"/>
        </w:rPr>
      </w:pPr>
    </w:p>
    <w:p>
      <w:pPr>
        <w:pStyle w:val="2"/>
        <w:tabs>
          <w:tab w:val="left" w:pos="2310"/>
          <w:tab w:val="right" w:pos="9660"/>
        </w:tabs>
        <w:spacing w:beforeLines="50" w:afterLines="50" w:line="340" w:lineRule="exact"/>
        <w:ind w:firstLine="0"/>
        <w:rPr>
          <w:rFonts w:ascii="宋体" w:hAnsi="宋体"/>
          <w:b/>
          <w:bCs/>
          <w:color w:val="auto"/>
          <w:sz w:val="28"/>
          <w:szCs w:val="28"/>
        </w:rPr>
      </w:pPr>
      <w:r>
        <w:rPr>
          <w:rFonts w:hint="eastAsia" w:ascii="宋体" w:hAnsi="宋体"/>
          <w:b/>
          <w:color w:val="auto"/>
          <w:sz w:val="28"/>
          <w:szCs w:val="28"/>
        </w:rPr>
        <w:t>学术学位</w:t>
      </w:r>
      <w:r>
        <w:rPr>
          <w:rFonts w:hint="eastAsia" w:ascii="宋体" w:hAnsi="宋体"/>
          <w:b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/>
          <w:b/>
          <w:color w:val="auto"/>
          <w:sz w:val="28"/>
          <w:szCs w:val="28"/>
        </w:rPr>
        <w:t>专业名称：美术学</w:t>
      </w:r>
      <w:r>
        <w:rPr>
          <w:rFonts w:hint="eastAsia" w:ascii="宋体" w:hAnsi="宋体"/>
          <w:b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/>
          <w:b/>
          <w:bCs/>
          <w:color w:val="auto"/>
          <w:sz w:val="28"/>
          <w:szCs w:val="28"/>
        </w:rPr>
        <w:t>专业</w:t>
      </w:r>
      <w:r>
        <w:rPr>
          <w:rFonts w:hint="eastAsia" w:ascii="宋体" w:hAnsi="宋体"/>
          <w:b/>
          <w:color w:val="auto"/>
          <w:sz w:val="28"/>
          <w:szCs w:val="28"/>
        </w:rPr>
        <w:t>代码：</w:t>
      </w:r>
      <w:r>
        <w:rPr>
          <w:rFonts w:hint="eastAsia" w:ascii="宋体" w:hAnsi="宋体"/>
          <w:b/>
          <w:bCs/>
          <w:color w:val="auto"/>
          <w:sz w:val="28"/>
          <w:szCs w:val="28"/>
        </w:rPr>
        <w:t>130400</w:t>
      </w:r>
      <w:r>
        <w:rPr>
          <w:rFonts w:ascii="宋体" w:hAnsi="宋体"/>
          <w:b/>
          <w:bCs/>
          <w:color w:val="auto"/>
          <w:sz w:val="28"/>
          <w:szCs w:val="28"/>
        </w:rPr>
        <w:tab/>
      </w:r>
    </w:p>
    <w:tbl>
      <w:tblPr>
        <w:tblStyle w:val="5"/>
        <w:tblW w:w="9513" w:type="dxa"/>
        <w:tblInd w:w="9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35"/>
        <w:gridCol w:w="1060"/>
        <w:gridCol w:w="2791"/>
        <w:gridCol w:w="8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835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研究方向</w:t>
            </w:r>
          </w:p>
        </w:tc>
        <w:tc>
          <w:tcPr>
            <w:tcW w:w="1060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导师</w:t>
            </w:r>
          </w:p>
        </w:tc>
        <w:tc>
          <w:tcPr>
            <w:tcW w:w="2791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初  试  科  目</w:t>
            </w:r>
          </w:p>
        </w:tc>
        <w:tc>
          <w:tcPr>
            <w:tcW w:w="827" w:type="dxa"/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835" w:type="dxa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01美术教育（中国人物画教育教学研究）</w:t>
            </w:r>
          </w:p>
        </w:tc>
        <w:tc>
          <w:tcPr>
            <w:tcW w:w="1060" w:type="dxa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刘大业</w:t>
            </w:r>
          </w:p>
        </w:tc>
        <w:tc>
          <w:tcPr>
            <w:tcW w:w="2791" w:type="dxa"/>
            <w:vMerge w:val="restart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101思想政治理论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lang w:val="en-US" w:eastAsia="zh-CN"/>
              </w:rPr>
              <w:t>或203日语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3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623中外美术史</w:t>
            </w:r>
          </w:p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4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  <w:lang w:val="en-US" w:eastAsia="zh-CN"/>
              </w:rPr>
              <w:t>.</w:t>
            </w:r>
            <w:r>
              <w:rPr>
                <w:rFonts w:ascii="宋体" w:hAnsi="宋体"/>
                <w:color w:val="auto"/>
                <w:sz w:val="24"/>
              </w:rPr>
              <w:t>521</w:t>
            </w:r>
            <w:r>
              <w:rPr>
                <w:rFonts w:hint="eastAsia" w:ascii="宋体" w:hAnsi="宋体"/>
                <w:color w:val="auto"/>
                <w:sz w:val="24"/>
              </w:rPr>
              <w:t>素描人物写生、色彩人物写生</w:t>
            </w:r>
          </w:p>
        </w:tc>
        <w:tc>
          <w:tcPr>
            <w:tcW w:w="827" w:type="dxa"/>
            <w:vMerge w:val="restart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考试范围见附件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835" w:type="dxa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02美术教育(意向油画语言教育教学研究）</w:t>
            </w:r>
          </w:p>
        </w:tc>
        <w:tc>
          <w:tcPr>
            <w:tcW w:w="1060" w:type="dxa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庞伟</w:t>
            </w:r>
          </w:p>
        </w:tc>
        <w:tc>
          <w:tcPr>
            <w:tcW w:w="2791" w:type="dxa"/>
            <w:vMerge w:val="continue"/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27" w:type="dxa"/>
            <w:vMerge w:val="continue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835" w:type="dxa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3</w: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t>美术教育（写实油画语言教育教学研究）</w:t>
            </w:r>
          </w:p>
        </w:tc>
        <w:tc>
          <w:tcPr>
            <w:tcW w:w="1060" w:type="dxa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洪利标</w:t>
            </w:r>
          </w:p>
        </w:tc>
        <w:tc>
          <w:tcPr>
            <w:tcW w:w="2791" w:type="dxa"/>
            <w:vMerge w:val="continue"/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27" w:type="dxa"/>
            <w:vMerge w:val="continue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835" w:type="dxa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0</w:t>
            </w: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4</w:t>
            </w:r>
            <w:r>
              <w:rPr>
                <w:rFonts w:ascii="宋体" w:hAnsi="宋体" w:cs="宋体"/>
                <w:color w:val="auto"/>
                <w:kern w:val="0"/>
                <w:sz w:val="24"/>
              </w:rPr>
              <w:t>美术教育（西方油画教育教学研究）</w:t>
            </w:r>
          </w:p>
        </w:tc>
        <w:tc>
          <w:tcPr>
            <w:tcW w:w="1060" w:type="dxa"/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ascii="宋体" w:hAnsi="宋体" w:cs="宋体"/>
                <w:color w:val="auto"/>
                <w:kern w:val="0"/>
                <w:sz w:val="24"/>
              </w:rPr>
              <w:t>李亚平</w:t>
            </w:r>
          </w:p>
        </w:tc>
        <w:tc>
          <w:tcPr>
            <w:tcW w:w="2791" w:type="dxa"/>
            <w:vMerge w:val="continue"/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27" w:type="dxa"/>
            <w:vMerge w:val="continue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4835" w:type="dxa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auto"/>
                <w:kern w:val="1"/>
                <w:sz w:val="24"/>
              </w:rPr>
              <w:t>05美术教育（具象油画教育教学研究）</w:t>
            </w:r>
          </w:p>
        </w:tc>
        <w:tc>
          <w:tcPr>
            <w:tcW w:w="1060" w:type="dxa"/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</w:rPr>
              <w:t>于维国</w:t>
            </w:r>
          </w:p>
        </w:tc>
        <w:tc>
          <w:tcPr>
            <w:tcW w:w="2791" w:type="dxa"/>
            <w:vMerge w:val="continue"/>
            <w:vAlign w:val="center"/>
          </w:tcPr>
          <w:p>
            <w:pPr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  <w:tc>
          <w:tcPr>
            <w:tcW w:w="827" w:type="dxa"/>
            <w:vMerge w:val="continue"/>
            <w:vAlign w:val="center"/>
          </w:tcPr>
          <w:p>
            <w:pPr>
              <w:widowControl/>
              <w:spacing w:line="340" w:lineRule="exact"/>
              <w:rPr>
                <w:rFonts w:ascii="宋体" w:hAnsi="宋体" w:cs="宋体"/>
                <w:color w:val="auto"/>
                <w:kern w:val="0"/>
                <w:sz w:val="24"/>
              </w:rPr>
            </w:pPr>
          </w:p>
        </w:tc>
      </w:tr>
    </w:tbl>
    <w:p>
      <w:pPr>
        <w:spacing w:beforeLines="50" w:afterLines="50" w:line="360" w:lineRule="exact"/>
        <w:rPr>
          <w:rFonts w:hint="eastAsia" w:ascii="宋体" w:hAnsi="宋体"/>
          <w:b/>
          <w:color w:val="auto"/>
          <w:sz w:val="28"/>
          <w:szCs w:val="28"/>
        </w:rPr>
      </w:pPr>
    </w:p>
    <w:p>
      <w:pPr>
        <w:spacing w:beforeLines="50" w:afterLines="50" w:line="360" w:lineRule="exact"/>
        <w:rPr>
          <w:rFonts w:hint="eastAsia" w:ascii="宋体" w:hAnsi="宋体"/>
          <w:b/>
          <w:color w:val="auto"/>
          <w:sz w:val="28"/>
          <w:szCs w:val="28"/>
        </w:rPr>
      </w:pPr>
    </w:p>
    <w:p>
      <w:pPr>
        <w:spacing w:beforeLines="50" w:afterLines="50" w:line="360" w:lineRule="exact"/>
        <w:rPr>
          <w:rFonts w:ascii="宋体" w:hAnsi="宋体"/>
          <w:b/>
          <w:color w:val="auto"/>
          <w:sz w:val="28"/>
          <w:szCs w:val="28"/>
        </w:rPr>
      </w:pPr>
      <w:r>
        <w:rPr>
          <w:rFonts w:hint="eastAsia" w:ascii="宋体" w:hAnsi="宋体"/>
          <w:b/>
          <w:color w:val="auto"/>
          <w:sz w:val="28"/>
          <w:szCs w:val="28"/>
        </w:rPr>
        <w:t>参考书目</w:t>
      </w:r>
    </w:p>
    <w:p>
      <w:pPr>
        <w:tabs>
          <w:tab w:val="left" w:pos="3300"/>
        </w:tabs>
        <w:spacing w:line="360" w:lineRule="exact"/>
        <w:rPr>
          <w:rFonts w:ascii="宋体" w:hAnsi="宋体"/>
          <w:b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一、和声、曲式与作品分析</w:t>
      </w:r>
    </w:p>
    <w:p>
      <w:pPr>
        <w:spacing w:line="360" w:lineRule="exact"/>
        <w:ind w:firstLine="480" w:firstLineChars="200"/>
        <w:rPr>
          <w:rFonts w:ascii="宋体" w:hAnsi="宋体"/>
          <w:color w:val="auto"/>
          <w:sz w:val="24"/>
        </w:rPr>
      </w:pPr>
      <w:r>
        <w:rPr>
          <w:rFonts w:ascii="宋体" w:hAnsi="宋体"/>
          <w:color w:val="auto"/>
          <w:sz w:val="24"/>
        </w:rPr>
        <w:t>1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《和声》人民音乐出版社伊·杜波夫斯基斯·叶甫谢耶夫</w:t>
      </w:r>
    </w:p>
    <w:p>
      <w:pPr>
        <w:spacing w:line="360" w:lineRule="exact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伊·斯波索宾符·索科洛夫合著</w:t>
      </w:r>
    </w:p>
    <w:p>
      <w:pPr>
        <w:spacing w:line="360" w:lineRule="exact"/>
        <w:rPr>
          <w:rFonts w:ascii="宋体" w:hAnsi="宋体"/>
          <w:color w:val="auto"/>
          <w:sz w:val="24"/>
        </w:rPr>
      </w:pPr>
      <w:r>
        <w:rPr>
          <w:rFonts w:ascii="宋体" w:hAnsi="宋体"/>
          <w:color w:val="auto"/>
          <w:sz w:val="24"/>
        </w:rPr>
        <w:t xml:space="preserve"> </w:t>
      </w:r>
      <w:r>
        <w:rPr>
          <w:rFonts w:hint="eastAsia" w:ascii="宋体" w:hAnsi="宋体"/>
          <w:color w:val="auto"/>
          <w:sz w:val="24"/>
          <w:lang w:val="en-US" w:eastAsia="zh-CN"/>
        </w:rPr>
        <w:t xml:space="preserve">  </w:t>
      </w:r>
      <w:r>
        <w:rPr>
          <w:rFonts w:ascii="宋体" w:hAnsi="宋体"/>
          <w:color w:val="auto"/>
          <w:sz w:val="24"/>
        </w:rPr>
        <w:t xml:space="preserve"> 2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《和声的理论与应用》上海音乐出版社桑桐著</w:t>
      </w:r>
    </w:p>
    <w:p>
      <w:pPr>
        <w:spacing w:line="360" w:lineRule="exact"/>
        <w:rPr>
          <w:rFonts w:ascii="宋体" w:hAnsi="宋体"/>
          <w:color w:val="auto"/>
          <w:sz w:val="24"/>
        </w:rPr>
      </w:pPr>
      <w:r>
        <w:rPr>
          <w:rFonts w:ascii="宋体" w:hAnsi="宋体"/>
          <w:color w:val="auto"/>
          <w:sz w:val="24"/>
        </w:rPr>
        <w:t xml:space="preserve"> </w:t>
      </w:r>
      <w:r>
        <w:rPr>
          <w:rFonts w:hint="eastAsia" w:ascii="宋体" w:hAnsi="宋体"/>
          <w:color w:val="auto"/>
          <w:sz w:val="24"/>
          <w:lang w:val="en-US" w:eastAsia="zh-CN"/>
        </w:rPr>
        <w:t xml:space="preserve">  </w:t>
      </w:r>
      <w:r>
        <w:rPr>
          <w:rFonts w:ascii="宋体" w:hAnsi="宋体"/>
          <w:color w:val="auto"/>
          <w:sz w:val="24"/>
        </w:rPr>
        <w:t xml:space="preserve"> 3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《曲式与作品分析》人民音乐出版社吴祖强著</w:t>
      </w:r>
    </w:p>
    <w:p>
      <w:pPr>
        <w:spacing w:line="360" w:lineRule="exact"/>
        <w:ind w:left="480" w:hanging="480"/>
        <w:rPr>
          <w:rFonts w:hint="eastAsia" w:ascii="宋体" w:hAnsi="宋体"/>
          <w:color w:val="auto"/>
          <w:sz w:val="24"/>
        </w:rPr>
      </w:pPr>
      <w:r>
        <w:rPr>
          <w:rFonts w:ascii="宋体" w:hAnsi="宋体"/>
          <w:color w:val="auto"/>
          <w:sz w:val="24"/>
        </w:rPr>
        <w:t xml:space="preserve"> </w:t>
      </w:r>
      <w:r>
        <w:rPr>
          <w:rFonts w:hint="eastAsia" w:ascii="宋体" w:hAnsi="宋体"/>
          <w:color w:val="auto"/>
          <w:sz w:val="24"/>
          <w:lang w:val="en-US" w:eastAsia="zh-CN"/>
        </w:rPr>
        <w:t xml:space="preserve">  </w:t>
      </w:r>
      <w:r>
        <w:rPr>
          <w:rFonts w:ascii="宋体" w:hAnsi="宋体"/>
          <w:color w:val="auto"/>
          <w:sz w:val="24"/>
        </w:rPr>
        <w:t xml:space="preserve"> 4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《曲式学基础教程》人民音乐出版社谢功成著</w:t>
      </w:r>
    </w:p>
    <w:p>
      <w:pPr>
        <w:spacing w:line="360" w:lineRule="exact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val="en-US" w:eastAsia="zh-CN"/>
        </w:rPr>
        <w:t>二、</w:t>
      </w:r>
      <w:r>
        <w:rPr>
          <w:rFonts w:hint="eastAsia" w:ascii="宋体" w:hAnsi="宋体"/>
          <w:color w:val="auto"/>
          <w:sz w:val="24"/>
        </w:rPr>
        <w:t>中国音乐史、西方音乐史</w:t>
      </w:r>
    </w:p>
    <w:p>
      <w:pPr>
        <w:spacing w:line="360" w:lineRule="exact"/>
        <w:ind w:firstLine="480" w:firstLineChars="200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1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《西方音乐史简编》上海音乐出版社沈旋、谷文娴、陶辛编著</w:t>
      </w:r>
    </w:p>
    <w:p>
      <w:pPr>
        <w:spacing w:line="360" w:lineRule="exact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 xml:space="preserve">  </w:t>
      </w:r>
      <w:r>
        <w:rPr>
          <w:rFonts w:hint="eastAsia" w:ascii="宋体" w:hAnsi="宋体"/>
          <w:color w:val="auto"/>
          <w:sz w:val="24"/>
          <w:lang w:val="en-US" w:eastAsia="zh-CN"/>
        </w:rPr>
        <w:t xml:space="preserve">  </w:t>
      </w:r>
      <w:r>
        <w:rPr>
          <w:rFonts w:hint="eastAsia" w:ascii="宋体" w:hAnsi="宋体"/>
          <w:color w:val="auto"/>
          <w:sz w:val="24"/>
        </w:rPr>
        <w:t>2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《中国近现代音乐史》人民音乐出版社汪毓和编著</w:t>
      </w:r>
    </w:p>
    <w:p>
      <w:pPr>
        <w:spacing w:line="360" w:lineRule="exact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val="en-US" w:eastAsia="zh-CN"/>
        </w:rPr>
        <w:t>三</w:t>
      </w:r>
      <w:r>
        <w:rPr>
          <w:rFonts w:hint="eastAsia" w:ascii="宋体" w:hAnsi="宋体"/>
          <w:color w:val="auto"/>
          <w:sz w:val="24"/>
        </w:rPr>
        <w:t>、现代教育技术理论</w:t>
      </w:r>
    </w:p>
    <w:p>
      <w:pPr>
        <w:spacing w:line="360" w:lineRule="exact"/>
        <w:ind w:firstLine="480" w:firstLineChars="200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1</w:t>
      </w:r>
      <w:r>
        <w:rPr>
          <w:rFonts w:hint="eastAsia" w:ascii="宋体" w:hAnsi="宋体" w:cs="宋体"/>
          <w:color w:val="auto"/>
          <w:sz w:val="24"/>
          <w:lang w:val="en-US" w:eastAsia="zh-CN"/>
        </w:rPr>
        <w:t>.</w:t>
      </w:r>
      <w:r>
        <w:rPr>
          <w:rFonts w:hint="eastAsia" w:ascii="宋体" w:hAnsi="宋体" w:cs="宋体"/>
          <w:color w:val="auto"/>
          <w:sz w:val="24"/>
        </w:rPr>
        <w:t>《现代音乐教育技术实用教程》高等教育出版社</w:t>
      </w:r>
      <w:r>
        <w:rPr>
          <w:rFonts w:hint="eastAsia" w:ascii="宋体" w:hAnsi="宋体"/>
          <w:color w:val="auto"/>
          <w:sz w:val="24"/>
        </w:rPr>
        <w:t xml:space="preserve"> 2016年2月  郑刚</w:t>
      </w:r>
      <w:r>
        <w:rPr>
          <w:rFonts w:hint="eastAsia" w:ascii="宋体" w:hAnsi="宋体"/>
          <w:color w:val="auto"/>
          <w:sz w:val="24"/>
          <w:lang w:val="en-US" w:eastAsia="zh-CN"/>
        </w:rPr>
        <w:t>、</w:t>
      </w:r>
      <w:r>
        <w:rPr>
          <w:rFonts w:hint="eastAsia" w:ascii="宋体" w:hAnsi="宋体"/>
          <w:color w:val="auto"/>
          <w:sz w:val="24"/>
        </w:rPr>
        <w:t xml:space="preserve"> 曹凤芹 编著  </w:t>
      </w:r>
    </w:p>
    <w:p>
      <w:pPr>
        <w:spacing w:line="360" w:lineRule="exact"/>
        <w:ind w:firstLine="480" w:firstLineChars="200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2</w:t>
      </w:r>
      <w:r>
        <w:rPr>
          <w:rFonts w:hint="eastAsia" w:ascii="宋体" w:hAnsi="宋体" w:cs="宋体"/>
          <w:color w:val="auto"/>
          <w:sz w:val="24"/>
          <w:lang w:val="en-US" w:eastAsia="zh-CN"/>
        </w:rPr>
        <w:t>.</w:t>
      </w:r>
      <w:r>
        <w:rPr>
          <w:rFonts w:hint="eastAsia" w:ascii="宋体" w:hAnsi="宋体" w:cs="宋体"/>
          <w:color w:val="auto"/>
          <w:sz w:val="24"/>
        </w:rPr>
        <w:t>《现代教育技术》</w:t>
      </w:r>
      <w:r>
        <w:rPr>
          <w:color w:val="auto"/>
        </w:rPr>
        <w:fldChar w:fldCharType="begin"/>
      </w:r>
      <w:r>
        <w:rPr>
          <w:color w:val="auto"/>
        </w:rPr>
        <w:instrText xml:space="preserve"> HYPERLINK "http://search.dangdang.com/?key3=%B8%DF%B5%C8%BD%CC%D3%FD%B3%F6%B0%E6%C9%E7&amp;medium=01&amp;category_path=01.00.00.00.00.00" \t "_blank" </w:instrText>
      </w:r>
      <w:r>
        <w:rPr>
          <w:color w:val="auto"/>
        </w:rPr>
        <w:fldChar w:fldCharType="separate"/>
      </w:r>
      <w:r>
        <w:rPr>
          <w:rFonts w:hint="eastAsia" w:ascii="宋体" w:hAnsi="宋体" w:cs="宋体"/>
          <w:color w:val="auto"/>
          <w:sz w:val="24"/>
        </w:rPr>
        <w:t>高等教育出版社</w:t>
      </w:r>
      <w:r>
        <w:rPr>
          <w:rFonts w:hint="eastAsia" w:ascii="宋体" w:hAnsi="宋体" w:cs="宋体"/>
          <w:color w:val="auto"/>
          <w:sz w:val="24"/>
        </w:rPr>
        <w:fldChar w:fldCharType="end"/>
      </w:r>
      <w:r>
        <w:rPr>
          <w:rFonts w:hint="eastAsia" w:ascii="宋体" w:hAnsi="宋体" w:cs="宋体"/>
          <w:color w:val="auto"/>
          <w:sz w:val="24"/>
        </w:rPr>
        <w:t xml:space="preserve">  2016年07月 </w:t>
      </w:r>
      <w:r>
        <w:rPr>
          <w:color w:val="auto"/>
        </w:rPr>
        <w:fldChar w:fldCharType="begin"/>
      </w:r>
      <w:r>
        <w:rPr>
          <w:color w:val="auto"/>
        </w:rPr>
        <w:instrText xml:space="preserve"> HYPERLINK "http://search.dangdang.com/?key2=%D5%C5%BD%A3%C6%BD&amp;medium=01&amp;category_path=01.00.00.00.00.00" \t "_blank" </w:instrText>
      </w:r>
      <w:r>
        <w:rPr>
          <w:color w:val="auto"/>
        </w:rPr>
        <w:fldChar w:fldCharType="separate"/>
      </w:r>
      <w:r>
        <w:rPr>
          <w:rFonts w:hint="eastAsia" w:ascii="宋体" w:hAnsi="宋体" w:cs="宋体"/>
          <w:color w:val="auto"/>
          <w:sz w:val="24"/>
        </w:rPr>
        <w:t>张剑平</w:t>
      </w:r>
      <w:r>
        <w:rPr>
          <w:rFonts w:hint="eastAsia" w:ascii="宋体" w:hAnsi="宋体" w:cs="宋体"/>
          <w:color w:val="auto"/>
          <w:sz w:val="24"/>
        </w:rPr>
        <w:fldChar w:fldCharType="end"/>
      </w:r>
      <w:r>
        <w:rPr>
          <w:rFonts w:hint="eastAsia" w:ascii="宋体" w:hAnsi="宋体" w:cs="宋体"/>
          <w:color w:val="auto"/>
          <w:sz w:val="24"/>
        </w:rPr>
        <w:t xml:space="preserve"> 主编  </w:t>
      </w:r>
    </w:p>
    <w:p>
      <w:pPr>
        <w:spacing w:line="360" w:lineRule="exact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val="en-US" w:eastAsia="zh-CN"/>
        </w:rPr>
        <w:t>四</w:t>
      </w:r>
      <w:r>
        <w:rPr>
          <w:rFonts w:hint="eastAsia" w:ascii="宋体" w:hAnsi="宋体"/>
          <w:color w:val="auto"/>
          <w:sz w:val="24"/>
        </w:rPr>
        <w:t>、外国音乐文化基础</w:t>
      </w:r>
    </w:p>
    <w:p>
      <w:pPr>
        <w:spacing w:line="360" w:lineRule="exact"/>
        <w:ind w:firstLine="480" w:firstLineChars="200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1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《东方音乐的体裁与形式》 安徽文艺出版社 喻辉主编</w:t>
      </w:r>
    </w:p>
    <w:p>
      <w:pPr>
        <w:spacing w:line="360" w:lineRule="exact"/>
        <w:ind w:firstLine="480" w:firstLineChars="200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2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《东方音乐的历史与观念》 安徽文艺出版社 喻辉主编</w:t>
      </w:r>
    </w:p>
    <w:p>
      <w:pPr>
        <w:spacing w:line="360" w:lineRule="exact"/>
        <w:ind w:firstLine="480" w:firstLineChars="200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3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《中国与东亚音乐的历史研究》上海音乐学院出版社 赵维平著</w:t>
      </w:r>
    </w:p>
    <w:p>
      <w:pPr>
        <w:tabs>
          <w:tab w:val="left" w:pos="3300"/>
        </w:tabs>
        <w:spacing w:line="360" w:lineRule="exact"/>
        <w:rPr>
          <w:rFonts w:ascii="宋体" w:hAnsi="宋体" w:cs="宋体"/>
          <w:color w:val="auto"/>
          <w:sz w:val="24"/>
          <w:u w:color="000000"/>
          <w:lang w:val="zh-TW" w:eastAsia="zh-TW"/>
        </w:rPr>
      </w:pP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五</w:t>
      </w:r>
      <w:r>
        <w:rPr>
          <w:rFonts w:ascii="宋体" w:hAnsi="宋体" w:cs="宋体"/>
          <w:color w:val="auto"/>
          <w:sz w:val="24"/>
          <w:u w:color="000000"/>
          <w:lang w:val="zh-TW" w:eastAsia="zh-TW"/>
        </w:rPr>
        <w:t>、</w:t>
      </w:r>
      <w:r>
        <w:rPr>
          <w:rFonts w:ascii="宋体" w:hAnsi="宋体" w:cs="宋体"/>
          <w:color w:val="auto"/>
          <w:sz w:val="24"/>
          <w:u w:color="000000"/>
          <w:lang w:val="zh-CN"/>
        </w:rPr>
        <w:t>舞蹈理论</w:t>
      </w:r>
    </w:p>
    <w:p>
      <w:pPr>
        <w:tabs>
          <w:tab w:val="left" w:pos="3300"/>
        </w:tabs>
        <w:spacing w:line="360" w:lineRule="exact"/>
        <w:ind w:firstLine="480" w:firstLineChars="200"/>
        <w:rPr>
          <w:rFonts w:ascii="宋体" w:hAnsi="宋体" w:cs="宋体"/>
          <w:color w:val="auto"/>
          <w:sz w:val="24"/>
          <w:u w:color="000000"/>
          <w:lang w:val="zh-TW" w:eastAsia="zh-TW"/>
        </w:rPr>
      </w:pPr>
      <w:r>
        <w:rPr>
          <w:rFonts w:ascii="宋体" w:hAnsi="宋体" w:cs="宋体"/>
          <w:color w:val="auto"/>
          <w:sz w:val="24"/>
          <w:u w:color="000000"/>
          <w:lang w:val="zh-CN"/>
        </w:rPr>
        <w:t>1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.</w:t>
      </w:r>
      <w:r>
        <w:rPr>
          <w:rFonts w:ascii="宋体" w:hAnsi="宋体" w:cs="宋体"/>
          <w:color w:val="auto"/>
          <w:sz w:val="24"/>
          <w:u w:color="000000"/>
          <w:lang w:val="zh-CN"/>
        </w:rPr>
        <w:t>《舞蹈艺术概论》   上海音乐出版社   1999年版  隆荫培著</w:t>
      </w:r>
    </w:p>
    <w:p>
      <w:pPr>
        <w:spacing w:line="360" w:lineRule="exact"/>
        <w:rPr>
          <w:rFonts w:ascii="宋体" w:hAnsi="宋体" w:cs="宋体"/>
          <w:color w:val="auto"/>
          <w:sz w:val="24"/>
          <w:u w:color="000000"/>
          <w:lang w:val="zh-TW" w:eastAsia="zh-TW"/>
        </w:rPr>
      </w:pPr>
      <w:r>
        <w:rPr>
          <w:rFonts w:ascii="宋体" w:hAnsi="宋体" w:cs="宋体"/>
          <w:color w:val="auto"/>
          <w:sz w:val="24"/>
          <w:u w:color="000000"/>
          <w:lang w:eastAsia="zh-TW"/>
        </w:rPr>
        <w:t xml:space="preserve"> 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 xml:space="preserve">  </w:t>
      </w:r>
      <w:r>
        <w:rPr>
          <w:rFonts w:ascii="宋体" w:hAnsi="宋体" w:cs="宋体"/>
          <w:color w:val="auto"/>
          <w:sz w:val="24"/>
          <w:u w:color="000000"/>
          <w:lang w:eastAsia="zh-TW"/>
        </w:rPr>
        <w:t xml:space="preserve"> 2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.</w:t>
      </w:r>
      <w:r>
        <w:rPr>
          <w:rFonts w:ascii="宋体" w:hAnsi="宋体" w:cs="宋体"/>
          <w:color w:val="auto"/>
          <w:sz w:val="24"/>
          <w:u w:color="000000"/>
          <w:lang w:val="zh-CN"/>
        </w:rPr>
        <w:t>《中国大百科全书》（音乐、舞蹈卷）  中国大百科全书出版社</w:t>
      </w:r>
    </w:p>
    <w:p>
      <w:pPr>
        <w:spacing w:line="360" w:lineRule="exact"/>
        <w:rPr>
          <w:rFonts w:ascii="宋体" w:hAnsi="宋体" w:cs="宋体"/>
          <w:color w:val="auto"/>
          <w:sz w:val="24"/>
          <w:u w:color="000000"/>
          <w:lang w:val="zh-CN"/>
        </w:rPr>
      </w:pPr>
      <w:r>
        <w:rPr>
          <w:rFonts w:ascii="宋体" w:hAnsi="宋体" w:cs="宋体"/>
          <w:color w:val="auto"/>
          <w:sz w:val="24"/>
          <w:u w:color="000000"/>
          <w:lang w:eastAsia="zh-TW"/>
        </w:rPr>
        <w:t xml:space="preserve">  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 xml:space="preserve">  </w:t>
      </w:r>
      <w:r>
        <w:rPr>
          <w:rFonts w:ascii="宋体" w:hAnsi="宋体" w:cs="宋体"/>
          <w:color w:val="auto"/>
          <w:sz w:val="24"/>
          <w:u w:color="000000"/>
          <w:lang w:eastAsia="zh-TW"/>
        </w:rPr>
        <w:t>3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.</w:t>
      </w:r>
      <w:r>
        <w:rPr>
          <w:rFonts w:ascii="宋体" w:hAnsi="宋体" w:cs="宋体"/>
          <w:color w:val="auto"/>
          <w:sz w:val="24"/>
          <w:u w:color="000000"/>
          <w:lang w:val="zh-CN"/>
        </w:rPr>
        <w:t>《中国舞蹈发展史》（修订本）   上海人民出版社2004年版  王克芬著</w:t>
      </w:r>
    </w:p>
    <w:p>
      <w:pPr>
        <w:spacing w:line="360" w:lineRule="exact"/>
        <w:rPr>
          <w:rFonts w:hint="default" w:ascii="宋体" w:hAnsi="宋体" w:eastAsia="宋体" w:cs="宋体"/>
          <w:color w:val="auto"/>
          <w:sz w:val="24"/>
          <w:u w:color="000000"/>
          <w:lang w:val="en-US" w:eastAsia="zh-CN"/>
        </w:rPr>
      </w:pP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六、音乐教育学基础</w:t>
      </w:r>
    </w:p>
    <w:p>
      <w:pPr>
        <w:spacing w:line="360" w:lineRule="exact"/>
        <w:ind w:firstLine="480" w:firstLineChars="200"/>
        <w:rPr>
          <w:rFonts w:hint="eastAsia" w:ascii="宋体" w:hAnsi="宋体" w:cs="宋体"/>
          <w:color w:val="auto"/>
          <w:sz w:val="24"/>
          <w:u w:color="000000"/>
          <w:lang w:val="zh-TW" w:eastAsia="zh-TW"/>
        </w:rPr>
      </w:pPr>
      <w:r>
        <w:rPr>
          <w:rFonts w:hint="eastAsia" w:ascii="宋体" w:hAnsi="宋体" w:cs="宋体"/>
          <w:color w:val="auto"/>
          <w:sz w:val="24"/>
          <w:u w:color="000000"/>
          <w:lang w:val="zh-TW" w:eastAsia="zh-TW"/>
        </w:rPr>
        <w:t>1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.</w:t>
      </w:r>
      <w:r>
        <w:rPr>
          <w:rFonts w:hint="eastAsia" w:ascii="宋体" w:hAnsi="宋体" w:cs="宋体"/>
          <w:color w:val="auto"/>
          <w:sz w:val="24"/>
          <w:u w:color="000000"/>
          <w:lang w:val="zh-TW" w:eastAsia="zh-TW"/>
        </w:rPr>
        <w:t>《音乐学科教育学》首都师范大学出版社 曹理 何工著</w:t>
      </w:r>
    </w:p>
    <w:p>
      <w:pPr>
        <w:spacing w:line="360" w:lineRule="exact"/>
        <w:ind w:firstLine="480" w:firstLineChars="200"/>
        <w:rPr>
          <w:rFonts w:hint="eastAsia" w:ascii="宋体" w:hAnsi="宋体" w:cs="宋体"/>
          <w:color w:val="auto"/>
          <w:sz w:val="24"/>
          <w:u w:color="000000"/>
          <w:lang w:val="zh-TW" w:eastAsia="zh-TW"/>
        </w:rPr>
      </w:pPr>
      <w:r>
        <w:rPr>
          <w:rFonts w:hint="eastAsia" w:ascii="宋体" w:hAnsi="宋体" w:cs="宋体"/>
          <w:color w:val="auto"/>
          <w:sz w:val="24"/>
          <w:u w:color="000000"/>
          <w:lang w:val="zh-TW" w:eastAsia="zh-TW"/>
        </w:rPr>
        <w:t>2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.</w:t>
      </w:r>
      <w:r>
        <w:rPr>
          <w:rFonts w:hint="eastAsia" w:ascii="宋体" w:hAnsi="宋体" w:cs="宋体"/>
          <w:color w:val="auto"/>
          <w:sz w:val="24"/>
          <w:u w:color="000000"/>
          <w:lang w:val="zh-TW" w:eastAsia="zh-TW"/>
        </w:rPr>
        <w:t>《义务教育音乐课程标准（2011年版）北京师范大学出版社 中华人民共和国教育部</w:t>
      </w:r>
    </w:p>
    <w:p>
      <w:pPr>
        <w:spacing w:line="360" w:lineRule="exact"/>
        <w:ind w:firstLine="480" w:firstLineChars="200"/>
        <w:rPr>
          <w:rFonts w:hint="eastAsia" w:ascii="宋体" w:hAnsi="宋体" w:cs="宋体"/>
          <w:color w:val="auto"/>
          <w:sz w:val="24"/>
          <w:u w:color="000000"/>
          <w:lang w:val="zh-TW" w:eastAsia="zh-TW"/>
        </w:rPr>
      </w:pPr>
      <w:r>
        <w:rPr>
          <w:rFonts w:hint="eastAsia" w:ascii="宋体" w:hAnsi="宋体" w:cs="宋体"/>
          <w:color w:val="auto"/>
          <w:sz w:val="24"/>
          <w:u w:color="000000"/>
          <w:lang w:val="zh-TW" w:eastAsia="zh-TW"/>
        </w:rPr>
        <w:t>3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.</w:t>
      </w:r>
      <w:r>
        <w:rPr>
          <w:rFonts w:hint="eastAsia" w:ascii="宋体" w:hAnsi="宋体" w:cs="宋体"/>
          <w:color w:val="auto"/>
          <w:sz w:val="24"/>
          <w:u w:color="000000"/>
          <w:lang w:val="zh-TW" w:eastAsia="zh-TW"/>
        </w:rPr>
        <w:t>《普通高中音乐课程标准（2020年修订版）》北京师范大学出版社 中华人民共和国教育部</w:t>
      </w:r>
    </w:p>
    <w:p>
      <w:pPr>
        <w:spacing w:line="360" w:lineRule="exact"/>
        <w:ind w:firstLine="480" w:firstLineChars="200"/>
        <w:rPr>
          <w:rFonts w:ascii="宋体" w:hAnsi="宋体" w:cs="宋体"/>
          <w:color w:val="auto"/>
          <w:sz w:val="24"/>
          <w:u w:color="000000"/>
          <w:lang w:val="zh-TW" w:eastAsia="zh-TW"/>
        </w:rPr>
      </w:pPr>
      <w:r>
        <w:rPr>
          <w:rFonts w:hint="eastAsia" w:ascii="宋体" w:hAnsi="宋体" w:cs="宋体"/>
          <w:color w:val="auto"/>
          <w:sz w:val="24"/>
          <w:u w:color="000000"/>
          <w:lang w:val="zh-TW" w:eastAsia="zh-TW"/>
        </w:rPr>
        <w:t>4</w:t>
      </w:r>
      <w:r>
        <w:rPr>
          <w:rFonts w:hint="eastAsia" w:ascii="宋体" w:hAnsi="宋体" w:cs="宋体"/>
          <w:color w:val="auto"/>
          <w:sz w:val="24"/>
          <w:u w:color="000000"/>
          <w:lang w:val="en-US" w:eastAsia="zh-CN"/>
        </w:rPr>
        <w:t>.</w:t>
      </w:r>
      <w:r>
        <w:rPr>
          <w:rFonts w:hint="eastAsia" w:ascii="宋体" w:hAnsi="宋体" w:cs="宋体"/>
          <w:color w:val="auto"/>
          <w:sz w:val="24"/>
          <w:u w:color="000000"/>
          <w:lang w:val="zh-TW" w:eastAsia="zh-TW"/>
        </w:rPr>
        <w:t>《音乐课程与教学论》东北师范大学出版社 尹爱青著</w:t>
      </w:r>
    </w:p>
    <w:p>
      <w:pPr>
        <w:spacing w:line="360" w:lineRule="exact"/>
        <w:rPr>
          <w:rFonts w:ascii="宋体" w:hAnsi="宋体" w:cs="宋体"/>
          <w:color w:val="auto"/>
          <w:kern w:val="0"/>
          <w:sz w:val="24"/>
        </w:rPr>
      </w:pPr>
      <w:r>
        <w:rPr>
          <w:rFonts w:hint="eastAsia" w:ascii="宋体" w:hAnsi="宋体" w:cs="宋体"/>
          <w:color w:val="auto"/>
          <w:kern w:val="0"/>
          <w:sz w:val="24"/>
          <w:lang w:val="en-US" w:eastAsia="zh-CN"/>
        </w:rPr>
        <w:t>七</w:t>
      </w:r>
      <w:r>
        <w:rPr>
          <w:rFonts w:hint="eastAsia" w:ascii="宋体" w:hAnsi="宋体" w:cs="宋体"/>
          <w:color w:val="auto"/>
          <w:kern w:val="0"/>
          <w:sz w:val="24"/>
        </w:rPr>
        <w:t>、中外美术史</w:t>
      </w:r>
    </w:p>
    <w:p>
      <w:pPr>
        <w:spacing w:line="360" w:lineRule="exact"/>
        <w:ind w:left="239" w:leftChars="114" w:firstLine="240" w:firstLineChars="100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1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《外国美术简史》 中央美术学院美术史系外国美术史系教研室编著</w:t>
      </w:r>
    </w:p>
    <w:p>
      <w:pPr>
        <w:spacing w:line="360" w:lineRule="exact"/>
        <w:ind w:left="239" w:leftChars="114" w:firstLine="240" w:firstLineChars="100"/>
        <w:rPr>
          <w:rFonts w:ascii="宋体" w:hAnsi="宋体" w:cs="宋体"/>
          <w:color w:val="auto"/>
          <w:kern w:val="0"/>
          <w:sz w:val="24"/>
        </w:rPr>
      </w:pPr>
      <w:r>
        <w:rPr>
          <w:rFonts w:hint="eastAsia" w:ascii="宋体" w:hAnsi="宋体"/>
          <w:color w:val="auto"/>
          <w:sz w:val="24"/>
        </w:rPr>
        <w:t>2</w:t>
      </w:r>
      <w:r>
        <w:rPr>
          <w:rFonts w:hint="eastAsia" w:ascii="宋体" w:hAnsi="宋体"/>
          <w:color w:val="auto"/>
          <w:sz w:val="24"/>
          <w:lang w:val="en-US" w:eastAsia="zh-CN"/>
        </w:rPr>
        <w:t>.</w:t>
      </w:r>
      <w:r>
        <w:rPr>
          <w:rFonts w:hint="eastAsia" w:ascii="宋体" w:hAnsi="宋体"/>
          <w:color w:val="auto"/>
          <w:sz w:val="24"/>
        </w:rPr>
        <w:t>《中国美术史教程》 陕西人民美术出版社  薄松年 著</w:t>
      </w:r>
    </w:p>
    <w:p>
      <w:pPr>
        <w:spacing w:beforeLines="50" w:afterLines="50" w:line="360" w:lineRule="exact"/>
        <w:rPr>
          <w:rFonts w:ascii="宋体" w:hAnsi="宋体"/>
          <w:b/>
          <w:color w:val="auto"/>
          <w:sz w:val="28"/>
          <w:szCs w:val="28"/>
        </w:rPr>
      </w:pPr>
      <w:r>
        <w:rPr>
          <w:rFonts w:hint="eastAsia" w:ascii="宋体" w:hAnsi="宋体"/>
          <w:b/>
          <w:color w:val="auto"/>
          <w:sz w:val="28"/>
          <w:szCs w:val="28"/>
        </w:rPr>
        <w:t>专业基础考试范围：</w:t>
      </w:r>
    </w:p>
    <w:p>
      <w:pPr>
        <w:pStyle w:val="7"/>
        <w:spacing w:line="360" w:lineRule="exact"/>
        <w:rPr>
          <w:rFonts w:hint="default" w:ascii="宋体" w:hAnsi="宋体"/>
          <w:color w:val="auto"/>
          <w:sz w:val="24"/>
        </w:rPr>
      </w:pPr>
      <w:r>
        <w:rPr>
          <w:rFonts w:hint="eastAsia" w:ascii="宋体" w:hAnsi="宋体"/>
          <w:b/>
          <w:color w:val="auto"/>
          <w:sz w:val="24"/>
          <w:lang w:val="en-US" w:eastAsia="zh-CN"/>
        </w:rPr>
        <w:t>舞蹈</w:t>
      </w:r>
      <w:r>
        <w:rPr>
          <w:rFonts w:ascii="宋体" w:hAnsi="宋体" w:eastAsia="宋体"/>
          <w:b/>
          <w:color w:val="auto"/>
          <w:sz w:val="24"/>
        </w:rPr>
        <w:t>教育（中小学舞蹈教育与教学研究）</w:t>
      </w:r>
    </w:p>
    <w:p>
      <w:pPr>
        <w:pStyle w:val="7"/>
        <w:spacing w:line="360" w:lineRule="exact"/>
        <w:ind w:firstLine="480" w:firstLineChars="200"/>
        <w:rPr>
          <w:rFonts w:hint="eastAsia" w:ascii="宋体" w:hAnsi="宋体" w:eastAsia="宋体" w:cs="宋体"/>
          <w:color w:val="auto"/>
          <w:sz w:val="24"/>
          <w:lang w:val="en-US" w:eastAsia="zh-CN"/>
        </w:rPr>
      </w:pPr>
      <w:r>
        <w:rPr>
          <w:rFonts w:ascii="宋体" w:hAnsi="宋体" w:eastAsia="宋体" w:cs="宋体"/>
          <w:color w:val="auto"/>
          <w:sz w:val="24"/>
          <w:lang w:val="zh-CN" w:eastAsia="zh-TW"/>
        </w:rPr>
        <w:t>民族民间舞组合，时长不超过两分钟</w:t>
      </w:r>
      <w:r>
        <w:rPr>
          <w:rFonts w:hint="eastAsia" w:ascii="宋体" w:hAnsi="宋体" w:eastAsia="宋体" w:cs="宋体"/>
          <w:color w:val="auto"/>
          <w:sz w:val="24"/>
          <w:lang w:val="zh-CN" w:eastAsia="zh-TW"/>
        </w:rPr>
        <w:t>。</w:t>
      </w:r>
    </w:p>
    <w:p>
      <w:pPr>
        <w:rPr>
          <w:color w:val="auto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10756E"/>
    <w:rsid w:val="00101E86"/>
    <w:rsid w:val="005B3664"/>
    <w:rsid w:val="006A545F"/>
    <w:rsid w:val="007A35BB"/>
    <w:rsid w:val="00A029FE"/>
    <w:rsid w:val="00BA4752"/>
    <w:rsid w:val="00CA4045"/>
    <w:rsid w:val="00EC648F"/>
    <w:rsid w:val="02E964A4"/>
    <w:rsid w:val="0EB24276"/>
    <w:rsid w:val="10016F27"/>
    <w:rsid w:val="15C136FB"/>
    <w:rsid w:val="19E509A1"/>
    <w:rsid w:val="1B1427CC"/>
    <w:rsid w:val="1C8844AD"/>
    <w:rsid w:val="1D4A5A7F"/>
    <w:rsid w:val="215A763D"/>
    <w:rsid w:val="219D344A"/>
    <w:rsid w:val="22AB1DF4"/>
    <w:rsid w:val="239A3CCE"/>
    <w:rsid w:val="24F95240"/>
    <w:rsid w:val="254621B3"/>
    <w:rsid w:val="25485DF7"/>
    <w:rsid w:val="25A03120"/>
    <w:rsid w:val="25BE5DE8"/>
    <w:rsid w:val="2C10756E"/>
    <w:rsid w:val="33D67689"/>
    <w:rsid w:val="36956163"/>
    <w:rsid w:val="36D825A9"/>
    <w:rsid w:val="373D6785"/>
    <w:rsid w:val="39135FA0"/>
    <w:rsid w:val="3C482A81"/>
    <w:rsid w:val="3E5D757C"/>
    <w:rsid w:val="403850C6"/>
    <w:rsid w:val="422478D9"/>
    <w:rsid w:val="45027BAF"/>
    <w:rsid w:val="45A96F36"/>
    <w:rsid w:val="4E07552E"/>
    <w:rsid w:val="4F7B5062"/>
    <w:rsid w:val="51E81DC1"/>
    <w:rsid w:val="52330487"/>
    <w:rsid w:val="54156F39"/>
    <w:rsid w:val="57CE1020"/>
    <w:rsid w:val="57CF2E02"/>
    <w:rsid w:val="580B6D6C"/>
    <w:rsid w:val="5B8C2513"/>
    <w:rsid w:val="5C0F223C"/>
    <w:rsid w:val="61C80D00"/>
    <w:rsid w:val="63577315"/>
    <w:rsid w:val="63A84203"/>
    <w:rsid w:val="64002319"/>
    <w:rsid w:val="6AE74CF3"/>
    <w:rsid w:val="6EBF7C6C"/>
    <w:rsid w:val="6F923C89"/>
    <w:rsid w:val="71D51868"/>
    <w:rsid w:val="71E21CE5"/>
    <w:rsid w:val="789B3D09"/>
    <w:rsid w:val="7A283D3C"/>
    <w:rsid w:val="7AA454D3"/>
    <w:rsid w:val="7BCE1E1A"/>
    <w:rsid w:val="7C2562D2"/>
    <w:rsid w:val="7C6255B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 w:val="16"/>
      <w:szCs w:val="20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正文 A"/>
    <w:qFormat/>
    <w:uiPriority w:val="0"/>
    <w:pPr>
      <w:widowControl w:val="0"/>
      <w:jc w:val="both"/>
    </w:pPr>
    <w:rPr>
      <w:rFonts w:hint="eastAsia" w:ascii="Arial Unicode MS" w:hAnsi="Arial Unicode MS" w:eastAsia="Arial Unicode MS" w:cs="Arial Unicode MS"/>
      <w:color w:val="000000"/>
      <w:kern w:val="2"/>
      <w:sz w:val="21"/>
      <w:szCs w:val="21"/>
      <w:u w:color="000000"/>
      <w:lang w:val="en-US" w:eastAsia="zh-CN" w:bidi="ar-SA"/>
    </w:rPr>
  </w:style>
  <w:style w:type="character" w:customStyle="1" w:styleId="8">
    <w:name w:val="页眉 Char"/>
    <w:basedOn w:val="6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页脚 Char"/>
    <w:basedOn w:val="6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371</Words>
  <Characters>2120</Characters>
  <Lines>17</Lines>
  <Paragraphs>4</Paragraphs>
  <TotalTime>21</TotalTime>
  <ScaleCrop>false</ScaleCrop>
  <LinksUpToDate>false</LinksUpToDate>
  <CharactersWithSpaces>2487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2019-09-17T07:50:00Z</dcterms:created>
  <dc:creator>Administrator</dc:creator>
  <cp:lastModifiedBy>胡珂</cp:lastModifiedBy>
  <dcterms:modified xsi:type="dcterms:W3CDTF">2022-02-23T09:47:33Z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EE19B5943C96425694A2954452F15356</vt:lpwstr>
  </property>
</Properties>
</file>