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" w:firstLineChars="62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专职辅导员资格证明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依据《教育部办公厅关于做好20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年高校思想政治工作骨干在职攻读博士学位专项计划工作的通知》（教思政厅函〔</w:t>
      </w:r>
      <w:r>
        <w:rPr>
          <w:rFonts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Theme="minorEastAsia"/>
          <w:sz w:val="32"/>
          <w:szCs w:val="32"/>
        </w:rPr>
        <w:t>〕1号</w:t>
      </w:r>
      <w:r>
        <w:rPr>
          <w:rFonts w:hint="eastAsia" w:ascii="仿宋_GB2312" w:eastAsia="仿宋_GB2312" w:hAnsiTheme="minorEastAsia"/>
          <w:sz w:val="32"/>
          <w:szCs w:val="32"/>
        </w:rPr>
        <w:t>）相关要求,现对我单位报名人员资格证明如下：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XXX，性别：XX，身份证号：XXXX，现任职务：XXXX。 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该同志目前编制属性为专职辅导员，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在岗\不在岗</w:t>
      </w:r>
      <w:r>
        <w:rPr>
          <w:rFonts w:hint="eastAsia" w:ascii="仿宋_GB2312" w:eastAsia="仿宋_GB2312" w:hAnsiTheme="minorEastAsia"/>
          <w:color w:val="FF0000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专职辅导员界定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符合\不符合</w:t>
      </w:r>
      <w:r>
        <w:rPr>
          <w:rFonts w:hint="eastAsia" w:ascii="仿宋_GB2312" w:eastAsia="仿宋_GB2312" w:hAnsiTheme="minorEastAsia"/>
          <w:sz w:val="32"/>
          <w:szCs w:val="32"/>
        </w:rPr>
        <w:t>《普通高等学校辅导员队伍建设规定》（教育部43号令）要求。相关信息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已录入</w:t>
      </w:r>
      <w:r>
        <w:rPr>
          <w:rFonts w:hint="eastAsia" w:ascii="仿宋_GB2312" w:eastAsia="仿宋_GB2312" w:hAnsiTheme="minorEastAsia"/>
          <w:color w:val="FF0000"/>
          <w:sz w:val="32"/>
          <w:szCs w:val="32"/>
          <w:u w:val="single"/>
        </w:rPr>
        <w:t>\未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录入</w:t>
      </w:r>
      <w:r>
        <w:rPr>
          <w:rFonts w:hint="eastAsia" w:ascii="仿宋_GB2312" w:eastAsia="仿宋_GB2312" w:hAnsiTheme="minorEastAsia"/>
          <w:sz w:val="32"/>
          <w:szCs w:val="32"/>
        </w:rPr>
        <w:t>全国高校辅导员信息管理系统。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特此</w:t>
      </w:r>
      <w:r>
        <w:rPr>
          <w:rFonts w:ascii="仿宋_GB2312" w:eastAsia="仿宋_GB2312" w:hAnsiTheme="minorEastAsia"/>
          <w:sz w:val="32"/>
          <w:szCs w:val="32"/>
        </w:rPr>
        <w:t>证明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</w:p>
    <w:p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XX人事处</w:t>
      </w: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人事</w:t>
      </w:r>
      <w:r>
        <w:rPr>
          <w:rFonts w:ascii="仿宋_GB2312" w:eastAsia="仿宋_GB2312" w:hAnsiTheme="minorEastAsia"/>
          <w:sz w:val="32"/>
          <w:szCs w:val="32"/>
        </w:rPr>
        <w:t>部门公章）</w:t>
      </w:r>
    </w:p>
    <w:p>
      <w:pPr>
        <w:ind w:firstLine="5120" w:firstLineChars="16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</w:t>
      </w:r>
      <w:r>
        <w:rPr>
          <w:rFonts w:ascii="仿宋_GB2312" w:eastAsia="仿宋_GB2312" w:hAnsiTheme="minorEastAsia"/>
          <w:sz w:val="32"/>
          <w:szCs w:val="32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8"/>
    <w:rsid w:val="001B1C78"/>
    <w:rsid w:val="001E0CBC"/>
    <w:rsid w:val="001E73A9"/>
    <w:rsid w:val="00244205"/>
    <w:rsid w:val="003B09FB"/>
    <w:rsid w:val="003F0112"/>
    <w:rsid w:val="006C4434"/>
    <w:rsid w:val="006E39F6"/>
    <w:rsid w:val="00712804"/>
    <w:rsid w:val="00791150"/>
    <w:rsid w:val="00793E46"/>
    <w:rsid w:val="0087516F"/>
    <w:rsid w:val="00943718"/>
    <w:rsid w:val="009C35C1"/>
    <w:rsid w:val="009E0409"/>
    <w:rsid w:val="00AC2654"/>
    <w:rsid w:val="00BF4E48"/>
    <w:rsid w:val="00D752E8"/>
    <w:rsid w:val="00E21B62"/>
    <w:rsid w:val="00E9289E"/>
    <w:rsid w:val="00F04067"/>
    <w:rsid w:val="00F06C1A"/>
    <w:rsid w:val="2ED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Lines="50" w:afterLines="50"/>
      <w:outlineLvl w:val="1"/>
    </w:pPr>
    <w:rPr>
      <w:rFonts w:ascii="Times New Roman" w:hAnsi="Times New Roman" w:eastAsia="宋体" w:cstheme="majorBidi"/>
      <w:b/>
      <w:bCs/>
      <w:color w:val="5B9BD5" w:themeColor="accent1"/>
      <w:kern w:val="0"/>
      <w:sz w:val="24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Lines="50" w:after="100" w:afterAutospacing="1"/>
      <w:outlineLvl w:val="2"/>
    </w:pPr>
    <w:rPr>
      <w:rFonts w:ascii="Times New Roman" w:hAnsi="Times New Roman" w:eastAsia="宋体" w:cstheme="majorBidi"/>
      <w:b/>
      <w:bCs/>
      <w:color w:val="5B9BD5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图标题"/>
    <w:basedOn w:val="1"/>
    <w:link w:val="10"/>
    <w:qFormat/>
    <w:uiPriority w:val="0"/>
    <w:pPr>
      <w:tabs>
        <w:tab w:val="left" w:pos="377"/>
      </w:tabs>
      <w:spacing w:line="300" w:lineRule="auto"/>
      <w:ind w:firstLine="420" w:firstLineChars="0"/>
      <w:jc w:val="center"/>
    </w:pPr>
    <w:rPr>
      <w:rFonts w:ascii="仿宋_GB2312" w:hAnsi="宋体" w:eastAsia="仿宋_GB2312" w:cs="Times New Roman"/>
      <w:kern w:val="0"/>
      <w:sz w:val="24"/>
      <w:szCs w:val="24"/>
    </w:rPr>
  </w:style>
  <w:style w:type="character" w:customStyle="1" w:styleId="10">
    <w:name w:val="图标题 字符"/>
    <w:link w:val="9"/>
    <w:uiPriority w:val="0"/>
    <w:rPr>
      <w:rFonts w:ascii="仿宋_GB2312" w:hAnsi="宋体" w:eastAsia="仿宋_GB2312" w:cs="Times New Roman"/>
      <w:kern w:val="0"/>
      <w:sz w:val="24"/>
      <w:szCs w:val="24"/>
    </w:rPr>
  </w:style>
  <w:style w:type="paragraph" w:customStyle="1" w:styleId="11">
    <w:name w:val="表格内容"/>
    <w:basedOn w:val="1"/>
    <w:link w:val="12"/>
    <w:qFormat/>
    <w:uiPriority w:val="0"/>
    <w:pPr>
      <w:widowControl w:val="0"/>
      <w:spacing w:line="500" w:lineRule="exact"/>
      <w:ind w:firstLine="0" w:firstLineChars="0"/>
      <w:jc w:val="center"/>
    </w:pPr>
    <w:rPr>
      <w:rFonts w:ascii="宋体" w:hAnsi="宋体" w:eastAsia="宋体" w:cs="宋体"/>
      <w:iCs/>
      <w:kern w:val="0"/>
      <w:szCs w:val="21"/>
    </w:rPr>
  </w:style>
  <w:style w:type="character" w:customStyle="1" w:styleId="12">
    <w:name w:val="表格内容 字符"/>
    <w:link w:val="11"/>
    <w:uiPriority w:val="0"/>
    <w:rPr>
      <w:rFonts w:ascii="宋体" w:hAnsi="宋体" w:eastAsia="宋体" w:cs="宋体"/>
      <w:iCs/>
      <w:kern w:val="0"/>
      <w:szCs w:val="21"/>
    </w:rPr>
  </w:style>
  <w:style w:type="character" w:customStyle="1" w:styleId="13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uiPriority w:val="9"/>
    <w:rPr>
      <w:rFonts w:ascii="Times New Roman" w:hAnsi="Times New Roman" w:eastAsia="宋体" w:cstheme="majorBidi"/>
      <w:b/>
      <w:bCs/>
      <w:color w:val="5B9BD5" w:themeColor="accent1"/>
      <w:kern w:val="0"/>
      <w:sz w:val="24"/>
      <w:szCs w:val="26"/>
      <w:lang w:eastAsia="en-US" w:bidi="en-US"/>
      <w14:textFill>
        <w14:solidFill>
          <w14:schemeClr w14:val="accent1"/>
        </w14:solidFill>
      </w14:textFill>
    </w:rPr>
  </w:style>
  <w:style w:type="character" w:customStyle="1" w:styleId="15">
    <w:name w:val="标题 3 Char"/>
    <w:basedOn w:val="8"/>
    <w:link w:val="4"/>
    <w:uiPriority w:val="9"/>
    <w:rPr>
      <w:rFonts w:ascii="Times New Roman" w:hAnsi="Times New Roman" w:eastAsia="宋体" w:cstheme="majorBidi"/>
      <w:b/>
      <w:bCs/>
      <w:color w:val="5B9BD5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页眉 Char"/>
    <w:basedOn w:val="8"/>
    <w:link w:val="6"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226</Characters>
  <Lines>1</Lines>
  <Paragraphs>1</Paragraphs>
  <TotalTime>33</TotalTime>
  <ScaleCrop>false</ScaleCrop>
  <LinksUpToDate>false</LinksUpToDate>
  <CharactersWithSpaces>264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2019-12-18T03:28:00Z</dcterms:created>
  <dc:creator>微软用户</dc:creator>
  <cp:lastModifiedBy>于贵书</cp:lastModifiedBy>
  <dcterms:modified xsi:type="dcterms:W3CDTF">2022-02-23T02:27:42Z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