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15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107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上海师范大学2022年硕士研究生招生哲学与法政学院复试内容及参考书目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010101马克思主义哲学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复试科目：马哲史；英语。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参考书目：《马克思主义哲学史》黄楠森主编，高等教育出版社2002年版。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010102中国哲学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复试科目：中国哲学史；西方哲学史；英语。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《中国古代哲学的逻辑发展》冯契著，上海人民出版社1985年（或华东师范大学出版社2007年）。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《中国哲学史新编》冯友兰著，人民出版社2003-2004。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《哲学史讲演录》（1-4），黑格尔著，商务印书馆2008年。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010103外国哲学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复试：现代西方哲学；英语。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《现代西方哲学新编》，赵敦华著，北京大学出版社，2014年版。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010105伦理学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复试科目：《伦理学》；外语。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伦理学概论》，廖申白著，北京师范大学出版社，2009年版；《自我、他人与道德——道德哲学导论》，徐向东著，商务印书馆，2007年版；《中国伦理思想研究》，张岱年著，江苏教育出版社，2009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010106美学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复试科目：中西美学史；英语。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参考书目：朱光潜《西方美学史》人民文学出版社2002年版。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叶朗《中国美学史大纲》上海人民出版社1995年版。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010107宗教学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英语、宗教学通论。《宗教学》段德智，人民出版社2010。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010108科学技术哲学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复试科目：科学哲学及科学史基础、英语。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《剑桥插图世界科学史》，A·罗南著，周家斌、王耀杨译，山东画报出版社2009年。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《科学哲学》，萨米尔·奥卡沙著，韩广忠译，译林出版社2013年版。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030101法学理论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1.法理学，参考书目同初试；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2.马克思主义法律思想史，参考《马克思恩格斯法律思想史》（吕世伦主编，法律出版社2001年版）；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3.西方法律思想史，参考《西方法律思想史》（谷春德主编，中国人民大学出版社2006年版）；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第2、3项为考查最一般性的内容。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030102法律史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复试科目：中国法律思想史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参考书目：张国华编著《中国法律思想史新编》，北大出版社1991年版。郑显文《中国法制史》，中国法制出版社2017年版。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030103宪法学与行政法学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复试科目：1.宪法学；2.行政法与行政诉讼法学。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1.《中国宪法》（第三版），胡锦光、韩大元著，法律出版社2016年版；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2.《行政法与行政诉讼法学》姜明安主编，北京大学出版社、高等教育出版社2015年版。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030105民商法学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复试科目：民法；商法；劳动法。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1.《民法》魏振瀛主编，北京大学出版社2010年版；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2.《商法》王保树主编，北京大学出版社2011年版；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3.《劳动法》常凯主编，高等教育出版社2011年版。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030106诉讼法学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民事诉讼法、刑事诉讼法、证据法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 《民事诉讼法学》（第5版），宋朝武主编，中国政法大学出版社2018年版；2. 《刑事诉讼法学》（第六版），宋英辉等主编，中国人民大学出版社2019年版.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030109国际法学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复试科目：国际公法、国际私法、国际经济法、法律英语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1.国际法，参考梁西主编《国际法》（第三版），武汉大学出版社2011年版；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2.国际私法，参考李双元、欧福永主编《国际私法》（第四版），北京大学出版社2015年版；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3.国际经济法，参考陈安主编《国际经济法学》，北京大学出版社2017年版。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第1、2、3项主要考查总论部分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030201政治学理论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复试参考书目同初试。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030202中外政治制度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复试参考书目同初试。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030204中共党史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《中国共产党历史》第一、二卷（上、下），中共中央党史研究室编，中共党史出版社，2011年版。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030304民俗学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民俗学综合知识（口试或笔试）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专业外语（口试或笔试）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钟敬文，《民俗学概论》（第二版），高等教育出版社，2010.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叶涛，《新中国民俗学研究70年》，中国社会科学出版社，2019.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同等学历加试科目：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1.民俗学理论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2.民俗学研究方法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120401行政管理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1.陶庆（主编）：《新公共管理学范式》，上海市社科院出版社，2017年版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2.参见： http://teacher.shnu.edu.cn/zxyzfxy/tq/list.htm（请点击“研究方向”栏目）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120404社会保障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1．专业综合考试。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参考书：《社会保障概论》（第四版），钟仁耀著，东北财经大学出版社，2013年8月。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2．外语。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1204Z1公共政策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复试参考书为：（1）《公共政策研究：政策循环与政策子系统》 迈克尔﹒豪利特等， 三联书店2006年版；（2）《公共政策导论》第四版，谢明著，中国人民大学出版社2015年版。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035200社会工作</w:t>
            </w:r>
          </w:p>
        </w:tc>
        <w:tc>
          <w:tcPr>
            <w:tcW w:w="10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复试科目：综合能力测试（参考书目同初试）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1、社会研究方法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艾尔.巴比著、邱泽奇译（2020）。清华大学出版社。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2、社会福利政策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Neil Gilbert，沈黎译（2013））。社会福利政策引论。华东理工大学出版社。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A5D43"/>
    <w:rsid w:val="47A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2022-03-15T09:06:00Z</dcterms:created>
  <dc:creator>冯估筛</dc:creator>
  <cp:lastModifiedBy>冯估筛</cp:lastModifiedBy>
  <dcterms:modified xsi:type="dcterms:W3CDTF">2022-03-15T09:35:22Z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94146DE0203F417F8829EEA6F6C6DBEA</vt:lpwstr>
  </property>
</Properties>
</file>