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44" w:rsidRDefault="00F02044">
      <w:pPr>
        <w:widowControl/>
        <w:jc w:val="center"/>
        <w:rPr>
          <w:rFonts w:ascii="宋体" w:cs="宋体"/>
          <w:b/>
          <w:bCs/>
          <w:kern w:val="0"/>
          <w:szCs w:val="32"/>
        </w:rPr>
      </w:pPr>
      <w:r>
        <w:rPr>
          <w:rFonts w:ascii="宋体" w:cs="宋体" w:hint="eastAsia"/>
          <w:b/>
          <w:bCs/>
          <w:kern w:val="0"/>
          <w:szCs w:val="32"/>
        </w:rPr>
        <w:t>海运学院</w:t>
      </w:r>
      <w:r>
        <w:rPr>
          <w:rFonts w:ascii="宋体" w:cs="宋体"/>
          <w:b/>
          <w:bCs/>
          <w:kern w:val="0"/>
          <w:szCs w:val="32"/>
        </w:rPr>
        <w:t>2022</w:t>
      </w:r>
      <w:r>
        <w:rPr>
          <w:rFonts w:ascii="宋体" w:cs="宋体" w:hint="eastAsia"/>
          <w:b/>
          <w:bCs/>
          <w:kern w:val="0"/>
          <w:szCs w:val="32"/>
        </w:rPr>
        <w:t>年硕士研究生招生复试录取办法</w:t>
      </w:r>
    </w:p>
    <w:p w:rsidR="00F02044" w:rsidRDefault="00F02044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eastAsia="Times New Roman" w:hAnsi="宋体"/>
          <w:b/>
          <w:sz w:val="28"/>
          <w:szCs w:val="28"/>
        </w:rPr>
      </w:pPr>
      <w:r>
        <w:rPr>
          <w:rStyle w:val="Strong"/>
          <w:rFonts w:ascii="宋体" w:cs="宋体" w:hint="eastAsia"/>
          <w:sz w:val="27"/>
          <w:szCs w:val="27"/>
          <w:shd w:val="clear" w:color="auto" w:fill="FFFFFF"/>
        </w:rPr>
        <w:t>专业招生计划</w:t>
      </w:r>
    </w:p>
    <w:tbl>
      <w:tblPr>
        <w:tblpPr w:leftFromText="180" w:rightFromText="180" w:vertAnchor="text" w:horzAnchor="page" w:tblpXSpec="center" w:tblpY="610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4"/>
        <w:gridCol w:w="1546"/>
        <w:gridCol w:w="1134"/>
        <w:gridCol w:w="992"/>
        <w:gridCol w:w="1418"/>
        <w:gridCol w:w="1275"/>
        <w:gridCol w:w="851"/>
      </w:tblGrid>
      <w:tr w:rsidR="00F02044">
        <w:trPr>
          <w:trHeight w:val="594"/>
          <w:jc w:val="center"/>
        </w:trPr>
        <w:tc>
          <w:tcPr>
            <w:tcW w:w="1114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sz w:val="22"/>
                <w:szCs w:val="15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专业代码</w:t>
            </w:r>
          </w:p>
        </w:tc>
        <w:tc>
          <w:tcPr>
            <w:tcW w:w="1546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sz w:val="22"/>
                <w:szCs w:val="15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专业名称</w:t>
            </w:r>
          </w:p>
        </w:tc>
        <w:tc>
          <w:tcPr>
            <w:tcW w:w="1134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sz w:val="22"/>
                <w:szCs w:val="15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学习方式</w:t>
            </w:r>
          </w:p>
        </w:tc>
        <w:tc>
          <w:tcPr>
            <w:tcW w:w="992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sz w:val="22"/>
                <w:szCs w:val="15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总计划</w:t>
            </w:r>
          </w:p>
        </w:tc>
        <w:tc>
          <w:tcPr>
            <w:tcW w:w="1418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rStyle w:val="Strong"/>
                <w:rFonts w:ascii="宋体" w:cs="宋体"/>
                <w:sz w:val="21"/>
                <w:szCs w:val="21"/>
                <w:shd w:val="clear" w:color="auto" w:fill="FFFFFF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已录推免数</w:t>
            </w:r>
          </w:p>
        </w:tc>
        <w:tc>
          <w:tcPr>
            <w:tcW w:w="1275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sz w:val="22"/>
                <w:szCs w:val="15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统招计划</w:t>
            </w:r>
          </w:p>
        </w:tc>
        <w:tc>
          <w:tcPr>
            <w:tcW w:w="851" w:type="dxa"/>
          </w:tcPr>
          <w:p w:rsidR="00F02044" w:rsidRDefault="00F02044">
            <w:pPr>
              <w:widowControl/>
              <w:spacing w:line="360" w:lineRule="auto"/>
              <w:jc w:val="center"/>
              <w:rPr>
                <w:sz w:val="22"/>
                <w:szCs w:val="15"/>
              </w:rPr>
            </w:pPr>
            <w:r>
              <w:rPr>
                <w:rStyle w:val="Strong"/>
                <w:rFonts w:ascii="宋体" w:cs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F02044">
        <w:trPr>
          <w:jc w:val="center"/>
        </w:trPr>
        <w:tc>
          <w:tcPr>
            <w:tcW w:w="1114" w:type="dxa"/>
            <w:vAlign w:val="center"/>
          </w:tcPr>
          <w:p w:rsidR="00F02044" w:rsidRDefault="00F02044">
            <w:pPr>
              <w:widowControl/>
              <w:jc w:val="center"/>
            </w:pPr>
            <w:r>
              <w:rPr>
                <w:rFonts w:asci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1546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1134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92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22</w:t>
            </w:r>
          </w:p>
        </w:tc>
        <w:tc>
          <w:tcPr>
            <w:tcW w:w="1418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1</w:t>
            </w:r>
          </w:p>
        </w:tc>
        <w:tc>
          <w:tcPr>
            <w:tcW w:w="1275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21</w:t>
            </w:r>
          </w:p>
        </w:tc>
        <w:tc>
          <w:tcPr>
            <w:tcW w:w="851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</w:p>
        </w:tc>
      </w:tr>
      <w:tr w:rsidR="00F02044">
        <w:trPr>
          <w:jc w:val="center"/>
        </w:trPr>
        <w:tc>
          <w:tcPr>
            <w:tcW w:w="1114" w:type="dxa"/>
            <w:vAlign w:val="center"/>
          </w:tcPr>
          <w:p w:rsidR="00F02044" w:rsidRDefault="00F02044">
            <w:pPr>
              <w:widowControl/>
              <w:jc w:val="center"/>
            </w:pPr>
            <w:r>
              <w:rPr>
                <w:rFonts w:asci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1546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1134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92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1418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0</w:t>
            </w:r>
          </w:p>
        </w:tc>
        <w:tc>
          <w:tcPr>
            <w:tcW w:w="1275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851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</w:p>
        </w:tc>
      </w:tr>
      <w:tr w:rsidR="00F02044">
        <w:trPr>
          <w:jc w:val="center"/>
        </w:trPr>
        <w:tc>
          <w:tcPr>
            <w:tcW w:w="1114" w:type="dxa"/>
            <w:vAlign w:val="center"/>
          </w:tcPr>
          <w:p w:rsidR="00F02044" w:rsidRDefault="00F02044">
            <w:pPr>
              <w:widowControl/>
              <w:jc w:val="center"/>
            </w:pPr>
            <w:r>
              <w:rPr>
                <w:rFonts w:asci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1546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1134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92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42</w:t>
            </w:r>
          </w:p>
        </w:tc>
        <w:tc>
          <w:tcPr>
            <w:tcW w:w="1418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0</w:t>
            </w:r>
          </w:p>
        </w:tc>
        <w:tc>
          <w:tcPr>
            <w:tcW w:w="1275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42</w:t>
            </w:r>
          </w:p>
        </w:tc>
        <w:tc>
          <w:tcPr>
            <w:tcW w:w="851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</w:p>
        </w:tc>
      </w:tr>
      <w:tr w:rsidR="00F02044">
        <w:trPr>
          <w:jc w:val="center"/>
        </w:trPr>
        <w:tc>
          <w:tcPr>
            <w:tcW w:w="1114" w:type="dxa"/>
            <w:vAlign w:val="center"/>
          </w:tcPr>
          <w:p w:rsidR="00F02044" w:rsidRDefault="00F02044">
            <w:pPr>
              <w:widowControl/>
              <w:jc w:val="center"/>
            </w:pPr>
            <w:r>
              <w:rPr>
                <w:rFonts w:ascii="宋体" w:cs="宋体"/>
                <w:kern w:val="0"/>
                <w:sz w:val="22"/>
                <w:szCs w:val="22"/>
              </w:rPr>
              <w:t>086100</w:t>
            </w:r>
          </w:p>
        </w:tc>
        <w:tc>
          <w:tcPr>
            <w:tcW w:w="1546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134" w:type="dxa"/>
            <w:vAlign w:val="center"/>
          </w:tcPr>
          <w:p w:rsidR="00F02044" w:rsidRDefault="00F02044">
            <w:pPr>
              <w:widowControl/>
              <w:jc w:val="center"/>
              <w:rPr>
                <w:rStyle w:val="Strong"/>
                <w:rFonts w:ascii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92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42</w:t>
            </w:r>
          </w:p>
        </w:tc>
        <w:tc>
          <w:tcPr>
            <w:tcW w:w="1418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0</w:t>
            </w:r>
          </w:p>
        </w:tc>
        <w:tc>
          <w:tcPr>
            <w:tcW w:w="1275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  <w:t>42</w:t>
            </w:r>
          </w:p>
        </w:tc>
        <w:tc>
          <w:tcPr>
            <w:tcW w:w="851" w:type="dxa"/>
            <w:vAlign w:val="center"/>
          </w:tcPr>
          <w:p w:rsidR="00F02044" w:rsidRDefault="00F02044">
            <w:pPr>
              <w:widowControl/>
              <w:spacing w:line="360" w:lineRule="auto"/>
              <w:jc w:val="center"/>
              <w:rPr>
                <w:rFonts w:ascii="宋体" w:cs="宋体"/>
                <w:b/>
                <w:sz w:val="27"/>
                <w:szCs w:val="27"/>
                <w:shd w:val="clear" w:color="auto" w:fill="FFFFFF"/>
              </w:rPr>
            </w:pPr>
          </w:p>
        </w:tc>
      </w:tr>
    </w:tbl>
    <w:p w:rsidR="00F02044" w:rsidRDefault="00F02044">
      <w:pPr>
        <w:widowControl/>
        <w:spacing w:line="360" w:lineRule="auto"/>
        <w:jc w:val="left"/>
        <w:rPr>
          <w:rStyle w:val="Strong"/>
          <w:rFonts w:ascii="宋体" w:cs="宋体"/>
          <w:sz w:val="27"/>
          <w:szCs w:val="27"/>
          <w:shd w:val="clear" w:color="auto" w:fill="FFFFFF"/>
        </w:rPr>
      </w:pPr>
      <w:r>
        <w:rPr>
          <w:rStyle w:val="Strong"/>
          <w:rFonts w:ascii="宋体" w:cs="宋体"/>
          <w:sz w:val="27"/>
          <w:szCs w:val="27"/>
          <w:shd w:val="clear" w:color="auto" w:fill="FFFFFF"/>
        </w:rPr>
        <w:t xml:space="preserve">   </w:t>
      </w:r>
    </w:p>
    <w:p w:rsidR="00F02044" w:rsidRDefault="00F02044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Ansi="宋体"/>
          <w:b/>
          <w:sz w:val="28"/>
          <w:szCs w:val="28"/>
        </w:rPr>
      </w:pPr>
      <w:r>
        <w:rPr>
          <w:rStyle w:val="Strong"/>
          <w:rFonts w:ascii="宋体" w:cs="宋体" w:hint="eastAsia"/>
          <w:sz w:val="27"/>
          <w:szCs w:val="27"/>
          <w:shd w:val="clear" w:color="auto" w:fill="FFFFFF"/>
        </w:rPr>
        <w:t>复试</w:t>
      </w:r>
    </w:p>
    <w:p w:rsidR="00F02044" w:rsidRDefault="00F02044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 w:hint="eastAsia"/>
          <w:sz w:val="24"/>
          <w:szCs w:val="24"/>
          <w:shd w:val="clear" w:color="auto" w:fill="FFFFFF"/>
        </w:rPr>
        <w:t>复试基本原则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 w:hint="eastAsia"/>
          <w:sz w:val="24"/>
          <w:szCs w:val="24"/>
          <w:shd w:val="clear" w:color="auto" w:fill="FFFFFF"/>
        </w:rPr>
        <w:t>复试是硕士研究生招生考试的重要组成部分，用于考查考生的创新能力、专业素养和综合素质等，是硕士研究生录取的必要环节，复试不合格者不予录取。基本原则如下：</w:t>
      </w:r>
    </w:p>
    <w:p w:rsidR="00F02044" w:rsidRDefault="00F02044">
      <w:pPr>
        <w:widowControl/>
        <w:numPr>
          <w:ilvl w:val="1"/>
          <w:numId w:val="0"/>
        </w:num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1.</w:t>
      </w:r>
      <w:r>
        <w:rPr>
          <w:rFonts w:ascii="宋体" w:cs="宋体" w:hint="eastAsia"/>
          <w:sz w:val="24"/>
          <w:szCs w:val="24"/>
          <w:shd w:val="clear" w:color="auto" w:fill="FFFFFF"/>
        </w:rPr>
        <w:t>拥护中国共产党的领导，愿为新时代中国特色社会主义建设服务，品德良好，遵纪守法，符合</w:t>
      </w:r>
      <w:r>
        <w:rPr>
          <w:rFonts w:ascii="宋体" w:cs="宋体"/>
          <w:sz w:val="24"/>
          <w:szCs w:val="24"/>
          <w:shd w:val="clear" w:color="auto" w:fill="FFFFFF"/>
        </w:rPr>
        <w:t>2022</w:t>
      </w:r>
      <w:r>
        <w:rPr>
          <w:rFonts w:ascii="宋体" w:cs="宋体" w:hint="eastAsia"/>
          <w:sz w:val="24"/>
          <w:szCs w:val="24"/>
          <w:shd w:val="clear" w:color="auto" w:fill="FFFFFF"/>
        </w:rPr>
        <w:t>年全国硕士研究生招生考试进入复试的初试成绩基本要求。</w:t>
      </w:r>
    </w:p>
    <w:p w:rsidR="00F02044" w:rsidRDefault="00F02044">
      <w:pPr>
        <w:widowControl/>
        <w:numPr>
          <w:ilvl w:val="1"/>
          <w:numId w:val="0"/>
        </w:num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2.</w:t>
      </w:r>
      <w:r>
        <w:rPr>
          <w:rFonts w:ascii="宋体" w:cs="宋体" w:hint="eastAsia"/>
          <w:sz w:val="24"/>
          <w:szCs w:val="24"/>
          <w:shd w:val="clear" w:color="auto" w:fill="FFFFFF"/>
        </w:rPr>
        <w:t>综合考虑考生的初试成绩和复试成绩，加强对考生大学阶段学习成绩、毕业论文、科研成果、工作业绩以及相关技能等方面的考察。</w:t>
      </w:r>
    </w:p>
    <w:p w:rsidR="00F02044" w:rsidRDefault="00F02044">
      <w:pPr>
        <w:widowControl/>
        <w:numPr>
          <w:ilvl w:val="1"/>
          <w:numId w:val="0"/>
        </w:num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3.</w:t>
      </w:r>
      <w:r>
        <w:rPr>
          <w:rFonts w:ascii="宋体" w:cs="宋体" w:hint="eastAsia"/>
          <w:sz w:val="24"/>
          <w:szCs w:val="24"/>
          <w:shd w:val="clear" w:color="auto" w:fill="FFFFFF"/>
        </w:rPr>
        <w:t>一志愿考生和调剂考生分批复试，分开排序。</w:t>
      </w:r>
    </w:p>
    <w:p w:rsidR="00F02044" w:rsidRDefault="00F02044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 w:hint="eastAsia"/>
          <w:sz w:val="24"/>
          <w:szCs w:val="24"/>
          <w:shd w:val="clear" w:color="auto" w:fill="FFFFFF"/>
        </w:rPr>
        <w:t>复试资格审核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1.</w:t>
      </w:r>
      <w:r>
        <w:rPr>
          <w:rFonts w:ascii="宋体" w:cs="宋体" w:hint="eastAsia"/>
          <w:sz w:val="24"/>
          <w:szCs w:val="24"/>
          <w:shd w:val="clear" w:color="auto" w:fill="FFFFFF"/>
        </w:rPr>
        <w:t>复试时考生须签订《诚信复试承诺书》，确保所提交材料的真实性、有效性，履行诚信复试。若发现考生提交的材料不真实、考生不符合复试资格或违反远程复试相关纪律要求，将取消该考生的复试资格或录取资格，如其已取得入学资格或学籍，将按照《教育行政处罚暂行实施办法》第十四条规定，取消其入学资格或学籍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2.</w:t>
      </w:r>
      <w:r>
        <w:rPr>
          <w:rFonts w:ascii="宋体" w:cs="宋体" w:hint="eastAsia"/>
          <w:sz w:val="24"/>
          <w:szCs w:val="24"/>
          <w:shd w:val="clear" w:color="auto" w:fill="FFFFFF"/>
        </w:rPr>
        <w:t>学院对考生复试资格及报名材料的真实性进行严格审查。</w:t>
      </w:r>
    </w:p>
    <w:p w:rsidR="00F02044" w:rsidRDefault="00F02044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 w:hint="eastAsia"/>
          <w:sz w:val="24"/>
          <w:szCs w:val="24"/>
          <w:shd w:val="clear" w:color="auto" w:fill="FFFFFF"/>
        </w:rPr>
        <w:t>复试要求与复试比例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1. </w:t>
      </w:r>
      <w:r>
        <w:rPr>
          <w:rFonts w:ascii="宋体" w:cs="宋体" w:hint="eastAsia"/>
          <w:sz w:val="24"/>
          <w:szCs w:val="24"/>
          <w:shd w:val="clear" w:color="auto" w:fill="FFFFFF"/>
        </w:rPr>
        <w:t>实行差额复试。一志愿复试录取后有缺额的专业进行调剂。调剂考生请关注后续调剂公告。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2</w:t>
      </w:r>
      <w:r>
        <w:rPr>
          <w:rFonts w:ascii="宋体" w:cs="宋体" w:hint="eastAsia"/>
          <w:sz w:val="24"/>
          <w:szCs w:val="24"/>
          <w:shd w:val="clear" w:color="auto" w:fill="FFFFFF"/>
        </w:rPr>
        <w:t>．交通运输工程、船舶与海洋工程、船舶工程专业的一志愿按实际上线人数进入复试。交通运输专业一志愿考复试比例为：</w:t>
      </w:r>
      <w:r>
        <w:rPr>
          <w:rFonts w:ascii="宋体" w:cs="宋体"/>
          <w:sz w:val="24"/>
          <w:szCs w:val="24"/>
          <w:shd w:val="clear" w:color="auto" w:fill="FFFFFF"/>
        </w:rPr>
        <w:t>1:1.2</w:t>
      </w:r>
      <w:r>
        <w:rPr>
          <w:rFonts w:ascii="宋体" w:cs="宋体" w:hint="eastAsia"/>
          <w:sz w:val="24"/>
          <w:szCs w:val="24"/>
          <w:shd w:val="clear" w:color="auto" w:fill="FFFFFF"/>
        </w:rPr>
        <w:t>，折算后若存在小数点，复试人数按进位计算，最后一名如遇同分，则同分考生全部进入复试。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3</w:t>
      </w:r>
      <w:r>
        <w:rPr>
          <w:rFonts w:ascii="宋体" w:cs="宋体" w:hint="eastAsia"/>
          <w:sz w:val="24"/>
          <w:szCs w:val="24"/>
          <w:shd w:val="clear" w:color="auto" w:fill="FFFFFF"/>
        </w:rPr>
        <w:t>．调剂复试比例不小于</w:t>
      </w:r>
      <w:r>
        <w:rPr>
          <w:rFonts w:ascii="宋体" w:cs="宋体"/>
          <w:sz w:val="24"/>
          <w:szCs w:val="24"/>
          <w:shd w:val="clear" w:color="auto" w:fill="FFFFFF"/>
        </w:rPr>
        <w:t>1:1.5</w:t>
      </w:r>
      <w:r>
        <w:rPr>
          <w:rFonts w:ascii="宋体" w:cs="宋体" w:hint="eastAsia"/>
          <w:sz w:val="24"/>
          <w:szCs w:val="24"/>
          <w:shd w:val="clear" w:color="auto" w:fill="FFFFFF"/>
        </w:rPr>
        <w:t>。</w:t>
      </w:r>
    </w:p>
    <w:p w:rsidR="00F02044" w:rsidRDefault="00F02044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hAnsi="宋体"/>
          <w:bCs/>
          <w:sz w:val="24"/>
          <w:szCs w:val="24"/>
        </w:rPr>
      </w:pPr>
      <w:r>
        <w:rPr>
          <w:rFonts w:eastAsia="Times New Roman" w:hAnsi="宋体"/>
          <w:bCs/>
          <w:sz w:val="24"/>
          <w:szCs w:val="24"/>
        </w:rPr>
        <w:t>复试内容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1. </w:t>
      </w:r>
      <w:r>
        <w:rPr>
          <w:rFonts w:ascii="宋体" w:cs="宋体" w:hint="eastAsia"/>
          <w:sz w:val="24"/>
          <w:szCs w:val="24"/>
          <w:shd w:val="clear" w:color="auto" w:fill="FFFFFF"/>
        </w:rPr>
        <w:t>根据疫情防控要求，采用网络远程复试。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2. </w:t>
      </w:r>
      <w:r>
        <w:rPr>
          <w:rFonts w:ascii="宋体" w:cs="宋体" w:hint="eastAsia"/>
          <w:sz w:val="24"/>
          <w:szCs w:val="24"/>
          <w:shd w:val="clear" w:color="auto" w:fill="FFFFFF"/>
        </w:rPr>
        <w:t>复试笔试和面试相结合。专业知识（含同等学力加试）笔试采用面试的形式。面试主要包括外语口语与听力测试、专业与综合面试以及思想政治面试等，重点考察考生的科研能力及创新意识；专业学位考生应侧重对其专业知识应用水平、实践经验和科研动手能力等方面的考核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3. </w:t>
      </w:r>
      <w:r>
        <w:rPr>
          <w:rFonts w:ascii="宋体" w:cs="宋体" w:hint="eastAsia"/>
          <w:sz w:val="24"/>
          <w:szCs w:val="24"/>
          <w:shd w:val="clear" w:color="auto" w:fill="FFFFFF"/>
        </w:rPr>
        <w:t>通过对考生大学学习成绩单、毕业论文、科研成果等补充材料的审核，加强对考生既往学业、一贯表现、科研能力、综合素质和思想品德等情况的全面考查。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4. </w:t>
      </w:r>
      <w:r>
        <w:rPr>
          <w:rFonts w:ascii="宋体" w:cs="宋体" w:hint="eastAsia"/>
          <w:sz w:val="24"/>
          <w:szCs w:val="24"/>
          <w:shd w:val="clear" w:color="auto" w:fill="FFFFFF"/>
        </w:rPr>
        <w:t>面试时间一般不少于</w:t>
      </w:r>
      <w:r>
        <w:rPr>
          <w:rFonts w:ascii="宋体" w:cs="宋体"/>
          <w:sz w:val="24"/>
          <w:szCs w:val="24"/>
          <w:shd w:val="clear" w:color="auto" w:fill="FFFFFF"/>
        </w:rPr>
        <w:t>20</w:t>
      </w:r>
      <w:r>
        <w:rPr>
          <w:rFonts w:ascii="宋体" w:cs="宋体" w:hint="eastAsia"/>
          <w:sz w:val="24"/>
          <w:szCs w:val="24"/>
          <w:shd w:val="clear" w:color="auto" w:fill="FFFFFF"/>
        </w:rPr>
        <w:t>分钟，其中外语口语及听力测试不少于</w:t>
      </w:r>
      <w:r>
        <w:rPr>
          <w:rFonts w:ascii="宋体" w:cs="宋体"/>
          <w:sz w:val="24"/>
          <w:szCs w:val="24"/>
          <w:shd w:val="clear" w:color="auto" w:fill="FFFFFF"/>
        </w:rPr>
        <w:t>5</w:t>
      </w:r>
      <w:r>
        <w:rPr>
          <w:rFonts w:ascii="宋体" w:cs="宋体" w:hint="eastAsia"/>
          <w:sz w:val="24"/>
          <w:szCs w:val="24"/>
          <w:shd w:val="clear" w:color="auto" w:fill="FFFFFF"/>
        </w:rPr>
        <w:t>分钟。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5. </w:t>
      </w:r>
      <w:r>
        <w:rPr>
          <w:rFonts w:ascii="宋体" w:cs="宋体" w:hint="eastAsia"/>
          <w:sz w:val="24"/>
          <w:szCs w:val="24"/>
          <w:shd w:val="clear" w:color="auto" w:fill="FFFFFF"/>
        </w:rPr>
        <w:t>以同等学力参加复试的考生，在复试时须加试</w:t>
      </w:r>
      <w:r>
        <w:rPr>
          <w:rFonts w:ascii="宋体" w:cs="宋体"/>
          <w:sz w:val="24"/>
          <w:szCs w:val="24"/>
          <w:shd w:val="clear" w:color="auto" w:fill="FFFFFF"/>
        </w:rPr>
        <w:t xml:space="preserve"> 2</w:t>
      </w:r>
      <w:r>
        <w:rPr>
          <w:rFonts w:ascii="宋体" w:cs="宋体" w:hint="eastAsia"/>
          <w:sz w:val="24"/>
          <w:szCs w:val="24"/>
          <w:shd w:val="clear" w:color="auto" w:fill="FFFFFF"/>
        </w:rPr>
        <w:t>门不同于初试科目的本科主干课程，加试科目需单独计分。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 xml:space="preserve">6. </w:t>
      </w:r>
      <w:r>
        <w:rPr>
          <w:rFonts w:ascii="宋体" w:cs="宋体" w:hint="eastAsia"/>
          <w:sz w:val="24"/>
          <w:szCs w:val="24"/>
          <w:shd w:val="clear" w:color="auto" w:fill="FFFFFF"/>
        </w:rPr>
        <w:t>符合国家加分政策的考生可在学校分数线公布后的</w:t>
      </w:r>
      <w:r>
        <w:rPr>
          <w:rFonts w:ascii="宋体" w:cs="宋体"/>
          <w:sz w:val="24"/>
          <w:szCs w:val="24"/>
          <w:shd w:val="clear" w:color="auto" w:fill="FFFFFF"/>
        </w:rPr>
        <w:t>3</w:t>
      </w:r>
      <w:r>
        <w:rPr>
          <w:rFonts w:ascii="宋体" w:cs="宋体" w:hint="eastAsia"/>
          <w:sz w:val="24"/>
          <w:szCs w:val="24"/>
          <w:shd w:val="clear" w:color="auto" w:fill="FFFFFF"/>
        </w:rPr>
        <w:t>个工作日内向我院提出申请并提交相关证明材料。</w:t>
      </w:r>
    </w:p>
    <w:p w:rsidR="00F02044" w:rsidRDefault="00F02044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cs="宋体"/>
          <w:sz w:val="24"/>
          <w:szCs w:val="24"/>
          <w:shd w:val="clear" w:color="auto" w:fill="FFFFFF"/>
        </w:rPr>
        <w:t>7.</w:t>
      </w:r>
      <w:r>
        <w:rPr>
          <w:rFonts w:ascii="宋体" w:cs="宋体" w:hint="eastAsia"/>
          <w:sz w:val="24"/>
          <w:szCs w:val="24"/>
          <w:shd w:val="clear" w:color="auto" w:fill="FFFFFF"/>
        </w:rPr>
        <w:t>所有拟录取考生自行前往报名点所在地二级甲等（含）以上医院进行体检，并将体检报告原件（须有体检结论）于成绩发布后一周内寄往学院研招办（地址：浙江省宁波市北仑区梅山保税港区七星南路</w:t>
      </w:r>
      <w:r>
        <w:rPr>
          <w:rFonts w:ascii="宋体" w:cs="宋体"/>
          <w:sz w:val="24"/>
          <w:szCs w:val="24"/>
          <w:shd w:val="clear" w:color="auto" w:fill="FFFFFF"/>
        </w:rPr>
        <w:t>169</w:t>
      </w:r>
      <w:r>
        <w:rPr>
          <w:rFonts w:ascii="宋体" w:cs="宋体" w:hint="eastAsia"/>
          <w:sz w:val="24"/>
          <w:szCs w:val="24"/>
          <w:shd w:val="clear" w:color="auto" w:fill="FFFFFF"/>
        </w:rPr>
        <w:t>号宁波大学梅山校区海运学院研招办，</w:t>
      </w:r>
      <w:r>
        <w:rPr>
          <w:rFonts w:ascii="宋体" w:cs="宋体"/>
          <w:sz w:val="24"/>
          <w:szCs w:val="24"/>
          <w:shd w:val="clear" w:color="auto" w:fill="FFFFFF"/>
        </w:rPr>
        <w:t>315832,0574-87609541</w:t>
      </w:r>
      <w:r>
        <w:rPr>
          <w:rFonts w:ascii="宋体" w:cs="宋体" w:hint="eastAsia"/>
          <w:sz w:val="24"/>
          <w:szCs w:val="24"/>
          <w:shd w:val="clear" w:color="auto" w:fill="FFFFFF"/>
        </w:rPr>
        <w:t>）。</w:t>
      </w:r>
    </w:p>
    <w:p w:rsidR="00F02044" w:rsidRDefault="00F02044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hAnsi="宋体"/>
          <w:bCs/>
          <w:sz w:val="24"/>
          <w:szCs w:val="24"/>
        </w:rPr>
      </w:pPr>
      <w:r>
        <w:rPr>
          <w:rFonts w:eastAsia="Times New Roman" w:hAnsi="宋体"/>
          <w:bCs/>
          <w:sz w:val="24"/>
          <w:szCs w:val="24"/>
        </w:rPr>
        <w:t>成绩计算办法</w:t>
      </w:r>
    </w:p>
    <w:p w:rsidR="00F02044" w:rsidRDefault="00F02044">
      <w:pPr>
        <w:widowControl/>
        <w:spacing w:line="360" w:lineRule="auto"/>
        <w:ind w:left="480"/>
        <w:jc w:val="left"/>
        <w:rPr>
          <w:rFonts w:hAnsi="宋体"/>
          <w:bCs/>
          <w:sz w:val="24"/>
          <w:szCs w:val="24"/>
        </w:rPr>
      </w:pPr>
      <w:r>
        <w:rPr>
          <w:rFonts w:ascii="华文中宋" w:eastAsia="华文中宋" w:hAnsi="华文中宋" w:cs="宋体" w:hint="eastAsia"/>
          <w:sz w:val="24"/>
          <w:szCs w:val="24"/>
        </w:rPr>
        <w:t>硕士研究生复试各项成绩（等级）、加权系数标准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543"/>
        <w:gridCol w:w="1230"/>
        <w:gridCol w:w="1260"/>
        <w:gridCol w:w="3508"/>
      </w:tblGrid>
      <w:tr w:rsidR="00F02044">
        <w:trPr>
          <w:cantSplit/>
          <w:trHeight w:val="389"/>
          <w:jc w:val="center"/>
        </w:trPr>
        <w:tc>
          <w:tcPr>
            <w:tcW w:w="2999" w:type="dxa"/>
            <w:gridSpan w:val="2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成绩类别</w:t>
            </w:r>
          </w:p>
        </w:tc>
        <w:tc>
          <w:tcPr>
            <w:tcW w:w="123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满分</w:t>
            </w:r>
          </w:p>
        </w:tc>
        <w:tc>
          <w:tcPr>
            <w:tcW w:w="126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加权系数</w:t>
            </w:r>
          </w:p>
        </w:tc>
        <w:tc>
          <w:tcPr>
            <w:tcW w:w="3508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备注</w:t>
            </w:r>
          </w:p>
        </w:tc>
      </w:tr>
      <w:tr w:rsidR="00F02044">
        <w:trPr>
          <w:cantSplit/>
          <w:trHeight w:val="395"/>
          <w:jc w:val="center"/>
        </w:trPr>
        <w:tc>
          <w:tcPr>
            <w:tcW w:w="456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初试</w:t>
            </w:r>
          </w:p>
        </w:tc>
        <w:tc>
          <w:tcPr>
            <w:tcW w:w="123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500</w:t>
            </w:r>
          </w:p>
        </w:tc>
        <w:tc>
          <w:tcPr>
            <w:tcW w:w="126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0.7</w:t>
            </w:r>
          </w:p>
        </w:tc>
        <w:tc>
          <w:tcPr>
            <w:tcW w:w="3508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将初试总分折算成百分制</w:t>
            </w:r>
          </w:p>
        </w:tc>
      </w:tr>
      <w:tr w:rsidR="00F02044">
        <w:trPr>
          <w:cantSplit/>
          <w:trHeight w:val="259"/>
          <w:jc w:val="center"/>
        </w:trPr>
        <w:tc>
          <w:tcPr>
            <w:tcW w:w="456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2</w:t>
            </w:r>
          </w:p>
        </w:tc>
        <w:tc>
          <w:tcPr>
            <w:tcW w:w="2543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专业面试</w:t>
            </w:r>
          </w:p>
        </w:tc>
        <w:tc>
          <w:tcPr>
            <w:tcW w:w="123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0.2</w:t>
            </w:r>
          </w:p>
        </w:tc>
        <w:tc>
          <w:tcPr>
            <w:tcW w:w="3508" w:type="dxa"/>
            <w:vMerge w:val="restart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复试成绩低于</w:t>
            </w:r>
            <w:r>
              <w:rPr>
                <w:rFonts w:ascii="??_GB2312" w:eastAsia="Times New Roman"/>
                <w:sz w:val="24"/>
              </w:rPr>
              <w:t>60</w:t>
            </w:r>
            <w:r>
              <w:rPr>
                <w:rFonts w:ascii="??_GB2312" w:eastAsia="Times New Roman"/>
                <w:sz w:val="24"/>
              </w:rPr>
              <w:t>分者不予录取</w:t>
            </w:r>
          </w:p>
        </w:tc>
      </w:tr>
      <w:tr w:rsidR="00F02044">
        <w:trPr>
          <w:cantSplit/>
          <w:trHeight w:val="279"/>
          <w:jc w:val="center"/>
        </w:trPr>
        <w:tc>
          <w:tcPr>
            <w:tcW w:w="456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3</w:t>
            </w:r>
          </w:p>
        </w:tc>
        <w:tc>
          <w:tcPr>
            <w:tcW w:w="2543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外语口语及听力测试</w:t>
            </w:r>
          </w:p>
        </w:tc>
        <w:tc>
          <w:tcPr>
            <w:tcW w:w="123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0.1</w:t>
            </w:r>
          </w:p>
        </w:tc>
        <w:tc>
          <w:tcPr>
            <w:tcW w:w="3508" w:type="dxa"/>
            <w:vMerge/>
            <w:vAlign w:val="center"/>
          </w:tcPr>
          <w:p w:rsidR="00F02044" w:rsidRDefault="00F02044">
            <w:pPr>
              <w:adjustRightInd w:val="0"/>
              <w:snapToGrid w:val="0"/>
              <w:ind w:firstLineChars="200" w:firstLine="480"/>
              <w:jc w:val="center"/>
              <w:rPr>
                <w:rFonts w:ascii="??_GB2312"/>
                <w:sz w:val="24"/>
              </w:rPr>
            </w:pPr>
          </w:p>
        </w:tc>
      </w:tr>
      <w:tr w:rsidR="00F02044">
        <w:trPr>
          <w:cantSplit/>
          <w:trHeight w:val="570"/>
          <w:jc w:val="center"/>
        </w:trPr>
        <w:tc>
          <w:tcPr>
            <w:tcW w:w="456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4</w:t>
            </w:r>
          </w:p>
        </w:tc>
        <w:tc>
          <w:tcPr>
            <w:tcW w:w="2543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加试考核</w:t>
            </w:r>
          </w:p>
        </w:tc>
        <w:tc>
          <w:tcPr>
            <w:tcW w:w="123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同等学力考生，单科成绩低于</w:t>
            </w:r>
            <w:r>
              <w:rPr>
                <w:rFonts w:ascii="??_GB2312" w:eastAsia="Times New Roman"/>
                <w:sz w:val="24"/>
              </w:rPr>
              <w:t>60</w:t>
            </w:r>
            <w:r>
              <w:rPr>
                <w:rFonts w:ascii="??_GB2312" w:eastAsia="Times New Roman"/>
                <w:sz w:val="24"/>
              </w:rPr>
              <w:t>分者</w:t>
            </w:r>
            <w:r>
              <w:rPr>
                <w:rFonts w:ascii="??_GB2312" w:eastAsia="Times New Roman"/>
                <w:sz w:val="24"/>
              </w:rPr>
              <w:t>,</w:t>
            </w:r>
            <w:r>
              <w:rPr>
                <w:rFonts w:ascii="??_GB2312" w:eastAsia="Times New Roman"/>
                <w:sz w:val="24"/>
              </w:rPr>
              <w:t>不予录取</w:t>
            </w:r>
          </w:p>
        </w:tc>
      </w:tr>
      <w:tr w:rsidR="00F02044">
        <w:trPr>
          <w:cantSplit/>
          <w:trHeight w:val="468"/>
          <w:jc w:val="center"/>
        </w:trPr>
        <w:tc>
          <w:tcPr>
            <w:tcW w:w="456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5</w:t>
            </w:r>
          </w:p>
        </w:tc>
        <w:tc>
          <w:tcPr>
            <w:tcW w:w="2543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思想政治面试</w:t>
            </w:r>
          </w:p>
        </w:tc>
        <w:tc>
          <w:tcPr>
            <w:tcW w:w="123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合格</w:t>
            </w:r>
          </w:p>
        </w:tc>
        <w:tc>
          <w:tcPr>
            <w:tcW w:w="1260" w:type="dxa"/>
            <w:vAlign w:val="center"/>
          </w:tcPr>
          <w:p w:rsidR="00F02044" w:rsidRDefault="00F02044">
            <w:pPr>
              <w:adjustRightInd w:val="0"/>
              <w:snapToGrid w:val="0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F02044" w:rsidRDefault="00F02044">
            <w:pPr>
              <w:adjustRightInd w:val="0"/>
              <w:snapToGrid w:val="0"/>
              <w:rPr>
                <w:rFonts w:ascii="??_GB2312"/>
                <w:sz w:val="24"/>
              </w:rPr>
            </w:pPr>
            <w:r>
              <w:rPr>
                <w:rFonts w:ascii="??_GB2312" w:eastAsia="Times New Roman"/>
                <w:sz w:val="24"/>
              </w:rPr>
              <w:t>不合格者不予录取</w:t>
            </w:r>
          </w:p>
        </w:tc>
      </w:tr>
    </w:tbl>
    <w:p w:rsidR="00F02044" w:rsidRDefault="00F02044">
      <w:pPr>
        <w:spacing w:line="276" w:lineRule="auto"/>
        <w:rPr>
          <w:rFonts w:ascii="??_GB2312" w:eastAsia="Times New Roman" w:hAnsi="宋体"/>
          <w:bCs/>
          <w:sz w:val="22"/>
          <w:szCs w:val="18"/>
        </w:rPr>
      </w:pPr>
      <w:r>
        <w:rPr>
          <w:rFonts w:ascii="??_GB2312" w:eastAsia="Times New Roman" w:hAnsi="宋体"/>
          <w:bCs/>
          <w:sz w:val="22"/>
          <w:szCs w:val="18"/>
        </w:rPr>
        <w:t>注：</w:t>
      </w:r>
      <w:r>
        <w:rPr>
          <w:rFonts w:ascii="??_GB2312" w:eastAsia="Times New Roman" w:hAnsi="宋体"/>
          <w:bCs/>
          <w:sz w:val="22"/>
          <w:szCs w:val="18"/>
        </w:rPr>
        <w:t>1.</w:t>
      </w:r>
      <w:r>
        <w:rPr>
          <w:rFonts w:ascii="??_GB2312" w:hAnsi="宋体"/>
          <w:bCs/>
          <w:sz w:val="22"/>
          <w:szCs w:val="18"/>
        </w:rPr>
        <w:t xml:space="preserve">  </w:t>
      </w:r>
      <w:r>
        <w:rPr>
          <w:rFonts w:ascii="??_GB2312" w:eastAsia="Times New Roman" w:hAnsi="宋体"/>
          <w:bCs/>
          <w:sz w:val="22"/>
          <w:szCs w:val="18"/>
        </w:rPr>
        <w:t>复试成绩</w:t>
      </w:r>
      <w:r>
        <w:rPr>
          <w:rFonts w:ascii="??_GB2312" w:eastAsia="Times New Roman" w:hAnsi="宋体"/>
          <w:bCs/>
          <w:sz w:val="22"/>
          <w:szCs w:val="18"/>
        </w:rPr>
        <w:t>=</w:t>
      </w:r>
      <w:r>
        <w:rPr>
          <w:rFonts w:ascii="??_GB2312" w:eastAsia="Times New Roman" w:hAnsi="宋体"/>
          <w:bCs/>
          <w:sz w:val="22"/>
          <w:szCs w:val="18"/>
        </w:rPr>
        <w:t>专业面试成绩</w:t>
      </w:r>
      <w:r>
        <w:rPr>
          <w:rFonts w:ascii="??_GB2312" w:hAnsi="宋体" w:hint="eastAsia"/>
          <w:bCs/>
          <w:sz w:val="22"/>
          <w:szCs w:val="18"/>
        </w:rPr>
        <w:t>×</w:t>
      </w:r>
      <w:r>
        <w:rPr>
          <w:rFonts w:ascii="??_GB2312" w:eastAsia="Times New Roman" w:hAnsi="宋体"/>
          <w:bCs/>
          <w:sz w:val="22"/>
          <w:szCs w:val="18"/>
        </w:rPr>
        <w:t>2/3+</w:t>
      </w:r>
      <w:r>
        <w:rPr>
          <w:rFonts w:ascii="??_GB2312" w:eastAsia="Times New Roman" w:hAnsi="宋体"/>
          <w:bCs/>
          <w:sz w:val="22"/>
          <w:szCs w:val="18"/>
        </w:rPr>
        <w:t>外语口语及听力测试成绩</w:t>
      </w:r>
      <w:r>
        <w:rPr>
          <w:rFonts w:ascii="??_GB2312" w:hAnsi="宋体" w:hint="eastAsia"/>
          <w:bCs/>
          <w:sz w:val="22"/>
          <w:szCs w:val="18"/>
        </w:rPr>
        <w:t>×</w:t>
      </w:r>
      <w:r>
        <w:rPr>
          <w:rFonts w:ascii="??_GB2312" w:eastAsia="Times New Roman" w:hAnsi="宋体"/>
          <w:bCs/>
          <w:sz w:val="22"/>
          <w:szCs w:val="18"/>
        </w:rPr>
        <w:t>1/3</w:t>
      </w:r>
    </w:p>
    <w:p w:rsidR="00F02044" w:rsidRDefault="00F02044">
      <w:pPr>
        <w:numPr>
          <w:ilvl w:val="0"/>
          <w:numId w:val="3"/>
        </w:numPr>
        <w:spacing w:line="276" w:lineRule="auto"/>
        <w:ind w:firstLineChars="200" w:firstLine="440"/>
        <w:rPr>
          <w:rFonts w:ascii="??_GB2312" w:eastAsia="Times New Roman" w:hAnsi="宋体"/>
          <w:bCs/>
          <w:sz w:val="22"/>
          <w:szCs w:val="18"/>
        </w:rPr>
      </w:pPr>
      <w:r>
        <w:rPr>
          <w:rFonts w:ascii="??_GB2312" w:eastAsia="Times New Roman" w:hAnsi="宋体"/>
          <w:bCs/>
          <w:sz w:val="22"/>
          <w:szCs w:val="18"/>
        </w:rPr>
        <w:t>综合成绩</w:t>
      </w:r>
      <w:r>
        <w:rPr>
          <w:rFonts w:ascii="??_GB2312" w:eastAsia="Times New Roman" w:hAnsi="宋体"/>
          <w:bCs/>
          <w:sz w:val="22"/>
          <w:szCs w:val="18"/>
        </w:rPr>
        <w:t>=</w:t>
      </w:r>
      <w:r>
        <w:rPr>
          <w:rFonts w:ascii="??_GB2312" w:eastAsia="Times New Roman" w:hAnsi="宋体"/>
          <w:bCs/>
          <w:sz w:val="22"/>
          <w:szCs w:val="18"/>
        </w:rPr>
        <w:t>（初试成绩</w:t>
      </w:r>
      <w:r>
        <w:rPr>
          <w:rFonts w:ascii="??_GB2312" w:eastAsia="Times New Roman" w:hAnsi="宋体"/>
          <w:bCs/>
          <w:sz w:val="22"/>
          <w:szCs w:val="18"/>
        </w:rPr>
        <w:t>/5</w:t>
      </w:r>
      <w:r>
        <w:rPr>
          <w:rFonts w:ascii="??_GB2312" w:eastAsia="Times New Roman" w:hAnsi="宋体"/>
          <w:bCs/>
          <w:sz w:val="22"/>
          <w:szCs w:val="18"/>
        </w:rPr>
        <w:t>）</w:t>
      </w:r>
      <w:r>
        <w:rPr>
          <w:rFonts w:ascii="??_GB2312" w:hAnsi="宋体" w:hint="eastAsia"/>
          <w:bCs/>
          <w:sz w:val="22"/>
          <w:szCs w:val="18"/>
        </w:rPr>
        <w:t>×</w:t>
      </w:r>
      <w:r>
        <w:rPr>
          <w:rFonts w:ascii="??_GB2312" w:eastAsia="Times New Roman" w:hAnsi="宋体"/>
          <w:bCs/>
          <w:sz w:val="22"/>
          <w:szCs w:val="18"/>
        </w:rPr>
        <w:t xml:space="preserve">0.7 + </w:t>
      </w:r>
      <w:r>
        <w:rPr>
          <w:rFonts w:ascii="??_GB2312" w:eastAsia="Times New Roman" w:hAnsi="宋体"/>
          <w:bCs/>
          <w:sz w:val="22"/>
          <w:szCs w:val="18"/>
        </w:rPr>
        <w:t>复试成绩</w:t>
      </w:r>
      <w:r>
        <w:rPr>
          <w:rFonts w:ascii="??_GB2312" w:hAnsi="宋体" w:hint="eastAsia"/>
          <w:bCs/>
          <w:sz w:val="22"/>
          <w:szCs w:val="18"/>
        </w:rPr>
        <w:t>×</w:t>
      </w:r>
      <w:r>
        <w:rPr>
          <w:rFonts w:ascii="??_GB2312" w:eastAsia="Times New Roman" w:hAnsi="宋体"/>
          <w:bCs/>
          <w:sz w:val="22"/>
          <w:szCs w:val="18"/>
        </w:rPr>
        <w:t xml:space="preserve">0.3 </w:t>
      </w:r>
    </w:p>
    <w:p w:rsidR="00F02044" w:rsidRDefault="00F02044">
      <w:pPr>
        <w:numPr>
          <w:ilvl w:val="0"/>
          <w:numId w:val="4"/>
        </w:numPr>
        <w:spacing w:line="276" w:lineRule="auto"/>
        <w:ind w:firstLineChars="200" w:firstLine="440"/>
        <w:rPr>
          <w:rFonts w:ascii="??_GB2312"/>
          <w:kern w:val="0"/>
          <w:sz w:val="24"/>
        </w:rPr>
      </w:pPr>
      <w:r>
        <w:rPr>
          <w:rFonts w:ascii="??_GB2312" w:hAnsi="宋体"/>
          <w:bCs/>
          <w:sz w:val="22"/>
          <w:szCs w:val="18"/>
        </w:rPr>
        <w:t xml:space="preserve">  </w:t>
      </w:r>
      <w:r>
        <w:rPr>
          <w:rFonts w:ascii="??_GB2312" w:eastAsia="Times New Roman" w:hAnsi="宋体"/>
          <w:bCs/>
          <w:sz w:val="22"/>
          <w:szCs w:val="18"/>
        </w:rPr>
        <w:t>复试成绩和综合成绩计算至小数点后</w:t>
      </w:r>
      <w:r>
        <w:rPr>
          <w:rFonts w:ascii="??_GB2312" w:eastAsia="Times New Roman" w:hAnsi="宋体"/>
          <w:bCs/>
          <w:sz w:val="22"/>
          <w:szCs w:val="18"/>
        </w:rPr>
        <w:t>2</w:t>
      </w:r>
      <w:r>
        <w:rPr>
          <w:rFonts w:ascii="??_GB2312" w:eastAsia="Times New Roman" w:hAnsi="宋体"/>
          <w:bCs/>
          <w:sz w:val="22"/>
          <w:szCs w:val="18"/>
        </w:rPr>
        <w:t>位。</w:t>
      </w:r>
    </w:p>
    <w:p w:rsidR="00F02044" w:rsidRDefault="00F02044" w:rsidP="00AD5939">
      <w:pPr>
        <w:widowControl/>
        <w:numPr>
          <w:ilvl w:val="5"/>
          <w:numId w:val="0"/>
        </w:numPr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F02044" w:rsidRDefault="00F02044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Ansi="宋体"/>
          <w:b/>
          <w:sz w:val="28"/>
          <w:szCs w:val="28"/>
        </w:rPr>
      </w:pPr>
      <w:r>
        <w:rPr>
          <w:rFonts w:eastAsia="Times New Roman" w:hAnsi="宋体"/>
          <w:b/>
          <w:sz w:val="28"/>
          <w:szCs w:val="28"/>
        </w:rPr>
        <w:t>录取方法</w:t>
      </w:r>
    </w:p>
    <w:p w:rsidR="00F02044" w:rsidRDefault="00F02044">
      <w:pPr>
        <w:widowControl/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在德、智、体诸方面全面衡量的前提下，根据专业录取条件和考生志愿，对考生初试成绩和复试成绩综合考查、加权计分后，按综合成绩从高到低依次录取。一志愿考生和调剂考生应分开排序，先录取一志愿考生，再录取调剂志愿考生。若出现多名考生综合成绩相同时，则按照复试成绩从高分到低分录取。</w:t>
      </w:r>
      <w:r>
        <w:rPr>
          <w:rFonts w:eastAsia="Times New Roman" w:hAnsi="宋体"/>
          <w:bCs/>
          <w:sz w:val="24"/>
          <w:szCs w:val="24"/>
        </w:rPr>
        <w:t>若综合成绩和复试成绩均相同时，则</w:t>
      </w:r>
      <w:r>
        <w:rPr>
          <w:rFonts w:ascii="宋体" w:cs="宋体" w:hint="eastAsia"/>
          <w:kern w:val="0"/>
          <w:sz w:val="24"/>
          <w:szCs w:val="24"/>
        </w:rPr>
        <w:t>按初试成绩中英语和数学成绩之和排序录取。</w:t>
      </w:r>
    </w:p>
    <w:p w:rsidR="00F02044" w:rsidRDefault="00F02044">
      <w:pPr>
        <w:widowControl/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同等学力加试、思想政治面试、体检中有一项不合格者不予录取；若出现复试成绩低于</w:t>
      </w:r>
      <w:r>
        <w:rPr>
          <w:rFonts w:ascii="宋体" w:cs="宋体"/>
          <w:kern w:val="0"/>
          <w:sz w:val="24"/>
          <w:szCs w:val="24"/>
        </w:rPr>
        <w:t>60</w:t>
      </w:r>
      <w:r>
        <w:rPr>
          <w:rFonts w:ascii="宋体" w:cs="宋体" w:hint="eastAsia"/>
          <w:kern w:val="0"/>
          <w:sz w:val="24"/>
          <w:szCs w:val="24"/>
        </w:rPr>
        <w:t>分（满分为</w:t>
      </w:r>
      <w:r>
        <w:rPr>
          <w:rFonts w:ascii="宋体" w:cs="宋体"/>
          <w:kern w:val="0"/>
          <w:sz w:val="24"/>
          <w:szCs w:val="24"/>
        </w:rPr>
        <w:t>100</w:t>
      </w:r>
      <w:r>
        <w:rPr>
          <w:rFonts w:ascii="宋体" w:cs="宋体" w:hint="eastAsia"/>
          <w:kern w:val="0"/>
          <w:sz w:val="24"/>
          <w:szCs w:val="24"/>
        </w:rPr>
        <w:t>分）者，不予录取。</w:t>
      </w:r>
    </w:p>
    <w:p w:rsidR="00F02044" w:rsidRDefault="00F02044" w:rsidP="00AD5939">
      <w:pPr>
        <w:widowControl/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若有拟录取考生放弃或者有追加名额，则按总成绩由高到低依次补录取，已被其他招生单位在调剂系统内待录取的则不予录取。</w:t>
      </w:r>
    </w:p>
    <w:p w:rsidR="00F02044" w:rsidRDefault="00F02044" w:rsidP="00AD5939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F02044" w:rsidRDefault="00F02044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Ansi="宋体"/>
          <w:b/>
          <w:sz w:val="28"/>
          <w:szCs w:val="28"/>
        </w:rPr>
      </w:pPr>
      <w:r>
        <w:rPr>
          <w:rFonts w:eastAsia="Times New Roman" w:hAnsi="宋体"/>
          <w:b/>
          <w:sz w:val="28"/>
          <w:szCs w:val="28"/>
        </w:rPr>
        <w:t>咨询及申诉渠道</w:t>
      </w:r>
    </w:p>
    <w:p w:rsidR="00F02044" w:rsidRDefault="00F02044">
      <w:pPr>
        <w:widowControl/>
        <w:spacing w:line="360" w:lineRule="auto"/>
        <w:jc w:val="left"/>
        <w:rPr>
          <w:rFonts w:eastAsia="Times New Roman" w:hAnsi="宋体"/>
          <w:b/>
          <w:sz w:val="28"/>
          <w:szCs w:val="28"/>
        </w:rPr>
      </w:pPr>
      <w:r>
        <w:rPr>
          <w:rFonts w:eastAsia="Times New Roman" w:hAnsi="宋体"/>
          <w:b/>
          <w:sz w:val="28"/>
          <w:szCs w:val="28"/>
        </w:rPr>
        <w:t xml:space="preserve">      学院信息公开网址：http://hyxy.nbu.edu.cn</w:t>
      </w:r>
    </w:p>
    <w:p w:rsidR="00F02044" w:rsidRDefault="00F02044">
      <w:pPr>
        <w:widowControl/>
        <w:spacing w:line="360" w:lineRule="auto"/>
        <w:jc w:val="left"/>
        <w:rPr>
          <w:rFonts w:eastAsia="Times New Roman" w:hAnsi="宋体"/>
          <w:b/>
          <w:sz w:val="28"/>
          <w:szCs w:val="28"/>
        </w:rPr>
      </w:pPr>
      <w:r>
        <w:rPr>
          <w:rFonts w:eastAsia="Times New Roman" w:hAnsi="宋体"/>
          <w:b/>
          <w:sz w:val="28"/>
          <w:szCs w:val="28"/>
        </w:rPr>
        <w:t xml:space="preserve">      学院咨询电话：0574-87609541</w:t>
      </w:r>
    </w:p>
    <w:p w:rsidR="00F02044" w:rsidRDefault="00F02044" w:rsidP="000F7D7F">
      <w:pPr>
        <w:widowControl/>
        <w:spacing w:line="360" w:lineRule="auto"/>
        <w:ind w:firstLineChars="300" w:firstLine="843"/>
        <w:jc w:val="left"/>
        <w:rPr>
          <w:rFonts w:eastAsia="Times New Roman" w:hAnsi="宋体"/>
          <w:b/>
          <w:sz w:val="28"/>
          <w:szCs w:val="28"/>
        </w:rPr>
      </w:pPr>
      <w:r>
        <w:rPr>
          <w:rFonts w:eastAsia="Times New Roman" w:hAnsi="宋体"/>
          <w:b/>
          <w:sz w:val="28"/>
          <w:szCs w:val="28"/>
        </w:rPr>
        <w:t>学院申诉电话：0574-87600136</w:t>
      </w:r>
    </w:p>
    <w:p w:rsidR="00F02044" w:rsidRDefault="00F02044" w:rsidP="000F7D7F">
      <w:pPr>
        <w:widowControl/>
        <w:spacing w:line="360" w:lineRule="auto"/>
        <w:ind w:firstLineChars="300" w:firstLine="843"/>
        <w:jc w:val="left"/>
        <w:rPr>
          <w:rFonts w:eastAsia="Times New Roman" w:hAnsi="宋体"/>
          <w:b/>
          <w:sz w:val="28"/>
          <w:szCs w:val="28"/>
        </w:rPr>
      </w:pPr>
    </w:p>
    <w:p w:rsidR="00F02044" w:rsidRDefault="00F02044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一志愿</w:t>
      </w:r>
      <w:r>
        <w:rPr>
          <w:rFonts w:eastAsia="Times New Roman" w:hAnsi="宋体"/>
          <w:b/>
          <w:sz w:val="28"/>
          <w:szCs w:val="28"/>
        </w:rPr>
        <w:t>复试时间安排</w:t>
      </w:r>
    </w:p>
    <w:p w:rsidR="00F02044" w:rsidRDefault="00F02044">
      <w:pPr>
        <w:widowControl/>
        <w:numPr>
          <w:ilvl w:val="0"/>
          <w:numId w:val="6"/>
        </w:numPr>
        <w:spacing w:line="360" w:lineRule="auto"/>
        <w:ind w:left="7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思政面试</w:t>
      </w:r>
    </w:p>
    <w:p w:rsidR="00F02044" w:rsidRDefault="00F02044">
      <w:pPr>
        <w:widowControl/>
        <w:spacing w:line="360" w:lineRule="auto"/>
        <w:ind w:firstLineChars="300" w:firstLine="7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22"/>
        </w:smartTagPr>
        <w:r>
          <w:rPr>
            <w:rFonts w:ascii="宋体" w:hAnsi="宋体" w:cs="宋体"/>
            <w:kern w:val="0"/>
            <w:sz w:val="24"/>
            <w:szCs w:val="24"/>
          </w:rPr>
          <w:t>3</w:t>
        </w:r>
        <w:r>
          <w:rPr>
            <w:rFonts w:ascii="宋体" w:hAnsi="宋体" w:cs="宋体" w:hint="eastAsia"/>
            <w:kern w:val="0"/>
            <w:sz w:val="24"/>
            <w:szCs w:val="24"/>
          </w:rPr>
          <w:t>月</w:t>
        </w:r>
        <w:r>
          <w:rPr>
            <w:rFonts w:ascii="宋体" w:hAnsi="宋体" w:cs="宋体"/>
            <w:kern w:val="0"/>
            <w:sz w:val="24"/>
            <w:szCs w:val="24"/>
          </w:rPr>
          <w:t>28</w:t>
        </w:r>
        <w:r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kern w:val="0"/>
          <w:sz w:val="24"/>
          <w:szCs w:val="24"/>
        </w:rPr>
        <w:t>（周一）下午</w:t>
      </w:r>
      <w:r>
        <w:rPr>
          <w:rFonts w:ascii="宋体" w:hAnsi="宋体" w:cs="宋体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点开始</w:t>
      </w:r>
    </w:p>
    <w:p w:rsidR="00F02044" w:rsidRDefault="00F02044">
      <w:pPr>
        <w:widowControl/>
        <w:spacing w:line="360" w:lineRule="auto"/>
        <w:ind w:firstLineChars="300" w:firstLine="7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（二）英语面试</w:t>
      </w:r>
    </w:p>
    <w:p w:rsidR="00F02044" w:rsidRDefault="00F02044">
      <w:pPr>
        <w:widowControl/>
        <w:spacing w:line="360" w:lineRule="auto"/>
        <w:ind w:firstLineChars="300" w:firstLine="7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22"/>
        </w:smartTagPr>
        <w:r>
          <w:rPr>
            <w:rFonts w:ascii="宋体" w:hAnsi="宋体" w:cs="宋体"/>
            <w:kern w:val="0"/>
            <w:sz w:val="24"/>
            <w:szCs w:val="24"/>
          </w:rPr>
          <w:t>3</w:t>
        </w:r>
        <w:r>
          <w:rPr>
            <w:rFonts w:ascii="宋体" w:hAnsi="宋体" w:cs="宋体" w:hint="eastAsia"/>
            <w:kern w:val="0"/>
            <w:sz w:val="24"/>
            <w:szCs w:val="24"/>
          </w:rPr>
          <w:t>月</w:t>
        </w:r>
        <w:r>
          <w:rPr>
            <w:rFonts w:ascii="宋体" w:hAnsi="宋体" w:cs="宋体"/>
            <w:kern w:val="0"/>
            <w:sz w:val="24"/>
            <w:szCs w:val="24"/>
          </w:rPr>
          <w:t>28</w:t>
        </w:r>
        <w:r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kern w:val="0"/>
          <w:sz w:val="24"/>
          <w:szCs w:val="24"/>
        </w:rPr>
        <w:t>（周一）下午</w:t>
      </w:r>
      <w:r>
        <w:rPr>
          <w:rFonts w:ascii="宋体" w:hAnsi="宋体" w:cs="宋体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点开始</w:t>
      </w:r>
    </w:p>
    <w:p w:rsidR="00F02044" w:rsidRDefault="00F02044">
      <w:pPr>
        <w:widowControl/>
        <w:spacing w:line="360" w:lineRule="auto"/>
        <w:ind w:firstLineChars="300" w:firstLine="7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（三）专业面试</w:t>
      </w:r>
    </w:p>
    <w:p w:rsidR="00F02044" w:rsidRDefault="00F02044">
      <w:pPr>
        <w:widowControl/>
        <w:spacing w:line="360" w:lineRule="auto"/>
        <w:ind w:leftChars="150" w:left="480" w:firstLineChars="100" w:firstLine="2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22"/>
        </w:smartTagPr>
        <w:r>
          <w:rPr>
            <w:rFonts w:ascii="宋体" w:hAnsi="宋体" w:cs="宋体"/>
            <w:kern w:val="0"/>
            <w:sz w:val="24"/>
            <w:szCs w:val="24"/>
          </w:rPr>
          <w:t>3</w:t>
        </w:r>
        <w:r>
          <w:rPr>
            <w:rFonts w:ascii="宋体" w:hAnsi="宋体" w:cs="宋体" w:hint="eastAsia"/>
            <w:kern w:val="0"/>
            <w:sz w:val="24"/>
            <w:szCs w:val="24"/>
          </w:rPr>
          <w:t>月</w:t>
        </w:r>
        <w:r>
          <w:rPr>
            <w:rFonts w:ascii="宋体" w:hAnsi="宋体" w:cs="宋体"/>
            <w:kern w:val="0"/>
            <w:sz w:val="24"/>
            <w:szCs w:val="24"/>
          </w:rPr>
          <w:t>29</w:t>
        </w:r>
        <w:r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kern w:val="0"/>
          <w:sz w:val="24"/>
          <w:szCs w:val="24"/>
        </w:rPr>
        <w:t>（周二）上午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点开始</w:t>
      </w:r>
    </w:p>
    <w:p w:rsidR="00F02044" w:rsidRDefault="00F02044">
      <w:pPr>
        <w:widowControl/>
        <w:spacing w:line="360" w:lineRule="auto"/>
        <w:jc w:val="left"/>
        <w:rPr>
          <w:rFonts w:hAnsi="宋体"/>
          <w:b/>
          <w:sz w:val="28"/>
          <w:szCs w:val="28"/>
        </w:rPr>
      </w:pPr>
    </w:p>
    <w:p w:rsidR="00F02044" w:rsidRDefault="00F02044">
      <w:pPr>
        <w:widowControl/>
        <w:spacing w:line="360" w:lineRule="auto"/>
        <w:ind w:firstLineChars="200" w:firstLine="562"/>
        <w:jc w:val="left"/>
        <w:rPr>
          <w:rFonts w:eastAsia="Times New Roman"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六、一志愿</w:t>
      </w:r>
      <w:r>
        <w:rPr>
          <w:rFonts w:eastAsia="Times New Roman" w:hAnsi="宋体"/>
          <w:b/>
          <w:sz w:val="28"/>
          <w:szCs w:val="28"/>
        </w:rPr>
        <w:t>复试名单</w:t>
      </w:r>
    </w:p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</w:p>
    <w:p w:rsidR="00F02044" w:rsidRDefault="00F02044">
      <w:pPr>
        <w:widowControl/>
        <w:spacing w:line="360" w:lineRule="auto"/>
        <w:ind w:left="480"/>
        <w:jc w:val="left"/>
        <w:rPr>
          <w:rFonts w:eastAsia="Times New Roman"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（一）</w:t>
      </w:r>
      <w:r>
        <w:rPr>
          <w:rFonts w:hAnsi="宋体"/>
          <w:b/>
          <w:sz w:val="28"/>
          <w:szCs w:val="28"/>
        </w:rPr>
        <w:t>082400</w:t>
      </w:r>
      <w:r>
        <w:rPr>
          <w:rFonts w:hAnsi="宋体" w:hint="eastAsia"/>
          <w:b/>
          <w:sz w:val="28"/>
          <w:szCs w:val="28"/>
        </w:rPr>
        <w:t>船舶与海洋工程一志愿生复试名单</w:t>
      </w:r>
    </w:p>
    <w:tbl>
      <w:tblPr>
        <w:tblW w:w="92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5"/>
        <w:gridCol w:w="975"/>
        <w:gridCol w:w="810"/>
        <w:gridCol w:w="720"/>
        <w:gridCol w:w="967"/>
        <w:gridCol w:w="733"/>
        <w:gridCol w:w="922"/>
        <w:gridCol w:w="640"/>
        <w:gridCol w:w="660"/>
        <w:gridCol w:w="553"/>
        <w:gridCol w:w="540"/>
        <w:gridCol w:w="565"/>
        <w:gridCol w:w="805"/>
      </w:tblGrid>
      <w:tr w:rsidR="00F02044">
        <w:trPr>
          <w:trHeight w:val="70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复试专业代码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复试专业名称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复试学习方式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政治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外语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业务</w:t>
            </w:r>
            <w:r>
              <w:rPr>
                <w:rFonts w:asci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业务</w:t>
            </w:r>
            <w:r>
              <w:rPr>
                <w:rFonts w:asci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总分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计划情况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志愿情况</w:t>
            </w:r>
          </w:p>
        </w:tc>
      </w:tr>
      <w:tr w:rsidR="00F02044">
        <w:trPr>
          <w:trHeight w:val="2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116462210007754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张雪萍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普通计划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一志愿</w:t>
            </w:r>
          </w:p>
        </w:tc>
      </w:tr>
      <w:tr w:rsidR="00F02044">
        <w:trPr>
          <w:trHeight w:val="2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116462210009503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阮瀚邦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普通计划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一志愿</w:t>
            </w:r>
          </w:p>
        </w:tc>
      </w:tr>
      <w:tr w:rsidR="00F02044">
        <w:trPr>
          <w:trHeight w:val="2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116462210007749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普通计划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一志愿</w:t>
            </w:r>
          </w:p>
        </w:tc>
      </w:tr>
      <w:tr w:rsidR="00F02044">
        <w:trPr>
          <w:trHeight w:val="2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116462210010646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戈泽浩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297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普通计划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一志愿</w:t>
            </w:r>
          </w:p>
        </w:tc>
      </w:tr>
      <w:tr w:rsidR="00F02044">
        <w:trPr>
          <w:trHeight w:val="2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116462210007752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普通计划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一志愿</w:t>
            </w:r>
          </w:p>
        </w:tc>
      </w:tr>
      <w:tr w:rsidR="00F02044">
        <w:trPr>
          <w:trHeight w:val="63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116462210013432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任雨萌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271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普通计划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一志愿</w:t>
            </w:r>
          </w:p>
        </w:tc>
      </w:tr>
    </w:tbl>
    <w:p w:rsidR="00F02044" w:rsidRDefault="00F02044">
      <w:pPr>
        <w:widowControl/>
        <w:spacing w:line="360" w:lineRule="auto"/>
        <w:ind w:firstLineChars="100" w:firstLine="321"/>
        <w:rPr>
          <w:rFonts w:ascii="宋体" w:cs="宋体"/>
          <w:b/>
          <w:bCs/>
          <w:kern w:val="0"/>
          <w:szCs w:val="32"/>
        </w:rPr>
      </w:pPr>
    </w:p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</w:p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（二）</w:t>
      </w:r>
      <w:r>
        <w:rPr>
          <w:rFonts w:hAnsi="宋体"/>
          <w:b/>
          <w:sz w:val="28"/>
          <w:szCs w:val="28"/>
        </w:rPr>
        <w:t>085505</w:t>
      </w:r>
      <w:r>
        <w:rPr>
          <w:rFonts w:hAnsi="宋体" w:hint="eastAsia"/>
          <w:b/>
          <w:sz w:val="28"/>
          <w:szCs w:val="28"/>
        </w:rPr>
        <w:t>船舶工程一志愿生复试名单</w:t>
      </w:r>
    </w:p>
    <w:tbl>
      <w:tblPr>
        <w:tblpPr w:leftFromText="180" w:rightFromText="180" w:vertAnchor="text" w:horzAnchor="page" w:tblpX="1576" w:tblpY="15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1135"/>
        <w:gridCol w:w="991"/>
        <w:gridCol w:w="886"/>
        <w:gridCol w:w="768"/>
        <w:gridCol w:w="900"/>
        <w:gridCol w:w="540"/>
        <w:gridCol w:w="540"/>
        <w:gridCol w:w="540"/>
        <w:gridCol w:w="540"/>
        <w:gridCol w:w="720"/>
        <w:gridCol w:w="900"/>
        <w:gridCol w:w="1013"/>
      </w:tblGrid>
      <w:tr w:rsidR="00F02044">
        <w:trPr>
          <w:trHeight w:val="576"/>
        </w:trPr>
        <w:tc>
          <w:tcPr>
            <w:tcW w:w="427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991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86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复试专业代码</w:t>
            </w:r>
          </w:p>
        </w:tc>
        <w:tc>
          <w:tcPr>
            <w:tcW w:w="768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复试专业名称</w:t>
            </w:r>
          </w:p>
        </w:tc>
        <w:tc>
          <w:tcPr>
            <w:tcW w:w="90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复试学习方式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政治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外语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计划情况</w:t>
            </w:r>
          </w:p>
        </w:tc>
        <w:tc>
          <w:tcPr>
            <w:tcW w:w="1013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志愿情况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116462210015584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王晨霞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413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599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116462210001524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陆锡韬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401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116462210011602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殷攀登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350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116462210013167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赵传熙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320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116462210012126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傅光杰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319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116462210011157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程磊磊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307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618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116462210010648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钱润达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301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116462210010649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沈国金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300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116462210009757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郭澔楠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288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116462210001523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刘翔宇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287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116462210014387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陈林波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287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116462210010650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孙凯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286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116462210001664</w:t>
            </w:r>
          </w:p>
        </w:tc>
        <w:tc>
          <w:tcPr>
            <w:tcW w:w="99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陈佳琦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085505</w:t>
            </w:r>
          </w:p>
        </w:tc>
        <w:tc>
          <w:tcPr>
            <w:tcW w:w="76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船舶工程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2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279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1013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</w:tbl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</w:p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（三）</w:t>
      </w:r>
      <w:r>
        <w:rPr>
          <w:rFonts w:hAnsi="宋体"/>
          <w:b/>
          <w:sz w:val="28"/>
          <w:szCs w:val="28"/>
        </w:rPr>
        <w:t>082300</w:t>
      </w:r>
      <w:r>
        <w:rPr>
          <w:rFonts w:hAnsi="宋体" w:hint="eastAsia"/>
          <w:b/>
          <w:sz w:val="28"/>
          <w:szCs w:val="28"/>
        </w:rPr>
        <w:t>交通运输工程一志愿生复试名单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"/>
        <w:gridCol w:w="1152"/>
        <w:gridCol w:w="888"/>
        <w:gridCol w:w="931"/>
        <w:gridCol w:w="809"/>
        <w:gridCol w:w="900"/>
        <w:gridCol w:w="540"/>
        <w:gridCol w:w="540"/>
        <w:gridCol w:w="540"/>
        <w:gridCol w:w="602"/>
        <w:gridCol w:w="658"/>
        <w:gridCol w:w="900"/>
        <w:gridCol w:w="886"/>
      </w:tblGrid>
      <w:tr w:rsidR="00F02044">
        <w:trPr>
          <w:trHeight w:val="576"/>
        </w:trPr>
        <w:tc>
          <w:tcPr>
            <w:tcW w:w="311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52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888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31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复试专业代码</w:t>
            </w:r>
          </w:p>
        </w:tc>
        <w:tc>
          <w:tcPr>
            <w:tcW w:w="809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复试专业名称</w:t>
            </w:r>
          </w:p>
        </w:tc>
        <w:tc>
          <w:tcPr>
            <w:tcW w:w="90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复试学习方式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政治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外语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计划情况</w:t>
            </w:r>
          </w:p>
        </w:tc>
        <w:tc>
          <w:tcPr>
            <w:tcW w:w="886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志愿情况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116462210013562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侯家威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359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116462210009760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徐旭彪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328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116462210015762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吴永余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324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116462210010654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孙迦南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318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116462210010653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楼豪丽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317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116462210007766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王吟枫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288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311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5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116462210012285</w:t>
            </w:r>
          </w:p>
        </w:tc>
        <w:tc>
          <w:tcPr>
            <w:tcW w:w="88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周义雄</w:t>
            </w:r>
          </w:p>
        </w:tc>
        <w:tc>
          <w:tcPr>
            <w:tcW w:w="93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082300</w:t>
            </w:r>
          </w:p>
        </w:tc>
        <w:tc>
          <w:tcPr>
            <w:tcW w:w="809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交通运输工程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60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65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283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886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</w:tbl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</w:p>
    <w:p w:rsidR="00F02044" w:rsidRDefault="00F02044">
      <w:pPr>
        <w:widowControl/>
        <w:spacing w:line="360" w:lineRule="auto"/>
        <w:ind w:left="480"/>
        <w:jc w:val="lef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（四）</w:t>
      </w:r>
      <w:r>
        <w:rPr>
          <w:rFonts w:hAnsi="宋体"/>
          <w:b/>
          <w:sz w:val="28"/>
          <w:szCs w:val="28"/>
        </w:rPr>
        <w:t>086100</w:t>
      </w:r>
      <w:r>
        <w:rPr>
          <w:rFonts w:hAnsi="宋体" w:hint="eastAsia"/>
          <w:b/>
          <w:sz w:val="28"/>
          <w:szCs w:val="28"/>
        </w:rPr>
        <w:t>交通运输一志愿生复试名单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1112"/>
        <w:gridCol w:w="950"/>
        <w:gridCol w:w="925"/>
        <w:gridCol w:w="793"/>
        <w:gridCol w:w="900"/>
        <w:gridCol w:w="540"/>
        <w:gridCol w:w="540"/>
        <w:gridCol w:w="608"/>
        <w:gridCol w:w="681"/>
        <w:gridCol w:w="694"/>
        <w:gridCol w:w="912"/>
        <w:gridCol w:w="900"/>
      </w:tblGrid>
      <w:tr w:rsidR="00F02044">
        <w:trPr>
          <w:trHeight w:val="932"/>
        </w:trPr>
        <w:tc>
          <w:tcPr>
            <w:tcW w:w="427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12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95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25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复试专业代码</w:t>
            </w:r>
          </w:p>
        </w:tc>
        <w:tc>
          <w:tcPr>
            <w:tcW w:w="793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复试专业名称</w:t>
            </w:r>
          </w:p>
        </w:tc>
        <w:tc>
          <w:tcPr>
            <w:tcW w:w="90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复试学习方式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政治</w:t>
            </w:r>
          </w:p>
        </w:tc>
        <w:tc>
          <w:tcPr>
            <w:tcW w:w="54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外语</w:t>
            </w:r>
          </w:p>
        </w:tc>
        <w:tc>
          <w:tcPr>
            <w:tcW w:w="608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81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业务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4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总分</w:t>
            </w:r>
          </w:p>
        </w:tc>
        <w:tc>
          <w:tcPr>
            <w:tcW w:w="912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计划情况</w:t>
            </w:r>
          </w:p>
        </w:tc>
        <w:tc>
          <w:tcPr>
            <w:tcW w:w="900" w:type="dxa"/>
            <w:vAlign w:val="center"/>
          </w:tcPr>
          <w:p w:rsidR="00F02044" w:rsidRDefault="00F0204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2"/>
                <w:szCs w:val="22"/>
              </w:rPr>
              <w:t>志愿情况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116462210013241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刘梦霞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402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116462210013293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陈慧敏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116462210000530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常雪婷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399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116462210016093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孙家煜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397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116462210002874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沈乐瑶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393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116462210011021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汪燕平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391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116462210007782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杨俊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387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116462210007775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裴姝艺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379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116462210011122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王彪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373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116462210012536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刘莹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370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116462210001567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肖赛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364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116462210001525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陆开林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363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116462210008900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汪超凡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357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116462210014330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梁一帆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357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116462210011321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曹炜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354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116462210009767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张兴容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116462210013989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卢小龙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352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116462210001850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张志杰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351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116462210011701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马妍雪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351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116462210000959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信雨辰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350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116462210009768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朱付钰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345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116462210001526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郑颖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344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116462210010659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赖富玉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341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116462210013294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蒋嘉璇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340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116462210016825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340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116462210000053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卢春林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338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116462210016337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黄礼奥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338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116462210015393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汤帅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337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116462210007769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陈茜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336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116462210010945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叶子豪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335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116462210012464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蒋书医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333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116462210010663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严泓婷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329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116462210015588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蔡雨航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325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116462210012289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赵泽林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324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116462210000958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韩秋艳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322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116462210010657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顾晨辉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322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116462210000896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涂晓萍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317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116462210016035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胡俊林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314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116462210008897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董泽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116462210009761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方翔宇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116462210010662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刘祉禾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116462210007776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平凡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116462210011019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龚豪杰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310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116462210009763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楼一琛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306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116462210009765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沈灵怡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303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116462210007780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吴志伟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302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116462210007768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陈佳胜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116462210009504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沈佳敏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298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116462210007784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钟桦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292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116462210013838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牟思源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290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  <w:tr w:rsidR="00F02044">
        <w:trPr>
          <w:trHeight w:val="312"/>
        </w:trPr>
        <w:tc>
          <w:tcPr>
            <w:tcW w:w="427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112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116462210007778</w:t>
            </w:r>
          </w:p>
        </w:tc>
        <w:tc>
          <w:tcPr>
            <w:tcW w:w="95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925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086100</w:t>
            </w:r>
          </w:p>
        </w:tc>
        <w:tc>
          <w:tcPr>
            <w:tcW w:w="793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40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608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681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694" w:type="dxa"/>
            <w:noWrap/>
            <w:vAlign w:val="center"/>
          </w:tcPr>
          <w:p w:rsidR="00F02044" w:rsidRDefault="00F02044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288</w:t>
            </w:r>
          </w:p>
        </w:tc>
        <w:tc>
          <w:tcPr>
            <w:tcW w:w="912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普通计划</w:t>
            </w:r>
          </w:p>
        </w:tc>
        <w:tc>
          <w:tcPr>
            <w:tcW w:w="900" w:type="dxa"/>
            <w:noWrap/>
            <w:vAlign w:val="center"/>
          </w:tcPr>
          <w:p w:rsidR="00F02044" w:rsidRDefault="00F02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一志愿</w:t>
            </w:r>
          </w:p>
        </w:tc>
      </w:tr>
    </w:tbl>
    <w:p w:rsidR="00F02044" w:rsidRDefault="00F02044">
      <w:pPr>
        <w:widowControl/>
        <w:spacing w:line="360" w:lineRule="auto"/>
        <w:jc w:val="right"/>
        <w:rPr>
          <w:rFonts w:hAnsi="宋体"/>
          <w:b/>
          <w:sz w:val="28"/>
          <w:szCs w:val="28"/>
        </w:rPr>
      </w:pPr>
    </w:p>
    <w:p w:rsidR="00F02044" w:rsidRDefault="00F02044">
      <w:pPr>
        <w:widowControl/>
        <w:spacing w:line="360" w:lineRule="auto"/>
        <w:jc w:val="right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/>
          <w:b/>
          <w:sz w:val="28"/>
          <w:szCs w:val="28"/>
        </w:rPr>
        <w:t xml:space="preserve"> </w:t>
      </w:r>
      <w:r>
        <w:rPr>
          <w:rFonts w:hAnsi="宋体" w:hint="eastAsia"/>
          <w:b/>
          <w:sz w:val="28"/>
          <w:szCs w:val="28"/>
        </w:rPr>
        <w:t>海运学院</w:t>
      </w:r>
    </w:p>
    <w:p w:rsidR="00F02044" w:rsidRDefault="00F02044">
      <w:pPr>
        <w:widowControl/>
        <w:spacing w:line="440" w:lineRule="exact"/>
        <w:jc w:val="right"/>
        <w:rPr>
          <w:spacing w:val="-3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22"/>
        </w:smartTagPr>
        <w:r>
          <w:rPr>
            <w:rFonts w:ascii="宋体" w:cs="宋体"/>
            <w:b/>
            <w:bCs/>
            <w:kern w:val="0"/>
            <w:szCs w:val="32"/>
          </w:rPr>
          <w:t>2022</w:t>
        </w:r>
        <w:r>
          <w:rPr>
            <w:rFonts w:ascii="宋体" w:cs="宋体" w:hint="eastAsia"/>
            <w:b/>
            <w:bCs/>
            <w:kern w:val="0"/>
            <w:szCs w:val="32"/>
          </w:rPr>
          <w:t>年</w:t>
        </w:r>
        <w:r>
          <w:rPr>
            <w:rFonts w:ascii="宋体" w:cs="宋体"/>
            <w:b/>
            <w:bCs/>
            <w:kern w:val="0"/>
            <w:szCs w:val="32"/>
          </w:rPr>
          <w:t>3</w:t>
        </w:r>
        <w:r>
          <w:rPr>
            <w:rFonts w:ascii="宋体" w:cs="宋体" w:hint="eastAsia"/>
            <w:b/>
            <w:bCs/>
            <w:kern w:val="0"/>
            <w:szCs w:val="32"/>
          </w:rPr>
          <w:t>月</w:t>
        </w:r>
        <w:r>
          <w:rPr>
            <w:rFonts w:ascii="宋体" w:cs="宋体"/>
            <w:b/>
            <w:bCs/>
            <w:kern w:val="0"/>
            <w:szCs w:val="32"/>
          </w:rPr>
          <w:t>26</w:t>
        </w:r>
        <w:r>
          <w:rPr>
            <w:rFonts w:ascii="宋体" w:cs="宋体" w:hint="eastAsia"/>
            <w:b/>
            <w:bCs/>
            <w:kern w:val="0"/>
            <w:szCs w:val="32"/>
          </w:rPr>
          <w:t>日</w:t>
        </w:r>
      </w:smartTag>
    </w:p>
    <w:p w:rsidR="00F02044" w:rsidRDefault="00F02044">
      <w:pPr>
        <w:widowControl/>
        <w:spacing w:line="360" w:lineRule="auto"/>
        <w:jc w:val="left"/>
        <w:rPr>
          <w:rFonts w:ascii="宋体" w:cs="宋体"/>
          <w:b/>
          <w:bCs/>
          <w:kern w:val="0"/>
          <w:szCs w:val="32"/>
        </w:rPr>
      </w:pPr>
    </w:p>
    <w:sectPr w:rsidR="00F02044" w:rsidSect="00D4508D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79D3C"/>
    <w:multiLevelType w:val="singleLevel"/>
    <w:tmpl w:val="B7F79D3C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DA6BEE13"/>
    <w:multiLevelType w:val="singleLevel"/>
    <w:tmpl w:val="DA6BEE1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E9736E7B"/>
    <w:multiLevelType w:val="singleLevel"/>
    <w:tmpl w:val="E9736E7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0DFD7A35"/>
    <w:multiLevelType w:val="singleLevel"/>
    <w:tmpl w:val="0DFD7A3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>
    <w:nsid w:val="4AB79D49"/>
    <w:multiLevelType w:val="singleLevel"/>
    <w:tmpl w:val="4AB79D49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8CA13AA"/>
    <w:multiLevelType w:val="singleLevel"/>
    <w:tmpl w:val="58CA13AA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B53EC2"/>
    <w:rsid w:val="00085A77"/>
    <w:rsid w:val="00092BD4"/>
    <w:rsid w:val="000F7D7F"/>
    <w:rsid w:val="00123D30"/>
    <w:rsid w:val="001C1DA3"/>
    <w:rsid w:val="00206C4F"/>
    <w:rsid w:val="00224B66"/>
    <w:rsid w:val="0023003B"/>
    <w:rsid w:val="0039186D"/>
    <w:rsid w:val="004151BC"/>
    <w:rsid w:val="00465138"/>
    <w:rsid w:val="004A4A18"/>
    <w:rsid w:val="004B665B"/>
    <w:rsid w:val="005A2C08"/>
    <w:rsid w:val="005B5F92"/>
    <w:rsid w:val="006126FD"/>
    <w:rsid w:val="0063012A"/>
    <w:rsid w:val="0064150B"/>
    <w:rsid w:val="006844FD"/>
    <w:rsid w:val="00687ED4"/>
    <w:rsid w:val="007171D6"/>
    <w:rsid w:val="007D5843"/>
    <w:rsid w:val="00852C25"/>
    <w:rsid w:val="00854EBD"/>
    <w:rsid w:val="008619F5"/>
    <w:rsid w:val="00933589"/>
    <w:rsid w:val="00942E50"/>
    <w:rsid w:val="00A07626"/>
    <w:rsid w:val="00A80A9C"/>
    <w:rsid w:val="00AD5939"/>
    <w:rsid w:val="00B76CE2"/>
    <w:rsid w:val="00BB2CAB"/>
    <w:rsid w:val="00C6281C"/>
    <w:rsid w:val="00C727E1"/>
    <w:rsid w:val="00C96A75"/>
    <w:rsid w:val="00D06E92"/>
    <w:rsid w:val="00D4508D"/>
    <w:rsid w:val="00EF0466"/>
    <w:rsid w:val="00F02044"/>
    <w:rsid w:val="00F745F7"/>
    <w:rsid w:val="01A93F91"/>
    <w:rsid w:val="04AF6660"/>
    <w:rsid w:val="05AC774D"/>
    <w:rsid w:val="065C18D8"/>
    <w:rsid w:val="072145DC"/>
    <w:rsid w:val="075F6EB2"/>
    <w:rsid w:val="093E0F73"/>
    <w:rsid w:val="0B146692"/>
    <w:rsid w:val="0BB05BCA"/>
    <w:rsid w:val="0C764E06"/>
    <w:rsid w:val="0E236F95"/>
    <w:rsid w:val="0F9242C9"/>
    <w:rsid w:val="0FB530FA"/>
    <w:rsid w:val="0FBB45AA"/>
    <w:rsid w:val="0FCB7385"/>
    <w:rsid w:val="0FD8769D"/>
    <w:rsid w:val="10E6462C"/>
    <w:rsid w:val="11BD2A99"/>
    <w:rsid w:val="120B4B96"/>
    <w:rsid w:val="13BD3541"/>
    <w:rsid w:val="13E744B7"/>
    <w:rsid w:val="1417554F"/>
    <w:rsid w:val="15D912E8"/>
    <w:rsid w:val="15EE40C9"/>
    <w:rsid w:val="192029F8"/>
    <w:rsid w:val="19D66732"/>
    <w:rsid w:val="1C103067"/>
    <w:rsid w:val="1F1620F4"/>
    <w:rsid w:val="20FE61C6"/>
    <w:rsid w:val="22764D9B"/>
    <w:rsid w:val="237E4530"/>
    <w:rsid w:val="26550551"/>
    <w:rsid w:val="27191CE5"/>
    <w:rsid w:val="28077DB2"/>
    <w:rsid w:val="2D504B1D"/>
    <w:rsid w:val="2D614E83"/>
    <w:rsid w:val="2DAE5189"/>
    <w:rsid w:val="305111DE"/>
    <w:rsid w:val="32032617"/>
    <w:rsid w:val="322D69E0"/>
    <w:rsid w:val="32432F4D"/>
    <w:rsid w:val="340065E3"/>
    <w:rsid w:val="349E17CF"/>
    <w:rsid w:val="34C67A94"/>
    <w:rsid w:val="361628A5"/>
    <w:rsid w:val="37436614"/>
    <w:rsid w:val="37696F74"/>
    <w:rsid w:val="383E5CA8"/>
    <w:rsid w:val="39260D31"/>
    <w:rsid w:val="3BD51026"/>
    <w:rsid w:val="3E3509F4"/>
    <w:rsid w:val="3F853E67"/>
    <w:rsid w:val="40B34D3D"/>
    <w:rsid w:val="41AE6491"/>
    <w:rsid w:val="42D81E3F"/>
    <w:rsid w:val="433A1882"/>
    <w:rsid w:val="454D41E3"/>
    <w:rsid w:val="47B95B8F"/>
    <w:rsid w:val="4B575419"/>
    <w:rsid w:val="4BA771D6"/>
    <w:rsid w:val="4C0F2D79"/>
    <w:rsid w:val="4C3103BF"/>
    <w:rsid w:val="4DE218F6"/>
    <w:rsid w:val="521D2D79"/>
    <w:rsid w:val="52495072"/>
    <w:rsid w:val="5252682F"/>
    <w:rsid w:val="5427551A"/>
    <w:rsid w:val="549362BC"/>
    <w:rsid w:val="559478B0"/>
    <w:rsid w:val="55BD66C7"/>
    <w:rsid w:val="56920DDE"/>
    <w:rsid w:val="57874B2E"/>
    <w:rsid w:val="596E34B6"/>
    <w:rsid w:val="5BEB5F94"/>
    <w:rsid w:val="5C865D49"/>
    <w:rsid w:val="61974004"/>
    <w:rsid w:val="626D784A"/>
    <w:rsid w:val="636710C0"/>
    <w:rsid w:val="64131D55"/>
    <w:rsid w:val="647F5A5C"/>
    <w:rsid w:val="64915DDA"/>
    <w:rsid w:val="66D04CD5"/>
    <w:rsid w:val="695A469C"/>
    <w:rsid w:val="69692D4E"/>
    <w:rsid w:val="6B235B7C"/>
    <w:rsid w:val="6C677FCB"/>
    <w:rsid w:val="6CB21C2D"/>
    <w:rsid w:val="6CE94D1C"/>
    <w:rsid w:val="6DD56C75"/>
    <w:rsid w:val="6EC54C56"/>
    <w:rsid w:val="6FB50FAC"/>
    <w:rsid w:val="6FF9096F"/>
    <w:rsid w:val="71890CCF"/>
    <w:rsid w:val="758943B8"/>
    <w:rsid w:val="76AB5407"/>
    <w:rsid w:val="78B53EC2"/>
    <w:rsid w:val="79230FFD"/>
    <w:rsid w:val="7A264824"/>
    <w:rsid w:val="7A402B9D"/>
    <w:rsid w:val="7AE06392"/>
    <w:rsid w:val="7B640BE1"/>
    <w:rsid w:val="7C275A67"/>
    <w:rsid w:val="7F50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8D"/>
    <w:pPr>
      <w:widowControl w:val="0"/>
      <w:jc w:val="both"/>
    </w:pPr>
    <w:rPr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50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08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4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08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450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4508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4508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4508D"/>
    <w:pPr>
      <w:autoSpaceDE w:val="0"/>
      <w:autoSpaceDN w:val="0"/>
      <w:ind w:left="120" w:right="278" w:firstLine="640"/>
      <w:jc w:val="left"/>
    </w:pPr>
    <w:rPr>
      <w:rFonts w:ascii="仿宋" w:eastAsia="仿宋" w:hAnsi="仿宋" w:cs="仿宋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8</Pages>
  <Words>1113</Words>
  <Characters>6350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阳阳</dc:creator>
  <cp:keywords/>
  <dc:description/>
  <cp:lastModifiedBy>Windows 用户</cp:lastModifiedBy>
  <cp:revision>14</cp:revision>
  <dcterms:created xsi:type="dcterms:W3CDTF">2022-03-25T04:20:00Z</dcterms:created>
  <dcterms:modified xsi:type="dcterms:W3CDTF">2022-03-26T09:43:00Z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73E154153F094CC3A825B3623895D26D</vt:lpwstr>
  </property>
</Properties>
</file>