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A921" w14:textId="77777777" w:rsidR="004B7287" w:rsidRDefault="004B7287" w:rsidP="004B7287">
      <w:pPr>
        <w:pStyle w:val="qowt-stl-html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000000"/>
          <w:sz w:val="20"/>
          <w:szCs w:val="20"/>
        </w:rPr>
      </w:pPr>
      <w:r>
        <w:rPr>
          <w:rStyle w:val="qowt-font1-timesnewroman"/>
          <w:rFonts w:ascii="Times New Roman" w:eastAsia="黑体" w:hAnsi="Times New Roman" w:cs="Times New Roman"/>
          <w:b/>
          <w:bCs/>
          <w:color w:val="000000"/>
          <w:sz w:val="30"/>
          <w:szCs w:val="30"/>
        </w:rPr>
        <w:t>江苏理工学院硕士研究生入学考试《机械原理》考试大纲</w:t>
      </w:r>
    </w:p>
    <w:p w14:paraId="2D3F3BC5" w14:textId="77777777" w:rsidR="004B7287" w:rsidRDefault="004B7287" w:rsidP="004B7287">
      <w:pPr>
        <w:pStyle w:val="qowt-stl-html"/>
        <w:shd w:val="clear" w:color="auto" w:fill="FFFFFF"/>
        <w:spacing w:before="0" w:beforeAutospacing="0" w:after="0" w:afterAutospacing="0"/>
        <w:rPr>
          <w:rFonts w:ascii="黑体" w:eastAsia="黑体" w:hAnsi="黑体" w:hint="eastAsia"/>
          <w:color w:val="000000"/>
          <w:sz w:val="20"/>
          <w:szCs w:val="20"/>
        </w:rPr>
      </w:pPr>
      <w:r>
        <w:rPr>
          <w:rFonts w:ascii="Times New Roman" w:eastAsia="黑体" w:hAnsi="Times New Roman" w:cs="Times New Roman"/>
          <w:b/>
          <w:bCs/>
          <w:color w:val="000000"/>
          <w:sz w:val="30"/>
          <w:szCs w:val="30"/>
        </w:rPr>
        <w:br/>
      </w:r>
    </w:p>
    <w:p w14:paraId="6DE4B3CE" w14:textId="77777777" w:rsidR="004B7287" w:rsidRDefault="004B7287" w:rsidP="004B7287">
      <w:pPr>
        <w:pStyle w:val="qowt-stl-html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 w:hint="eastAsia"/>
          <w:color w:val="000000"/>
          <w:sz w:val="20"/>
          <w:szCs w:val="20"/>
        </w:rPr>
      </w:pPr>
      <w:r>
        <w:rPr>
          <w:rStyle w:val="qowt-font1-timesnewroman"/>
          <w:rFonts w:ascii="Times New Roman" w:eastAsia="黑体" w:hAnsi="Times New Roman" w:cs="Times New Roman"/>
          <w:color w:val="000000"/>
        </w:rPr>
        <w:t>机械原理是机械类专业的主干专业基础课程。本课程的教学任务是使学生掌握机构学和机器动力学的基础理论、基本知识和基本技能，学会对常用机构分析和综合方法，并具有进行机械系统运动方案设计的初步能力。</w:t>
      </w:r>
    </w:p>
    <w:p w14:paraId="79D2CB5C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</w:p>
    <w:p w14:paraId="26D08D6C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b/>
          <w:bCs/>
          <w:color w:val="000000"/>
          <w:sz w:val="18"/>
          <w:szCs w:val="18"/>
        </w:rPr>
        <w:t>一、参考书目</w:t>
      </w:r>
    </w:p>
    <w:p w14:paraId="29CE2B99" w14:textId="77777777" w:rsidR="004B7287" w:rsidRDefault="004B7287" w:rsidP="004B7287">
      <w:pPr>
        <w:pStyle w:val="qowt-stl-html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 w:hint="eastAsia"/>
          <w:color w:val="000000"/>
          <w:sz w:val="20"/>
          <w:szCs w:val="20"/>
        </w:rPr>
      </w:pPr>
      <w:r>
        <w:rPr>
          <w:rStyle w:val="qowt-font1-timesnewroman"/>
          <w:rFonts w:ascii="Times New Roman" w:eastAsia="黑体" w:hAnsi="Times New Roman" w:cs="Times New Roman"/>
          <w:color w:val="000000"/>
        </w:rPr>
        <w:t>孙桓、陈作模、葛文杰</w:t>
      </w:r>
      <w:r>
        <w:rPr>
          <w:rStyle w:val="qowt-font1-timesnewroman"/>
          <w:rFonts w:ascii="Times New Roman" w:eastAsia="黑体" w:hAnsi="Times New Roman" w:cs="Times New Roman"/>
          <w:color w:val="000000"/>
        </w:rPr>
        <w:t xml:space="preserve">. </w:t>
      </w:r>
      <w:r>
        <w:rPr>
          <w:rStyle w:val="qowt-font1-timesnewroman"/>
          <w:rFonts w:ascii="Times New Roman" w:eastAsia="黑体" w:hAnsi="Times New Roman" w:cs="Times New Roman"/>
          <w:color w:val="000000"/>
        </w:rPr>
        <w:t>机械原理（第七版）</w:t>
      </w:r>
      <w:r>
        <w:rPr>
          <w:rStyle w:val="qowt-font1-timesnewroman"/>
          <w:rFonts w:ascii="Times New Roman" w:eastAsia="黑体" w:hAnsi="Times New Roman" w:cs="Times New Roman"/>
          <w:color w:val="000000"/>
        </w:rPr>
        <w:t xml:space="preserve">[M]. </w:t>
      </w:r>
      <w:r>
        <w:rPr>
          <w:rStyle w:val="qowt-font1-timesnewroman"/>
          <w:rFonts w:ascii="Times New Roman" w:eastAsia="黑体" w:hAnsi="Times New Roman" w:cs="Times New Roman"/>
          <w:color w:val="000000"/>
        </w:rPr>
        <w:t>北京：高等教育出版社，</w:t>
      </w:r>
      <w:r>
        <w:rPr>
          <w:rStyle w:val="qowt-font1-timesnewroman"/>
          <w:rFonts w:ascii="Times New Roman" w:eastAsia="黑体" w:hAnsi="Times New Roman" w:cs="Times New Roman"/>
          <w:color w:val="000000"/>
        </w:rPr>
        <w:t>2006</w:t>
      </w:r>
    </w:p>
    <w:p w14:paraId="656B4B5F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b/>
          <w:bCs/>
          <w:color w:val="000000"/>
          <w:sz w:val="18"/>
          <w:szCs w:val="18"/>
        </w:rPr>
        <w:t>二、考核知识点范围</w:t>
      </w:r>
    </w:p>
    <w:p w14:paraId="60375D97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b/>
          <w:bCs/>
          <w:color w:val="000000"/>
          <w:sz w:val="18"/>
          <w:szCs w:val="18"/>
        </w:rPr>
        <w:t>（一）平面机构的结构分析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470E6124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1.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掌握零件、构件、运动副及运动链、机构、机械、机器的概念；</w:t>
      </w:r>
    </w:p>
    <w:p w14:paraId="0DB18284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2.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掌握机构运动简图、机构示意图的概念及绘制方法；</w:t>
      </w:r>
    </w:p>
    <w:p w14:paraId="6DE8ACA9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3.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掌握平面机构的自由度计算及机构具有确定运动的条件，并能识别机构中的复合铰链、局部自由度和虚约束。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1234BDC4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b/>
          <w:bCs/>
          <w:color w:val="000000"/>
          <w:sz w:val="18"/>
          <w:szCs w:val="18"/>
        </w:rPr>
        <w:t>（二）平面机构运动分析</w:t>
      </w:r>
    </w:p>
    <w:p w14:paraId="0C60D11D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1.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掌握速度瞬心的概念、机构速度瞬心数目的确定、机构速度瞬心的确定方法以及速度瞬心法在机构速度分析中的应用；</w:t>
      </w:r>
    </w:p>
    <w:p w14:paraId="7942EEE4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2.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掌握用矢量方程图解法对机构进行运动分析的方法；</w:t>
      </w:r>
    </w:p>
    <w:p w14:paraId="17D3AB39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3.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会用复数矢量法对曲柄摇杆机构和曲柄滑块机构进行位移、速度和加速度分析（只要求列出方程</w:t>
      </w:r>
      <w:proofErr w:type="gramStart"/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不</w:t>
      </w:r>
      <w:proofErr w:type="gramEnd"/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需求解）。</w:t>
      </w:r>
    </w:p>
    <w:p w14:paraId="2E5C7011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b/>
          <w:bCs/>
          <w:color w:val="000000"/>
          <w:sz w:val="18"/>
          <w:szCs w:val="18"/>
        </w:rPr>
        <w:t>（三）平面机构的力分析和机械效率</w:t>
      </w:r>
    </w:p>
    <w:p w14:paraId="2B440528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</w:rPr>
        <w:t>1.</w:t>
      </w:r>
      <w:r>
        <w:rPr>
          <w:rStyle w:val="qowt-font1-timesnewroman"/>
          <w:rFonts w:ascii="Times New Roman" w:hAnsi="Times New Roman" w:cs="Times New Roman"/>
          <w:color w:val="000000"/>
        </w:rPr>
        <w:t>了解平面连杆机构动态静力分析方法；</w:t>
      </w:r>
    </w:p>
    <w:p w14:paraId="6B86A639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</w:rPr>
        <w:t>2.</w:t>
      </w:r>
      <w:r>
        <w:rPr>
          <w:rStyle w:val="qowt-font1-timesnewroman"/>
          <w:rFonts w:ascii="Times New Roman" w:hAnsi="Times New Roman" w:cs="Times New Roman"/>
          <w:color w:val="000000"/>
        </w:rPr>
        <w:t>掌握运动副中摩擦力的确定、机构静力分析方法；</w:t>
      </w:r>
    </w:p>
    <w:p w14:paraId="27A3B89E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</w:rPr>
        <w:t>3.</w:t>
      </w:r>
      <w:r>
        <w:rPr>
          <w:rStyle w:val="qowt-font1-timesnewroman"/>
          <w:rFonts w:ascii="Times New Roman" w:hAnsi="Times New Roman" w:cs="Times New Roman"/>
          <w:color w:val="000000"/>
        </w:rPr>
        <w:t>掌握机械效率的概念及计算方法，掌握机械自锁的概念，能通过力分析或效率分析进行机械自锁性判别和自锁条件的建立。</w:t>
      </w:r>
    </w:p>
    <w:p w14:paraId="4EEE4C0E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b/>
          <w:bCs/>
          <w:color w:val="000000"/>
          <w:sz w:val="18"/>
          <w:szCs w:val="18"/>
        </w:rPr>
        <w:t>（四）机械的平衡</w:t>
      </w:r>
    </w:p>
    <w:p w14:paraId="26E899F1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1.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掌握平衡的目的和机械平衡的类型；</w:t>
      </w:r>
    </w:p>
    <w:p w14:paraId="446678C2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2.</w:t>
      </w:r>
      <w:r>
        <w:rPr>
          <w:rStyle w:val="qowt-font1-timesnewroman"/>
          <w:rFonts w:ascii="Times New Roman" w:hAnsi="Times New Roman" w:cs="Times New Roman"/>
          <w:color w:val="000000"/>
          <w:sz w:val="18"/>
          <w:szCs w:val="18"/>
        </w:rPr>
        <w:t>掌握刚性回转件的静平衡与动平衡</w:t>
      </w:r>
      <w:r>
        <w:rPr>
          <w:rStyle w:val="qowt-font1-timesnewroman"/>
          <w:rFonts w:ascii="Times New Roman" w:hAnsi="Times New Roman" w:cs="Times New Roman"/>
          <w:color w:val="000000"/>
        </w:rPr>
        <w:t>原理和平衡设计计算方法；</w:t>
      </w:r>
    </w:p>
    <w:p w14:paraId="2A338BE3" w14:textId="77777777" w:rsidR="004B7287" w:rsidRDefault="004B7287" w:rsidP="004B7287">
      <w:pPr>
        <w:pStyle w:val="qowt-stl-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</w:rPr>
      </w:pPr>
      <w:r>
        <w:rPr>
          <w:rStyle w:val="qowt-font1-timesnewroman"/>
          <w:rFonts w:ascii="Times New Roman" w:hAnsi="Times New Roman" w:cs="Times New Roman"/>
          <w:color w:val="000000"/>
        </w:rPr>
        <w:t>3.</w:t>
      </w:r>
      <w:r>
        <w:rPr>
          <w:rStyle w:val="qowt-font1-timesnewroman"/>
          <w:rFonts w:ascii="Times New Roman" w:hAnsi="Times New Roman" w:cs="Times New Roman"/>
          <w:color w:val="000000"/>
        </w:rPr>
        <w:t>了解平面机构的平衡原理。</w:t>
      </w:r>
    </w:p>
    <w:p w14:paraId="02F7D2E4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66ABA149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1ABE8CA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28C20096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6BB9C097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7FDDE47" w14:textId="359D39A8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江苏理工学院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2022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年硕士研究生入学考试</w:t>
      </w:r>
    </w:p>
    <w:p w14:paraId="71452953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《环境工程基础》考试大纲</w:t>
      </w:r>
    </w:p>
    <w:p w14:paraId="054F45B3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4D3190E9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一、考查目标</w:t>
      </w:r>
    </w:p>
    <w:p w14:paraId="01910CEC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cs="Times New Roman" w:hint="eastAsia"/>
          <w:color w:val="000000"/>
        </w:rPr>
        <w:t>考察学生对环境工程的基本知识、概念、原理及方法的掌握程度，及学生运用所学知识分析和解决复杂工程问题的能力。</w:t>
      </w:r>
      <w:r>
        <w:rPr>
          <w:rFonts w:ascii="Times New Roman" w:hAnsi="Times New Roman" w:cs="Times New Roman"/>
          <w:color w:val="000000"/>
        </w:rPr>
        <w:t>要求考生</w:t>
      </w:r>
      <w:r>
        <w:rPr>
          <w:rStyle w:val="qowt-font5"/>
          <w:rFonts w:cs="Times New Roman" w:hint="eastAsia"/>
          <w:color w:val="000000"/>
        </w:rPr>
        <w:t>掌握水质净化及水污染控制方法、大气污染控制技术及相关设备、固体废物处理处置技术及</w:t>
      </w:r>
      <w:r>
        <w:rPr>
          <w:rFonts w:ascii="Times New Roman" w:hAnsi="Times New Roman" w:cs="Times New Roman"/>
          <w:color w:val="000000"/>
        </w:rPr>
        <w:t>物理性污染控制技术等，能对一些复杂环境工程问题的预防及治理提出合理的方案。同时，对于一些环境热点问题、全球公害、环境政策等方面的知识有一定的理解和掌握。</w:t>
      </w:r>
    </w:p>
    <w:p w14:paraId="34A957C8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二、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考试形式和试卷结构</w:t>
      </w:r>
    </w:p>
    <w:p w14:paraId="5F996747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试卷成绩及考试时间</w:t>
      </w:r>
    </w:p>
    <w:p w14:paraId="1B1BE90C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本试卷满分为</w:t>
      </w:r>
      <w:r>
        <w:rPr>
          <w:rFonts w:ascii="Times New Roman" w:hAnsi="Times New Roman" w:cs="Times New Roman"/>
          <w:color w:val="000000"/>
        </w:rPr>
        <w:t>150</w:t>
      </w:r>
      <w:r>
        <w:rPr>
          <w:rFonts w:ascii="Times New Roman" w:hAnsi="Times New Roman" w:cs="Times New Roman"/>
          <w:color w:val="000000"/>
        </w:rPr>
        <w:t>分，考试时间为</w:t>
      </w:r>
      <w:r>
        <w:rPr>
          <w:rFonts w:ascii="Times New Roman" w:hAnsi="Times New Roman" w:cs="Times New Roman"/>
          <w:color w:val="000000"/>
        </w:rPr>
        <w:t>180</w:t>
      </w:r>
      <w:r>
        <w:rPr>
          <w:rFonts w:ascii="Times New Roman" w:hAnsi="Times New Roman" w:cs="Times New Roman"/>
          <w:color w:val="000000"/>
        </w:rPr>
        <w:t>分钟。</w:t>
      </w:r>
    </w:p>
    <w:p w14:paraId="18C82FDA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答题方式</w:t>
      </w:r>
    </w:p>
    <w:p w14:paraId="52E08467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闭卷、笔试。</w:t>
      </w:r>
    </w:p>
    <w:p w14:paraId="0A4444D4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>试卷内容结构</w:t>
      </w:r>
    </w:p>
    <w:p w14:paraId="78113195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基础知识约占</w:t>
      </w:r>
      <w:r>
        <w:rPr>
          <w:rFonts w:ascii="Times New Roman" w:hAnsi="Times New Roman" w:cs="Times New Roman"/>
          <w:color w:val="000000"/>
        </w:rPr>
        <w:t>50%</w:t>
      </w:r>
      <w:r>
        <w:rPr>
          <w:rFonts w:ascii="Times New Roman" w:hAnsi="Times New Roman" w:cs="Times New Roman"/>
          <w:color w:val="000000"/>
        </w:rPr>
        <w:t>，综合运用约占</w:t>
      </w:r>
      <w:r>
        <w:rPr>
          <w:rFonts w:ascii="Times New Roman" w:hAnsi="Times New Roman" w:cs="Times New Roman"/>
          <w:color w:val="000000"/>
        </w:rPr>
        <w:t>50%</w:t>
      </w:r>
      <w:r>
        <w:rPr>
          <w:rFonts w:ascii="Times New Roman" w:hAnsi="Times New Roman" w:cs="Times New Roman"/>
          <w:color w:val="000000"/>
        </w:rPr>
        <w:t>。</w:t>
      </w:r>
    </w:p>
    <w:p w14:paraId="46A826A7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>题型结构</w:t>
      </w:r>
    </w:p>
    <w:p w14:paraId="3BDFA285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单项选择题：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>小题，每小题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分，共</w:t>
      </w:r>
      <w:r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>分；</w:t>
      </w:r>
    </w:p>
    <w:p w14:paraId="0D6A9798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填空题：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个空，每空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分，总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分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D465C70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判断题：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>小题，每小题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分，共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分；</w:t>
      </w:r>
    </w:p>
    <w:p w14:paraId="1F5513B3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简答题：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小题，每小题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分，共</w:t>
      </w:r>
      <w:r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>分；</w:t>
      </w:r>
    </w:p>
    <w:p w14:paraId="1DE179CB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计算题：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小题，每小题</w:t>
      </w:r>
      <w:r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>分，共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分；</w:t>
      </w:r>
    </w:p>
    <w:p w14:paraId="6E0A2A53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2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综合题：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小题，每小题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分，共</w:t>
      </w:r>
      <w:r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>分。</w:t>
      </w:r>
    </w:p>
    <w:p w14:paraId="17069A3B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28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三、考试内容及范围</w:t>
      </w:r>
    </w:p>
    <w:p w14:paraId="73578872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（一）水污染控制</w:t>
      </w:r>
    </w:p>
    <w:p w14:paraId="001A7468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cs="Times New Roman" w:hint="eastAsia"/>
          <w:b/>
          <w:bCs/>
          <w:color w:val="000000"/>
        </w:rPr>
        <w:t xml:space="preserve">1. 水质与水体自净 </w:t>
      </w:r>
    </w:p>
    <w:p w14:paraId="11F057FB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cs="Times New Roman" w:hint="eastAsia"/>
          <w:color w:val="000000"/>
        </w:rPr>
        <w:t>熟悉水质指标的定义和分类、水体自净原理、水环境容量的定义，掌握废水性质、水中污染物的种类；掌握水和废水处理的方法和工艺流程；了解地球上水的分布及循环以及水体的自然污染和人为污染。</w:t>
      </w:r>
    </w:p>
    <w:p w14:paraId="4C6BF361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cs="Times New Roman" w:hint="eastAsia"/>
          <w:b/>
          <w:bCs/>
          <w:color w:val="000000"/>
        </w:rPr>
        <w:t xml:space="preserve">2. 水的物理、化学处理方法 </w:t>
      </w:r>
    </w:p>
    <w:p w14:paraId="6464A51D" w14:textId="77777777" w:rsidR="004B7287" w:rsidRDefault="004B7287" w:rsidP="004B7287">
      <w:pPr>
        <w:pStyle w:val="qowt-stl-0"/>
        <w:shd w:val="clear" w:color="auto" w:fill="FFFFFF"/>
        <w:spacing w:before="0" w:beforeAutospacing="0" w:after="0" w:afterAutospacing="0"/>
        <w:ind w:firstLine="4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qowt-font5"/>
          <w:rFonts w:cs="Times New Roman" w:hint="eastAsia"/>
          <w:color w:val="000000"/>
        </w:rPr>
        <w:t>了解水的消毒、过滤、膜分离和其他物理化学处理方法；掌握水的物理、</w:t>
      </w:r>
    </w:p>
    <w:p w14:paraId="35B908A6" w14:textId="77777777" w:rsidR="00874178" w:rsidRPr="004B7287" w:rsidRDefault="004B7287"/>
    <w:sectPr w:rsidR="00874178" w:rsidRPr="004B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87"/>
    <w:rsid w:val="004B3AAB"/>
    <w:rsid w:val="004B7287"/>
    <w:rsid w:val="00D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ED7C"/>
  <w15:chartTrackingRefBased/>
  <w15:docId w15:val="{35810E02-CB3B-466E-AA8D-8D00A3A9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html">
    <w:name w:val="qowt-stl-html预设格式"/>
    <w:basedOn w:val="a"/>
    <w:rsid w:val="004B7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0"/>
    <w:rsid w:val="004B7287"/>
  </w:style>
  <w:style w:type="paragraph" w:customStyle="1" w:styleId="qowt-stl-">
    <w:name w:val="qowt-stl-普通网站"/>
    <w:basedOn w:val="a"/>
    <w:rsid w:val="004B7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owt-stl-0">
    <w:name w:val="qowt-stl-正文"/>
    <w:basedOn w:val="a"/>
    <w:rsid w:val="004B7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">
    <w:name w:val="qowt-font5"/>
    <w:basedOn w:val="a0"/>
    <w:rsid w:val="004B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zero</dc:creator>
  <cp:keywords/>
  <dc:description/>
  <cp:lastModifiedBy>zero zero</cp:lastModifiedBy>
  <cp:revision>1</cp:revision>
  <dcterms:created xsi:type="dcterms:W3CDTF">2022-05-04T06:09:00Z</dcterms:created>
  <dcterms:modified xsi:type="dcterms:W3CDTF">2022-05-04T06:10:00Z</dcterms:modified>
</cp:coreProperties>
</file>