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ind w:firstLine="10822" w:firstLineChars="3850"/>
        <w:contextualSpacing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附附件3 考试大纲模板</w:t>
      </w:r>
    </w:p>
    <w:p>
      <w:pPr>
        <w:pStyle w:val="2"/>
        <w:widowControl/>
        <w:spacing w:before="312" w:beforeLines="100" w:after="0" w:line="450" w:lineRule="atLeast"/>
        <w:ind w:firstLine="1606" w:firstLineChars="5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601 高等代数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考试科目考试大纲</w:t>
      </w:r>
    </w:p>
    <w:p>
      <w:pPr>
        <w:rPr>
          <w:rFonts w:ascii="仿宋_GB2312" w:hAnsi="仿宋_GB2312" w:eastAsia="仿宋_GB2312" w:cs="仿宋_GB2312"/>
          <w:sz w:val="24"/>
        </w:rPr>
      </w:pPr>
    </w:p>
    <w:p>
      <w:pPr>
        <w:pStyle w:val="6"/>
        <w:widowControl/>
        <w:spacing w:before="0" w:beforeAutospacing="0" w:after="0" w:afterAutospacing="0" w:line="462" w:lineRule="atLeas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Style w:val="9"/>
          <w:rFonts w:hint="eastAsia" w:ascii="仿宋_GB2312" w:hAnsi="仿宋_GB2312" w:eastAsia="仿宋_GB2312" w:cs="仿宋_GB2312"/>
          <w:color w:val="000000"/>
          <w:sz w:val="28"/>
          <w:szCs w:val="28"/>
        </w:rPr>
        <w:t>I.考试性质</w:t>
      </w:r>
    </w:p>
    <w:p>
      <w:pPr>
        <w:spacing w:line="400" w:lineRule="exact"/>
        <w:ind w:firstLine="480" w:firstLineChars="200"/>
        <w:rPr>
          <w:rFonts w:hint="eastAsia" w:ascii="仿宋_GB2312" w:hAnsi="宋体" w:eastAsia="仿宋_GB2312"/>
          <w:sz w:val="24"/>
          <w:szCs w:val="21"/>
        </w:rPr>
      </w:pPr>
      <w:r>
        <w:rPr>
          <w:rFonts w:hint="eastAsia" w:ascii="仿宋_GB2312" w:hAnsi="宋体" w:eastAsia="仿宋_GB2312"/>
          <w:sz w:val="24"/>
          <w:szCs w:val="21"/>
        </w:rPr>
        <w:t>《高等代数》课程是数学专业硕士研究生入学考试必考科目之一，有些对数学知识要求较高的理工类非数学专业也考此门课程，是由教育部授权各招生院校自行命题的选拔性考试。《高等代数》考试的目的是测试考生的高等代数相关基础知识和分析及运用能力。</w:t>
      </w:r>
    </w:p>
    <w:p>
      <w:pPr>
        <w:pStyle w:val="6"/>
        <w:widowControl/>
        <w:spacing w:before="0" w:beforeAutospacing="0" w:after="0" w:afterAutospacing="0" w:line="462" w:lineRule="atLeas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pStyle w:val="6"/>
        <w:widowControl/>
        <w:spacing w:before="0" w:beforeAutospacing="0" w:after="0" w:afterAutospacing="0" w:line="462" w:lineRule="atLeas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Style w:val="9"/>
          <w:rFonts w:hint="eastAsia" w:ascii="仿宋_GB2312" w:hAnsi="仿宋_GB2312" w:eastAsia="仿宋_GB2312" w:cs="仿宋_GB2312"/>
          <w:color w:val="000000"/>
          <w:sz w:val="28"/>
          <w:szCs w:val="28"/>
        </w:rPr>
        <w:t>II.考查目标</w:t>
      </w:r>
    </w:p>
    <w:p>
      <w:pPr>
        <w:spacing w:line="400" w:lineRule="exact"/>
        <w:ind w:firstLine="48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sz w:val="24"/>
          <w:szCs w:val="21"/>
        </w:rPr>
        <w:t>要求考生具有较全面的高等代数基础知识，并且具有应用高等代数知识解</w:t>
      </w:r>
      <w:r>
        <w:rPr>
          <w:rFonts w:hint="eastAsia" w:ascii="仿宋_GB2312" w:hAnsi="宋体" w:eastAsia="仿宋_GB2312"/>
          <w:sz w:val="24"/>
          <w:szCs w:val="21"/>
          <w:lang w:val="en-US" w:eastAsia="zh-CN"/>
        </w:rPr>
        <w:t>决问题</w:t>
      </w:r>
      <w:r>
        <w:rPr>
          <w:rFonts w:hint="eastAsia" w:ascii="仿宋_GB2312" w:hAnsi="宋体" w:eastAsia="仿宋_GB2312"/>
          <w:sz w:val="24"/>
          <w:szCs w:val="21"/>
        </w:rPr>
        <w:t>、证明及分析问题的能力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。</w:t>
      </w:r>
    </w:p>
    <w:p>
      <w:pPr>
        <w:pStyle w:val="6"/>
        <w:widowControl/>
        <w:spacing w:before="0" w:beforeAutospacing="0" w:after="0" w:afterAutospacing="0" w:line="462" w:lineRule="atLeas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Style w:val="9"/>
          <w:rFonts w:hint="eastAsia" w:ascii="仿宋_GB2312" w:hAnsi="仿宋_GB2312" w:eastAsia="仿宋_GB2312" w:cs="仿宋_GB2312"/>
          <w:color w:val="000000"/>
          <w:sz w:val="28"/>
          <w:szCs w:val="28"/>
        </w:rPr>
        <w:t>III.考试形式和试卷结构</w:t>
      </w:r>
    </w:p>
    <w:p>
      <w:pPr>
        <w:pStyle w:val="6"/>
        <w:widowControl/>
        <w:spacing w:before="0" w:beforeAutospacing="0" w:after="0" w:afterAutospacing="0" w:line="462" w:lineRule="atLeas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一、试卷满分及考试时间</w:t>
      </w:r>
    </w:p>
    <w:p>
      <w:pPr>
        <w:pStyle w:val="6"/>
        <w:widowControl/>
        <w:spacing w:before="0" w:beforeAutospacing="0" w:after="0" w:afterAutospacing="0" w:line="462" w:lineRule="atLeas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试卷满分为150分，考试时间为180分钟.</w:t>
      </w:r>
    </w:p>
    <w:p>
      <w:pPr>
        <w:pStyle w:val="6"/>
        <w:widowControl/>
        <w:spacing w:before="0" w:beforeAutospacing="0" w:after="0" w:afterAutospacing="0" w:line="462" w:lineRule="atLeas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二、答题方式</w:t>
      </w:r>
    </w:p>
    <w:p>
      <w:pPr>
        <w:spacing w:line="400" w:lineRule="exact"/>
        <w:ind w:firstLine="480" w:firstLineChars="200"/>
        <w:rPr>
          <w:rFonts w:hint="eastAsia" w:ascii="仿宋_GB2312" w:hAnsi="宋体" w:eastAsia="仿宋_GB2312"/>
          <w:sz w:val="24"/>
          <w:szCs w:val="21"/>
        </w:rPr>
      </w:pPr>
      <w:r>
        <w:rPr>
          <w:rFonts w:hint="eastAsia" w:ascii="仿宋_GB2312" w:hAnsi="宋体" w:eastAsia="仿宋_GB2312"/>
          <w:sz w:val="24"/>
          <w:szCs w:val="21"/>
        </w:rPr>
        <w:t>答题方式为闭卷、笔试。</w:t>
      </w:r>
    </w:p>
    <w:p>
      <w:pPr>
        <w:pStyle w:val="6"/>
        <w:widowControl/>
        <w:spacing w:before="0" w:beforeAutospacing="0" w:after="0" w:afterAutospacing="0" w:line="462" w:lineRule="atLeast"/>
        <w:ind w:firstLine="480" w:firstLineChars="200"/>
        <w:rPr>
          <w:rFonts w:hint="eastAsia" w:ascii="仿宋_GB2312" w:hAnsi="宋体" w:eastAsia="仿宋_GB2312"/>
          <w:sz w:val="24"/>
          <w:szCs w:val="21"/>
        </w:rPr>
      </w:pPr>
      <w:r>
        <w:rPr>
          <w:rFonts w:hint="eastAsia" w:ascii="仿宋_GB2312" w:hAnsi="宋体" w:eastAsia="仿宋_GB2312"/>
          <w:sz w:val="24"/>
          <w:szCs w:val="21"/>
        </w:rPr>
        <w:t>试卷由试题和答题纸组成。答案必须写在答题纸相应的位置上。</w:t>
      </w:r>
    </w:p>
    <w:p>
      <w:pPr>
        <w:pStyle w:val="6"/>
        <w:widowControl/>
        <w:spacing w:before="0" w:beforeAutospacing="0" w:after="0" w:afterAutospacing="0" w:line="462" w:lineRule="atLeas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三、试卷内容结构</w:t>
      </w:r>
    </w:p>
    <w:p>
      <w:pPr>
        <w:pStyle w:val="6"/>
        <w:widowControl/>
        <w:spacing w:before="0" w:beforeAutospacing="0" w:after="0" w:afterAutospacing="0" w:line="462" w:lineRule="atLeast"/>
        <w:ind w:firstLine="480" w:firstLineChars="200"/>
        <w:rPr>
          <w:rFonts w:hint="default" w:ascii="仿宋_GB2312" w:hAnsi="宋体" w:eastAsia="仿宋_GB2312" w:cs="Times New Roman"/>
          <w:kern w:val="2"/>
          <w:sz w:val="24"/>
          <w:szCs w:val="21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4"/>
          <w:szCs w:val="21"/>
          <w:lang w:val="en-US" w:eastAsia="zh-CN" w:bidi="ar-SA"/>
        </w:rPr>
        <w:t>高等代数上 60%左右</w:t>
      </w:r>
    </w:p>
    <w:p>
      <w:pPr>
        <w:pStyle w:val="6"/>
        <w:widowControl/>
        <w:spacing w:before="0" w:beforeAutospacing="0" w:after="0" w:afterAutospacing="0" w:line="462" w:lineRule="atLeast"/>
        <w:ind w:firstLine="480" w:firstLineChars="200"/>
        <w:rPr>
          <w:rFonts w:hint="default" w:ascii="仿宋_GB2312" w:hAnsi="宋体" w:eastAsia="仿宋_GB2312" w:cs="Times New Roman"/>
          <w:kern w:val="2"/>
          <w:sz w:val="24"/>
          <w:szCs w:val="21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4"/>
          <w:szCs w:val="21"/>
          <w:lang w:val="en-US" w:eastAsia="zh-CN" w:bidi="ar-SA"/>
        </w:rPr>
        <w:t>高等代数下 40%左右</w:t>
      </w:r>
    </w:p>
    <w:p>
      <w:pPr>
        <w:pStyle w:val="6"/>
        <w:widowControl/>
        <w:spacing w:before="0" w:beforeAutospacing="0" w:after="0" w:afterAutospacing="0" w:line="462" w:lineRule="atLeas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四、试卷题型结构</w:t>
      </w:r>
    </w:p>
    <w:p>
      <w:pPr>
        <w:spacing w:before="156" w:beforeLines="50" w:after="156" w:afterLines="50"/>
        <w:ind w:left="479" w:leftChars="228" w:firstLine="0" w:firstLineChars="0"/>
        <w:rPr>
          <w:rFonts w:hint="eastAsia" w:ascii="微软雅黑" w:hAnsi="微软雅黑" w:eastAsia="微软雅黑"/>
          <w:b/>
          <w:sz w:val="36"/>
          <w:szCs w:val="28"/>
        </w:rPr>
      </w:pPr>
      <w:r>
        <w:rPr>
          <w:rFonts w:hint="eastAsia" w:ascii="仿宋_GB2312" w:hAnsi="Arial" w:eastAsia="仿宋_GB2312" w:cs="Arial"/>
          <w:kern w:val="0"/>
          <w:sz w:val="24"/>
        </w:rPr>
        <w:t>本试卷以解答题为主，包括计算题和证明题两部分。同时，根据情况，也可能含有填</w:t>
      </w:r>
      <w:bookmarkStart w:id="0" w:name="_GoBack"/>
      <w:bookmarkEnd w:id="0"/>
      <w:r>
        <w:rPr>
          <w:rFonts w:hint="eastAsia" w:ascii="仿宋_GB2312" w:hAnsi="Arial" w:eastAsia="仿宋_GB2312" w:cs="Arial"/>
          <w:kern w:val="0"/>
          <w:sz w:val="24"/>
        </w:rPr>
        <w:t>空</w:t>
      </w:r>
      <w:r>
        <w:rPr>
          <w:rFonts w:hint="eastAsia" w:ascii="仿宋_GB2312" w:hAnsi="Arial" w:eastAsia="仿宋_GB2312" w:cs="Arial"/>
          <w:kern w:val="0"/>
          <w:sz w:val="24"/>
          <w:lang w:eastAsia="zh-CN"/>
        </w:rPr>
        <w:t>、</w:t>
      </w:r>
      <w:r>
        <w:rPr>
          <w:rFonts w:hint="eastAsia" w:ascii="仿宋_GB2312" w:hAnsi="Arial" w:eastAsia="仿宋_GB2312" w:cs="Arial"/>
          <w:kern w:val="0"/>
          <w:sz w:val="24"/>
        </w:rPr>
        <w:t>选择题，但分值不超过总分的20%。</w:t>
      </w:r>
    </w:p>
    <w:p>
      <w:pPr>
        <w:pStyle w:val="6"/>
        <w:widowControl/>
        <w:spacing w:before="0" w:beforeAutospacing="0" w:after="0" w:afterAutospacing="0" w:line="462" w:lineRule="atLeas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Style w:val="9"/>
          <w:rFonts w:hint="eastAsia" w:ascii="仿宋_GB2312" w:hAnsi="仿宋_GB2312" w:eastAsia="仿宋_GB2312" w:cs="仿宋_GB2312"/>
          <w:color w:val="000000"/>
          <w:sz w:val="28"/>
          <w:szCs w:val="28"/>
        </w:rPr>
        <w:t>Ⅳ.考查内容</w:t>
      </w:r>
    </w:p>
    <w:p>
      <w:pPr>
        <w:pStyle w:val="3"/>
        <w:ind w:right="390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（1）行列式的定义</w:t>
      </w:r>
      <w:r>
        <w:rPr>
          <w:rFonts w:hint="eastAsia" w:ascii="仿宋_GB2312" w:hAnsi="宋体" w:eastAsia="仿宋_GB2312"/>
          <w:sz w:val="24"/>
        </w:rPr>
        <w:t>、</w:t>
      </w:r>
      <w:r>
        <w:rPr>
          <w:rFonts w:hint="eastAsia" w:ascii="仿宋_GB2312" w:hAnsi="宋体" w:eastAsia="仿宋_GB2312"/>
          <w:sz w:val="24"/>
          <w:szCs w:val="24"/>
        </w:rPr>
        <w:t>性质</w:t>
      </w:r>
      <w:r>
        <w:rPr>
          <w:rFonts w:hint="eastAsia" w:ascii="仿宋_GB2312" w:hAnsi="宋体" w:eastAsia="仿宋_GB2312"/>
          <w:sz w:val="24"/>
        </w:rPr>
        <w:t>及</w:t>
      </w:r>
      <w:r>
        <w:rPr>
          <w:rFonts w:hint="eastAsia" w:ascii="仿宋_GB2312" w:hAnsi="宋体" w:eastAsia="仿宋_GB2312"/>
          <w:sz w:val="24"/>
          <w:szCs w:val="24"/>
        </w:rPr>
        <w:t>各种计算方法；</w:t>
      </w:r>
    </w:p>
    <w:p>
      <w:pPr>
        <w:pStyle w:val="3"/>
        <w:ind w:left="600" w:right="26" w:hanging="600" w:hangingChars="25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  <w:szCs w:val="24"/>
        </w:rPr>
        <w:t>（2）向量组的线性相关与无关</w:t>
      </w:r>
      <w:r>
        <w:rPr>
          <w:rFonts w:hint="eastAsia" w:ascii="仿宋_GB2312" w:hAnsi="宋体" w:eastAsia="仿宋_GB2312"/>
          <w:sz w:val="24"/>
        </w:rPr>
        <w:t>、</w:t>
      </w:r>
      <w:r>
        <w:rPr>
          <w:rFonts w:hint="eastAsia" w:ascii="仿宋_GB2312" w:hAnsi="宋体" w:eastAsia="仿宋_GB2312"/>
          <w:sz w:val="24"/>
          <w:szCs w:val="24"/>
        </w:rPr>
        <w:t>向量组的秩；线性方程组有解的充分必要条件</w:t>
      </w:r>
      <w:r>
        <w:rPr>
          <w:rFonts w:hint="eastAsia" w:ascii="仿宋_GB2312" w:hAnsi="宋体" w:eastAsia="仿宋_GB2312"/>
          <w:sz w:val="24"/>
        </w:rPr>
        <w:t>及</w:t>
      </w:r>
      <w:r>
        <w:rPr>
          <w:rFonts w:hint="eastAsia" w:ascii="仿宋_GB2312" w:hAnsi="宋体" w:eastAsia="仿宋_GB2312"/>
          <w:sz w:val="24"/>
          <w:szCs w:val="24"/>
        </w:rPr>
        <w:t>线性方程组</w:t>
      </w:r>
      <w:r>
        <w:rPr>
          <w:rFonts w:hint="eastAsia" w:ascii="仿宋_GB2312" w:hAnsi="宋体" w:eastAsia="仿宋_GB2312"/>
          <w:sz w:val="24"/>
        </w:rPr>
        <w:t>求</w:t>
      </w:r>
      <w:r>
        <w:rPr>
          <w:rFonts w:hint="eastAsia" w:ascii="仿宋_GB2312" w:hAnsi="宋体" w:eastAsia="仿宋_GB2312"/>
          <w:sz w:val="24"/>
          <w:szCs w:val="24"/>
        </w:rPr>
        <w:t>解的</w:t>
      </w:r>
      <w:r>
        <w:rPr>
          <w:rFonts w:hint="eastAsia" w:ascii="仿宋_GB2312" w:hAnsi="宋体" w:eastAsia="仿宋_GB2312"/>
          <w:sz w:val="24"/>
        </w:rPr>
        <w:t>各种方法；</w:t>
      </w:r>
    </w:p>
    <w:p>
      <w:pPr>
        <w:pStyle w:val="3"/>
        <w:tabs>
          <w:tab w:val="left" w:pos="8280"/>
        </w:tabs>
        <w:ind w:left="610" w:leftChars="5" w:right="26" w:hanging="600" w:hangingChars="250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</w:rPr>
        <w:t>（3）</w:t>
      </w:r>
      <w:r>
        <w:rPr>
          <w:rFonts w:hint="eastAsia" w:ascii="仿宋_GB2312" w:hAnsi="宋体" w:eastAsia="仿宋_GB2312"/>
          <w:sz w:val="24"/>
          <w:szCs w:val="24"/>
        </w:rPr>
        <w:t>矩阵的各种运算（包括矩阵的逆运算）；矩阵的分块，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矩阵的初等变换，广义逆矩阵，</w:t>
      </w:r>
      <w:r>
        <w:rPr>
          <w:rFonts w:hint="eastAsia" w:ascii="仿宋_GB2312" w:hAnsi="宋体" w:eastAsia="仿宋_GB2312"/>
          <w:sz w:val="24"/>
          <w:szCs w:val="24"/>
        </w:rPr>
        <w:t>矩阵的相抵（也叫等价）、相似和合同；矩阵的特征值与特征向量；矩阵可对角化的各种判别方法。</w:t>
      </w:r>
    </w:p>
    <w:p>
      <w:pPr>
        <w:pStyle w:val="3"/>
        <w:ind w:right="390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（4）二次型的标准型及其求法；正定二次型与正定矩阵及其判别。</w:t>
      </w:r>
    </w:p>
    <w:p>
      <w:pPr>
        <w:pStyle w:val="3"/>
        <w:ind w:left="600" w:right="26" w:hanging="600" w:hangingChars="250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（5）一元多项式的带余除法、最大公因式；不可约多项式与唯一因式分解定理；重因式及其判定；有理数域上的不可约多项式及其判别方法；</w:t>
      </w:r>
    </w:p>
    <w:p>
      <w:pPr>
        <w:pStyle w:val="3"/>
        <w:ind w:left="600" w:right="26" w:hanging="600" w:hangingChars="250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（6）</w:t>
      </w:r>
      <w:r>
        <w:rPr>
          <w:rFonts w:hint="eastAsia" w:ascii="仿宋_GB2312" w:eastAsia="仿宋_GB2312"/>
          <w:sz w:val="24"/>
          <w:szCs w:val="24"/>
        </w:rPr>
        <w:t>线性空间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的定义</w:t>
      </w:r>
      <w:r>
        <w:rPr>
          <w:rFonts w:hint="eastAsia" w:ascii="仿宋_GB2312" w:eastAsia="仿宋_GB2312"/>
          <w:sz w:val="24"/>
          <w:szCs w:val="24"/>
          <w:lang w:eastAsia="zh-CN"/>
        </w:rPr>
        <w:t>、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线性空间的基和维数、线性空间的同构、商空间以</w:t>
      </w:r>
      <w:r>
        <w:rPr>
          <w:rFonts w:hint="eastAsia" w:ascii="仿宋_GB2312" w:eastAsia="仿宋_GB2312"/>
          <w:sz w:val="24"/>
          <w:szCs w:val="24"/>
        </w:rPr>
        <w:t>及其子空间的交与直和；</w:t>
      </w:r>
      <w:r>
        <w:rPr>
          <w:rFonts w:hint="eastAsia" w:ascii="仿宋_GB2312" w:hAnsi="宋体" w:eastAsia="仿宋_GB2312"/>
          <w:sz w:val="24"/>
          <w:szCs w:val="24"/>
        </w:rPr>
        <w:t>线性变换的核与象及矩阵表示；线性变换的特征值与特征向量，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可对角化的条件，</w:t>
      </w:r>
      <w:r>
        <w:rPr>
          <w:rFonts w:hint="eastAsia" w:ascii="仿宋_GB2312" w:hAnsi="宋体" w:eastAsia="仿宋_GB2312"/>
          <w:sz w:val="24"/>
          <w:szCs w:val="24"/>
        </w:rPr>
        <w:t>不变子空间；线性变换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和矩阵</w:t>
      </w:r>
      <w:r>
        <w:rPr>
          <w:rFonts w:hint="eastAsia" w:ascii="仿宋_GB2312" w:hAnsi="宋体" w:eastAsia="仿宋_GB2312"/>
          <w:sz w:val="24"/>
          <w:szCs w:val="24"/>
        </w:rPr>
        <w:t>的最小多项式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；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线性变换和矩阵的约当标准形</w:t>
      </w:r>
      <w:r>
        <w:rPr>
          <w:rFonts w:hint="eastAsia" w:ascii="仿宋_GB2312" w:hAnsi="宋体" w:eastAsia="仿宋_GB2312"/>
          <w:sz w:val="24"/>
          <w:szCs w:val="24"/>
        </w:rPr>
        <w:t>。</w:t>
      </w:r>
      <w:r>
        <w:rPr>
          <w:rFonts w:ascii="仿宋_GB2312" w:hAnsi="宋体" w:eastAsia="仿宋_GB2312"/>
          <w:position w:val="-6"/>
          <w:sz w:val="24"/>
          <w:szCs w:val="24"/>
        </w:rPr>
        <w:object>
          <v:shape id="_x0000_i1025" o:spt="75" type="#_x0000_t75" style="height:13.95pt;width:10pt;" o:ole="t" filled="f" o:preferrelative="t" stroked="f" coordsize="21600,21600">
            <v:path/>
            <v:fill on="f" alignshape="1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rFonts w:hint="eastAsia" w:ascii="仿宋_GB2312" w:hAnsi="宋体" w:eastAsia="仿宋_GB2312"/>
          <w:sz w:val="24"/>
          <w:szCs w:val="24"/>
        </w:rPr>
        <w:t>-矩阵及其标准型和应用。</w:t>
      </w:r>
    </w:p>
    <w:p>
      <w:pPr>
        <w:pStyle w:val="3"/>
        <w:ind w:right="390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（7）欧几里得空间及性质，正交矩阵、正交变换与对称变换。</w:t>
      </w:r>
    </w:p>
    <w:p/>
    <w:sectPr>
      <w:pgSz w:w="11906" w:h="16838"/>
      <w:pgMar w:top="1440" w:right="1287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026"/>
    <w:rsid w:val="000130B0"/>
    <w:rsid w:val="00A378D1"/>
    <w:rsid w:val="00B16026"/>
    <w:rsid w:val="00E93F1F"/>
    <w:rsid w:val="0C3A65D8"/>
    <w:rsid w:val="2C94564F"/>
    <w:rsid w:val="3D23058B"/>
    <w:rsid w:val="54E81225"/>
    <w:rsid w:val="56D968BE"/>
    <w:rsid w:val="5CD15308"/>
    <w:rsid w:val="611314AB"/>
    <w:rsid w:val="6126492F"/>
    <w:rsid w:val="64937C31"/>
    <w:rsid w:val="7D16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30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iPriority w:val="0"/>
    <w:rPr>
      <w:rFonts w:ascii="宋体" w:hAnsi="Courier New"/>
      <w:szCs w:val="20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customStyle="1" w:styleId="11">
    <w:name w:val="页眉 字符"/>
    <w:basedOn w:val="8"/>
    <w:link w:val="5"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uiPriority w:val="99"/>
    <w:rPr>
      <w:sz w:val="18"/>
      <w:szCs w:val="18"/>
    </w:rPr>
  </w:style>
  <w:style w:type="character" w:customStyle="1" w:styleId="13">
    <w:name w:val="标题 1 字符"/>
    <w:basedOn w:val="8"/>
    <w:link w:val="2"/>
    <w:qFormat/>
    <w:uiPriority w:val="0"/>
    <w:rPr>
      <w:rFonts w:ascii="Times New Roman" w:hAnsi="Times New Roman" w:eastAsia="宋体" w:cs="Times New Roman"/>
      <w:b/>
      <w:bCs/>
      <w:kern w:val="44"/>
      <w:sz w:val="30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145</Words>
  <Characters>828</Characters>
  <Lines>6</Lines>
  <Paragraphs>1</Paragraphs>
  <TotalTime>1</TotalTime>
  <ScaleCrop>false</ScaleCrop>
  <LinksUpToDate>false</LinksUpToDate>
  <CharactersWithSpaces>972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2021-07-05T08:55:00Z</dcterms:created>
  <dc:creator>Wang Yuhong</dc:creator>
  <cp:lastModifiedBy>才鹰</cp:lastModifiedBy>
  <dcterms:modified xsi:type="dcterms:W3CDTF">2021-07-15T05:38:09Z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8D12842AD4744A05A4FCA9F6AD78DD9C</vt:lpwstr>
  </property>
</Properties>
</file>