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大连理工大学2022年硕士研究生入学考试大纲</w:t>
      </w:r>
    </w:p>
    <w:p>
      <w:pPr>
        <w:jc w:val="center"/>
        <w:outlineLvl w:val="0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科目代码：</w:t>
      </w:r>
      <w:r>
        <w:rPr>
          <w:rFonts w:ascii="宋体" w:hAnsi="宋体" w:eastAsia="宋体" w:cs="Times New Roman"/>
          <w:b/>
          <w:bCs/>
          <w:sz w:val="28"/>
          <w:szCs w:val="28"/>
        </w:rPr>
        <w:t>355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    科目名称：建筑学基础</w:t>
      </w:r>
    </w:p>
    <w:p>
      <w:pPr>
        <w:snapToGrid w:val="0"/>
        <w:spacing w:line="300" w:lineRule="auto"/>
        <w:ind w:firstLine="420" w:firstLineChars="200"/>
        <w:rPr>
          <w:rFonts w:ascii="宋体" w:hAnsi="宋体" w:eastAsia="宋体" w:cs="Times New Roman"/>
          <w:szCs w:val="21"/>
        </w:rPr>
      </w:pPr>
    </w:p>
    <w:p>
      <w:pPr>
        <w:snapToGrid w:val="0"/>
        <w:spacing w:line="30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复习大纲如下：</w:t>
      </w:r>
    </w:p>
    <w:p>
      <w:pPr>
        <w:snapToGrid w:val="0"/>
        <w:spacing w:line="30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一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中外建筑历史的发展规律与发展趋势</w:t>
      </w:r>
      <w:r>
        <w:rPr>
          <w:rFonts w:hint="eastAsia" w:ascii="宋体" w:hAnsi="宋体" w:eastAsia="宋体" w:cs="Times New Roman"/>
          <w:szCs w:val="21"/>
        </w:rPr>
        <w:t>；</w:t>
      </w:r>
      <w:r>
        <w:rPr>
          <w:rFonts w:ascii="宋体" w:hAnsi="宋体" w:eastAsia="宋体" w:cs="Times New Roman"/>
          <w:szCs w:val="21"/>
        </w:rPr>
        <w:t>中外各个历史时期的建筑与园林的主要特征和技术成就</w:t>
      </w:r>
      <w:r>
        <w:rPr>
          <w:rFonts w:hint="eastAsia" w:ascii="宋体" w:hAnsi="宋体" w:eastAsia="宋体" w:cs="Times New Roman"/>
          <w:szCs w:val="21"/>
        </w:rPr>
        <w:t>；</w:t>
      </w:r>
      <w:r>
        <w:rPr>
          <w:rFonts w:ascii="宋体" w:hAnsi="宋体" w:eastAsia="宋体" w:cs="Times New Roman"/>
          <w:szCs w:val="21"/>
        </w:rPr>
        <w:t>近现代</w:t>
      </w:r>
      <w:r>
        <w:rPr>
          <w:rFonts w:hint="eastAsia" w:ascii="宋体" w:hAnsi="宋体" w:eastAsia="宋体" w:cs="Times New Roman"/>
          <w:szCs w:val="21"/>
        </w:rPr>
        <w:t>及</w:t>
      </w:r>
      <w:r>
        <w:rPr>
          <w:rFonts w:ascii="宋体" w:hAnsi="宋体" w:eastAsia="宋体" w:cs="Times New Roman"/>
          <w:szCs w:val="21"/>
        </w:rPr>
        <w:t>当代建筑的发展过程、理论、重要代表人物及其作品。</w:t>
      </w:r>
    </w:p>
    <w:p>
      <w:pPr>
        <w:snapToGrid w:val="0"/>
        <w:spacing w:line="30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二、</w:t>
      </w:r>
      <w:r>
        <w:rPr>
          <w:rFonts w:ascii="宋体" w:hAnsi="宋体" w:eastAsia="宋体" w:cs="Times New Roman"/>
          <w:szCs w:val="21"/>
        </w:rPr>
        <w:t>建筑设计的各项基础理论</w:t>
      </w:r>
      <w:r>
        <w:rPr>
          <w:rFonts w:hint="eastAsia" w:ascii="宋体" w:hAnsi="宋体" w:eastAsia="宋体" w:cs="Times New Roman"/>
          <w:szCs w:val="21"/>
        </w:rPr>
        <w:t>；</w:t>
      </w:r>
      <w:r>
        <w:rPr>
          <w:rFonts w:ascii="宋体" w:hAnsi="宋体" w:eastAsia="宋体" w:cs="Times New Roman"/>
          <w:szCs w:val="21"/>
        </w:rPr>
        <w:t>公共和居住建筑设计原理；建筑与室内外环境、建筑与技术、建筑与人的行为方式的关系。</w:t>
      </w:r>
    </w:p>
    <w:p>
      <w:pPr>
        <w:snapToGrid w:val="0"/>
        <w:spacing w:line="30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三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可持续性发展建筑设计的基础理论和</w:t>
      </w:r>
      <w:r>
        <w:rPr>
          <w:rFonts w:hint="eastAsia" w:ascii="宋体" w:hAnsi="宋体" w:eastAsia="宋体" w:cs="Times New Roman"/>
          <w:szCs w:val="21"/>
        </w:rPr>
        <w:t>相关</w:t>
      </w:r>
      <w:r>
        <w:rPr>
          <w:rFonts w:ascii="宋体" w:hAnsi="宋体" w:eastAsia="宋体" w:cs="Times New Roman"/>
          <w:szCs w:val="21"/>
        </w:rPr>
        <w:t>知识</w:t>
      </w:r>
      <w:r>
        <w:rPr>
          <w:rFonts w:hint="eastAsia" w:ascii="宋体" w:hAnsi="宋体" w:eastAsia="宋体" w:cs="Times New Roman"/>
          <w:szCs w:val="21"/>
        </w:rPr>
        <w:t>；</w:t>
      </w:r>
      <w:r>
        <w:rPr>
          <w:rFonts w:ascii="宋体" w:hAnsi="宋体" w:eastAsia="宋体" w:cs="Times New Roman"/>
          <w:szCs w:val="21"/>
        </w:rPr>
        <w:t>城乡规划、城市设计、居住区规划及环境景观的</w:t>
      </w:r>
      <w:r>
        <w:rPr>
          <w:rFonts w:hint="eastAsia" w:ascii="宋体" w:hAnsi="宋体" w:eastAsia="宋体" w:cs="Times New Roman"/>
          <w:szCs w:val="21"/>
        </w:rPr>
        <w:t>基础</w:t>
      </w:r>
      <w:r>
        <w:rPr>
          <w:rFonts w:ascii="宋体" w:hAnsi="宋体" w:eastAsia="宋体" w:cs="Times New Roman"/>
          <w:szCs w:val="21"/>
        </w:rPr>
        <w:t>知识</w:t>
      </w:r>
      <w:r>
        <w:rPr>
          <w:rFonts w:hint="eastAsia" w:ascii="宋体" w:hAnsi="宋体" w:eastAsia="宋体" w:cs="Times New Roman"/>
          <w:szCs w:val="21"/>
        </w:rPr>
        <w:t>。</w:t>
      </w:r>
    </w:p>
    <w:p>
      <w:pPr>
        <w:snapToGrid w:val="0"/>
        <w:spacing w:line="300" w:lineRule="auto"/>
        <w:ind w:left="840"/>
        <w:rPr>
          <w:rFonts w:ascii="宋体" w:hAnsi="宋体" w:eastAsia="宋体" w:cs="Times New Roman"/>
          <w:szCs w:val="21"/>
        </w:rPr>
      </w:pPr>
    </w:p>
    <w:p>
      <w:pPr>
        <w:snapToGrid w:val="0"/>
        <w:spacing w:line="30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复习参考资料：</w:t>
      </w:r>
    </w:p>
    <w:p>
      <w:pPr>
        <w:snapToGrid w:val="0"/>
        <w:spacing w:line="300" w:lineRule="auto"/>
        <w:ind w:left="420"/>
        <w:rPr>
          <w:rFonts w:asciiTheme="minorEastAsia" w:hAnsiTheme="minorEastAsia"/>
          <w:szCs w:val="15"/>
        </w:rPr>
      </w:pPr>
      <w:r>
        <w:rPr>
          <w:rFonts w:hint="eastAsia" w:asciiTheme="minorEastAsia" w:hAnsiTheme="minorEastAsia"/>
          <w:szCs w:val="15"/>
        </w:rPr>
        <w:t>《中国建筑史》（第七版），潘谷西，中国建筑工业出版社，2015；</w:t>
      </w:r>
    </w:p>
    <w:p>
      <w:pPr>
        <w:snapToGrid w:val="0"/>
        <w:spacing w:line="300" w:lineRule="auto"/>
        <w:ind w:left="420"/>
        <w:rPr>
          <w:rFonts w:asciiTheme="minorEastAsia" w:hAnsiTheme="minorEastAsia"/>
          <w:szCs w:val="15"/>
          <w:highlight w:val="none"/>
        </w:rPr>
      </w:pPr>
      <w:r>
        <w:rPr>
          <w:rFonts w:hint="eastAsia" w:asciiTheme="minorEastAsia" w:hAnsiTheme="minorEastAsia"/>
          <w:szCs w:val="15"/>
        </w:rPr>
        <w:t>《外国建筑史(19世纪末叶以前)》（第四版）陈志华，</w:t>
      </w:r>
      <w:r>
        <w:rPr>
          <w:rFonts w:hint="eastAsia" w:asciiTheme="minorEastAsia" w:hAnsiTheme="minorEastAsia"/>
          <w:szCs w:val="15"/>
          <w:highlight w:val="none"/>
        </w:rPr>
        <w:t>中国建筑工业出版社，2019；</w:t>
      </w:r>
    </w:p>
    <w:p>
      <w:pPr>
        <w:snapToGrid w:val="0"/>
        <w:spacing w:line="300" w:lineRule="auto"/>
        <w:ind w:left="420"/>
        <w:rPr>
          <w:rFonts w:asciiTheme="minorEastAsia" w:hAnsiTheme="minorEastAsia"/>
          <w:szCs w:val="15"/>
          <w:highlight w:val="none"/>
        </w:rPr>
      </w:pPr>
      <w:r>
        <w:rPr>
          <w:rFonts w:hint="eastAsia" w:asciiTheme="minorEastAsia" w:hAnsiTheme="minorEastAsia"/>
          <w:szCs w:val="15"/>
          <w:highlight w:val="none"/>
        </w:rPr>
        <w:t xml:space="preserve">《外国近现代建筑史》（第二版），罗小未，中国建筑工业出版社，2004； </w:t>
      </w:r>
    </w:p>
    <w:p>
      <w:pPr>
        <w:snapToGrid w:val="0"/>
        <w:spacing w:line="300" w:lineRule="auto"/>
        <w:ind w:left="420"/>
        <w:rPr>
          <w:rFonts w:asciiTheme="minorEastAsia" w:hAnsiTheme="minorEastAsia"/>
          <w:szCs w:val="15"/>
          <w:highlight w:val="none"/>
        </w:rPr>
      </w:pPr>
      <w:r>
        <w:rPr>
          <w:rFonts w:hint="eastAsia" w:asciiTheme="minorEastAsia" w:hAnsiTheme="minorEastAsia"/>
          <w:szCs w:val="15"/>
          <w:highlight w:val="none"/>
        </w:rPr>
        <w:t xml:space="preserve">《公共建筑设计原理》（第五版），张文忠，中国建筑工业出版社，2021； </w:t>
      </w:r>
    </w:p>
    <w:p>
      <w:pPr>
        <w:snapToGrid w:val="0"/>
        <w:spacing w:line="300" w:lineRule="auto"/>
        <w:ind w:left="420"/>
        <w:rPr>
          <w:rFonts w:asciiTheme="minorEastAsia" w:hAnsiTheme="minorEastAsia"/>
          <w:szCs w:val="15"/>
          <w:highlight w:val="none"/>
        </w:rPr>
      </w:pPr>
      <w:r>
        <w:rPr>
          <w:rFonts w:hint="eastAsia" w:asciiTheme="minorEastAsia" w:hAnsiTheme="minorEastAsia"/>
          <w:szCs w:val="15"/>
          <w:highlight w:val="none"/>
        </w:rPr>
        <w:t>《生态可持续建筑》（第二版），夏云，中国建筑工业出版社，2013；</w:t>
      </w:r>
    </w:p>
    <w:p>
      <w:pPr>
        <w:snapToGrid w:val="0"/>
        <w:spacing w:line="300" w:lineRule="auto"/>
        <w:ind w:left="420"/>
        <w:rPr>
          <w:rFonts w:hint="eastAsia" w:cs="Times New Roman" w:asciiTheme="minorEastAsia" w:hAnsiTheme="minorEastAsia" w:eastAsiaTheme="minorEastAsia"/>
          <w:sz w:val="32"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szCs w:val="15"/>
          <w:highlight w:val="none"/>
        </w:rPr>
        <w:t>《居住建筑设计原理》（第三版），胡仁禄、周燕珉等，中国建筑工业出版社，2018</w:t>
      </w:r>
      <w:r>
        <w:rPr>
          <w:rFonts w:hint="eastAsia" w:asciiTheme="minorEastAsia" w:hAnsiTheme="minorEastAsia"/>
          <w:szCs w:val="15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2A5"/>
    <w:rsid w:val="00036B5E"/>
    <w:rsid w:val="001765C6"/>
    <w:rsid w:val="00217450"/>
    <w:rsid w:val="002177B9"/>
    <w:rsid w:val="002241EE"/>
    <w:rsid w:val="00265030"/>
    <w:rsid w:val="0027508A"/>
    <w:rsid w:val="00285A6B"/>
    <w:rsid w:val="003572A5"/>
    <w:rsid w:val="003831B3"/>
    <w:rsid w:val="003E21C6"/>
    <w:rsid w:val="003E5346"/>
    <w:rsid w:val="00400EBF"/>
    <w:rsid w:val="00410748"/>
    <w:rsid w:val="00455901"/>
    <w:rsid w:val="004B74BD"/>
    <w:rsid w:val="004B7D2F"/>
    <w:rsid w:val="004F205B"/>
    <w:rsid w:val="005C604B"/>
    <w:rsid w:val="00657591"/>
    <w:rsid w:val="006C2DA8"/>
    <w:rsid w:val="007068EF"/>
    <w:rsid w:val="007C7230"/>
    <w:rsid w:val="00817B54"/>
    <w:rsid w:val="008B0E90"/>
    <w:rsid w:val="008C62E2"/>
    <w:rsid w:val="00922264"/>
    <w:rsid w:val="009528E6"/>
    <w:rsid w:val="00AC43BB"/>
    <w:rsid w:val="00B24612"/>
    <w:rsid w:val="00C35AC7"/>
    <w:rsid w:val="00D23F31"/>
    <w:rsid w:val="00D45FA0"/>
    <w:rsid w:val="00D9269E"/>
    <w:rsid w:val="00ED3800"/>
    <w:rsid w:val="00F14AE0"/>
    <w:rsid w:val="00F4093A"/>
    <w:rsid w:val="1CE2587E"/>
    <w:rsid w:val="1D1A67E7"/>
    <w:rsid w:val="39891BAC"/>
    <w:rsid w:val="3A4074C7"/>
    <w:rsid w:val="3C436B26"/>
    <w:rsid w:val="463A06B9"/>
    <w:rsid w:val="4B8C17EF"/>
    <w:rsid w:val="4BB35872"/>
    <w:rsid w:val="524D5B91"/>
    <w:rsid w:val="53BE542C"/>
    <w:rsid w:val="55C157BD"/>
    <w:rsid w:val="58A46052"/>
    <w:rsid w:val="5E6218BA"/>
    <w:rsid w:val="65211BE7"/>
    <w:rsid w:val="72C65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2</TotalTime>
  <ScaleCrop>false</ScaleCrop>
  <LinksUpToDate>false</LinksUpToDate>
  <CharactersWithSpaces>467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2018-07-24T05:18:00Z</dcterms:created>
  <dc:creator>U.N.Owen</dc:creator>
  <cp:lastModifiedBy>GUO RUI </cp:lastModifiedBy>
  <cp:lastPrinted>2018-07-28T00:20:00Z</cp:lastPrinted>
  <dcterms:modified xsi:type="dcterms:W3CDTF">2021-07-20T02:04:33Z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E421B03D22664D7AA4CFFD2D1B98CF2D</vt:lpwstr>
  </property>
</Properties>
</file>