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12" w:beforeLines="100" w:after="0" w:line="45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731法学综合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考试科目考试大纲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28"/>
          <w:szCs w:val="28"/>
        </w:rPr>
        <w:t>I.考试性质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731法学综合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是为我校招收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法学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硕士研究生而设置的具有选拔性质的自命题科目。其目的是科学、公平、有效地测试考生是否具备继续攻读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法学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硕士学位所需要的知识和能力要求，评价的标准是高等学校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法学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学科优秀本科毕业生所能达到的及格或及格以上水平，以利于择优选拔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，确保硕士研究生的招生质量。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28"/>
          <w:szCs w:val="28"/>
        </w:rPr>
        <w:t>II.考查目标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涵盖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法理学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民法学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刑法学三门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课程。要求考生比较系统地理解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三门法学课程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的基本概念和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基本理论，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具备依法执政、科学立法、依法行政、公正司法、高效高质量法律服务能力与创新创业能力，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具备综合运用所学的知识分析问题和解决问题的能力。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28"/>
          <w:szCs w:val="28"/>
        </w:rPr>
        <w:t>III.考试形式和试卷结构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一、试卷满分及考试时间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试卷满分为150分，考试时间为180分钟.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二、答题方式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答题方式为闭卷、笔试.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三、试卷内容结构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法理学、民法学、刑法学3科各占50分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四、试卷题型结构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简答题6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小题，每小题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分，共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论述题3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小题，每小题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分，共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28"/>
          <w:szCs w:val="28"/>
        </w:rPr>
        <w:t>Ⅳ.考查内容</w:t>
      </w:r>
    </w:p>
    <w:p>
      <w:pPr>
        <w:pStyle w:val="3"/>
        <w:widowControl/>
        <w:spacing w:before="0" w:beforeAutospacing="0" w:after="0" w:afterAutospacing="0" w:line="462" w:lineRule="atLeast"/>
        <w:rPr>
          <w:rStyle w:val="6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一、法理学</w:t>
      </w: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法的本体　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考试内容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法的概念，法的渊源，法的效力，法的要素，法律体系，法律权利和法律义务，法律行为，法律关系，法律责任，法律程序。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考试要求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理解法的概念.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理解法的渊源的概念，了解法的正式渊源和非正式渊源，掌握我国法的正式渊源的表现形式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了解法的效力的概念，理解法的对人的效力、空间效力和时间效力的概念，重点掌握我国法的对人效力所采取的混合主义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了解法的要素的三要素，了解法律规则的逻辑结构及其内容，掌握法律规则的分类、法律原则的适用条件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掌握法律体系的概念、中国特色社会主义法律体系的内涵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了解法律权利和法律义务的概念，掌握法律权利和法律义务的分类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了解法律行为的概念及其分类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了解法律关系的概念，理解法律关系形成、产生、变更的条件，掌握法律关系的分类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了解法律责任的概念，理解法律责任形成的主要原因、免责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了解法律程序的概念，掌握正当法律程序的重要意义。</w:t>
      </w: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法的起源和发展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考试内容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法的历史，法律演进与法律发展.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考试要求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理解法的历史发展，掌握马克思主义有关法的产生和发展的规律.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理解法系的概念，掌握普通法系和大陆法系的特点、法律继承和法律移植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掌握中国法的现代化的特点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法的运行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考试内容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法的制定与实施，法律职业，法律方法.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考试要求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了解立法的概念，掌握我国的立法程序，理解法的实施与法的实现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理解我国的法律职业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了解法律解释的概念、分类，掌握法律解释的方法；了解法律推理的概念，掌握法律推理的方法；了解法的证成的概念，理解内部证成与外部证成；了解法律漏洞，掌握法律漏洞的分类.</w:t>
      </w: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法的价值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考试内容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法的价值概念与体系、法的价值冲突与整合、法与秩序、法与自由、法与效率、法与正义、法与人权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考试要求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了解法的价值的概念和法的价值体系；掌握法的价值冲突及其整合方法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了解法与效率关系的内容，掌握法与秩序、法与自由、法与正义、法与人权等关系的内容.</w:t>
      </w: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法与社会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考试内容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法与经济、政治、文化，法与法治国家，习近平法治思想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考试要求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理解法与经济、政治、文化的相互关系；掌握法对于法治国家建设的重要意义及其作用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掌握习近平法治思想的重大意义、核心要义及其实践要求.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二、民法学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民法总论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考试内容：、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民法概述，民事法律关系，民事权利，民事义务与民事责任，民事主体，民事法律行为，代理，时效。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考试要求：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掌握</w:t>
      </w:r>
      <w:r>
        <w:rPr>
          <w:rFonts w:hint="eastAsia" w:ascii="仿宋" w:hAnsi="仿宋" w:eastAsia="仿宋" w:cs="仿宋"/>
          <w:sz w:val="28"/>
          <w:szCs w:val="28"/>
        </w:rPr>
        <w:t>民法的概念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民法的调整对象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民法的基本原则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民事法律关系的概念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民事法律关系的要素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民事法律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事实、</w:t>
      </w:r>
      <w:r>
        <w:rPr>
          <w:rFonts w:hint="eastAsia" w:ascii="仿宋" w:hAnsi="仿宋" w:eastAsia="仿宋" w:cs="仿宋"/>
          <w:sz w:val="28"/>
          <w:szCs w:val="28"/>
        </w:rPr>
        <w:t>民事权利的概念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民事权利的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变动、</w:t>
      </w:r>
      <w:r>
        <w:rPr>
          <w:rFonts w:hint="eastAsia" w:ascii="仿宋" w:hAnsi="仿宋" w:eastAsia="仿宋" w:cs="仿宋"/>
          <w:sz w:val="28"/>
          <w:szCs w:val="28"/>
        </w:rPr>
        <w:t>民事权利的行使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民事义务与民事责任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自然人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法人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民事法律行为的概念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意思表示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民事法律行为的成立和生效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效力待定的民事法律行为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无效民事法律行为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可撤销的民事法律行为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附条件和附期限的民事法律行为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代理的概念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代理权、</w:t>
      </w:r>
      <w:r>
        <w:rPr>
          <w:rFonts w:hint="eastAsia" w:ascii="仿宋" w:hAnsi="仿宋" w:eastAsia="仿宋" w:cs="仿宋"/>
          <w:sz w:val="28"/>
          <w:szCs w:val="28"/>
        </w:rPr>
        <w:t>无权代理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表见代理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诉讼时效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除斥期间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民法与其他部门法的关系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民法的适用、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</w:rPr>
        <w:t>民事权利的救济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非法人组织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民事法律行为被宣告无效或者被撤销的法律后果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代理关系的终止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；了解</w:t>
      </w:r>
      <w:r>
        <w:rPr>
          <w:rFonts w:hint="eastAsia" w:ascii="仿宋" w:hAnsi="仿宋" w:eastAsia="仿宋" w:cs="仿宋"/>
          <w:sz w:val="28"/>
          <w:szCs w:val="28"/>
        </w:rPr>
        <w:t>民法的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任务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人格权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法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考试内容：</w:t>
      </w:r>
      <w:r>
        <w:rPr>
          <w:rFonts w:hint="eastAsia" w:ascii="仿宋" w:hAnsi="仿宋" w:eastAsia="仿宋" w:cs="仿宋"/>
          <w:sz w:val="28"/>
          <w:szCs w:val="28"/>
        </w:rPr>
        <w:t>人格权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概述，一般人格权，具体人格权，人格权的保护。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考试要求：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掌握</w:t>
      </w:r>
      <w:r>
        <w:rPr>
          <w:rFonts w:hint="eastAsia" w:ascii="仿宋" w:hAnsi="仿宋" w:eastAsia="仿宋" w:cs="仿宋"/>
          <w:sz w:val="28"/>
          <w:szCs w:val="28"/>
        </w:rPr>
        <w:t>人格权的概念与特征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生命权、健康权、身体权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姓名权、名称权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名誉权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肖像权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隐私权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和个人信息保护；理解</w:t>
      </w:r>
      <w:r>
        <w:rPr>
          <w:rFonts w:hint="eastAsia" w:ascii="仿宋" w:hAnsi="仿宋" w:eastAsia="仿宋" w:cs="仿宋"/>
          <w:sz w:val="28"/>
          <w:szCs w:val="28"/>
        </w:rPr>
        <w:t>人格权的主要权能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人格权与其他权利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一般人格权的概念和特征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一般人格权的适用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人格权与其他权利的冲突及解决方式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人格权的经济利用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自然人死后人格权的保护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侵害人格权的民事责任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；了解</w:t>
      </w:r>
      <w:r>
        <w:rPr>
          <w:rFonts w:hint="eastAsia" w:ascii="仿宋" w:hAnsi="仿宋" w:eastAsia="仿宋" w:cs="仿宋"/>
          <w:sz w:val="28"/>
          <w:szCs w:val="28"/>
        </w:rPr>
        <w:t>一般人格权的功能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物权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法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考试内容：</w:t>
      </w:r>
      <w:r>
        <w:rPr>
          <w:rFonts w:hint="eastAsia" w:ascii="仿宋" w:hAnsi="仿宋" w:eastAsia="仿宋" w:cs="仿宋"/>
          <w:sz w:val="28"/>
          <w:szCs w:val="28"/>
        </w:rPr>
        <w:t>物权法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和物权法概述，所有权，建筑物区分所有权，相邻关系，共有，用益物权，担保物权，占有。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考试要求：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掌握</w:t>
      </w:r>
      <w:r>
        <w:rPr>
          <w:rFonts w:hint="eastAsia" w:ascii="仿宋" w:hAnsi="仿宋" w:eastAsia="仿宋" w:cs="仿宋"/>
          <w:sz w:val="28"/>
          <w:szCs w:val="28"/>
        </w:rPr>
        <w:t>物权法的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概念、物权法的</w:t>
      </w:r>
      <w:r>
        <w:rPr>
          <w:rFonts w:hint="eastAsia" w:ascii="仿宋" w:hAnsi="仿宋" w:eastAsia="仿宋" w:cs="仿宋"/>
          <w:sz w:val="28"/>
          <w:szCs w:val="28"/>
        </w:rPr>
        <w:t>基本原则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物权的变动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物权的行使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物权请求权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所有权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的概念、</w:t>
      </w:r>
      <w:r>
        <w:rPr>
          <w:rFonts w:hint="eastAsia" w:ascii="仿宋" w:hAnsi="仿宋" w:eastAsia="仿宋" w:cs="仿宋"/>
          <w:sz w:val="28"/>
          <w:szCs w:val="28"/>
        </w:rPr>
        <w:t>所有权的取得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相邻关系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的概念、</w:t>
      </w:r>
      <w:r>
        <w:rPr>
          <w:rFonts w:hint="eastAsia" w:ascii="仿宋" w:hAnsi="仿宋" w:eastAsia="仿宋" w:cs="仿宋"/>
          <w:sz w:val="28"/>
          <w:szCs w:val="28"/>
        </w:rPr>
        <w:t>处理相邻关系的原则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共有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的概念、</w:t>
      </w:r>
      <w:r>
        <w:rPr>
          <w:rFonts w:hint="eastAsia" w:ascii="仿宋" w:hAnsi="仿宋" w:eastAsia="仿宋" w:cs="仿宋"/>
          <w:sz w:val="28"/>
          <w:szCs w:val="28"/>
        </w:rPr>
        <w:t>按份共有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共同共有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用益物权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的概念、</w:t>
      </w:r>
      <w:r>
        <w:rPr>
          <w:rFonts w:hint="eastAsia" w:ascii="仿宋" w:hAnsi="仿宋" w:eastAsia="仿宋" w:cs="仿宋"/>
          <w:sz w:val="28"/>
          <w:szCs w:val="28"/>
        </w:rPr>
        <w:t>土地承包经营权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建设用地使用权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宅基地使用权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地役权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居住权、</w:t>
      </w:r>
      <w:r>
        <w:rPr>
          <w:rFonts w:hint="eastAsia" w:ascii="仿宋" w:hAnsi="仿宋" w:eastAsia="仿宋" w:cs="仿宋"/>
          <w:sz w:val="28"/>
          <w:szCs w:val="28"/>
        </w:rPr>
        <w:t>担保物权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的概念、</w:t>
      </w:r>
      <w:r>
        <w:rPr>
          <w:rFonts w:hint="eastAsia" w:ascii="仿宋" w:hAnsi="仿宋" w:eastAsia="仿宋" w:cs="仿宋"/>
          <w:sz w:val="28"/>
          <w:szCs w:val="28"/>
        </w:rPr>
        <w:t>抵押权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质权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留置权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占有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的概念、</w:t>
      </w:r>
      <w:r>
        <w:rPr>
          <w:rFonts w:hint="eastAsia" w:ascii="仿宋" w:hAnsi="仿宋" w:eastAsia="仿宋" w:cs="仿宋"/>
          <w:sz w:val="28"/>
          <w:szCs w:val="28"/>
        </w:rPr>
        <w:t>占有的效力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占有的内容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占有的保护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；理解</w:t>
      </w:r>
      <w:r>
        <w:rPr>
          <w:rFonts w:hint="eastAsia" w:ascii="仿宋" w:hAnsi="仿宋" w:eastAsia="仿宋" w:cs="仿宋"/>
          <w:sz w:val="28"/>
          <w:szCs w:val="28"/>
        </w:rPr>
        <w:t>所有权的种类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建筑物区分所有权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的概念、</w:t>
      </w:r>
      <w:r>
        <w:rPr>
          <w:rFonts w:hint="eastAsia" w:ascii="仿宋" w:hAnsi="仿宋" w:eastAsia="仿宋" w:cs="仿宋"/>
          <w:sz w:val="28"/>
          <w:szCs w:val="28"/>
        </w:rPr>
        <w:t>专有权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共有权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共同管理权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共有财产的分割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占有的取得与变更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占有的消灭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；了解</w:t>
      </w:r>
      <w:r>
        <w:rPr>
          <w:rFonts w:hint="eastAsia" w:ascii="仿宋" w:hAnsi="仿宋" w:eastAsia="仿宋" w:cs="仿宋"/>
          <w:sz w:val="28"/>
          <w:szCs w:val="28"/>
        </w:rPr>
        <w:t>相邻关系的类型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特别法上的用益物权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（四）债法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考试内容：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债的概述，债的发生原因，债的分类，债的履行，债的保全，债的移转，债的消灭，合同法概述，合同的分类，合同的订立，双务合同履行中的抗辩权，合同的变更与解除，违约责任，合同法分则、侵权责任法概述、一般侵权责任、多数人侵权责任、特殊侵权责任、侵权损害赔偿责任的承担。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考试要求：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掌握债与债法的概念，理解债的发生原因、法定之债与意定之债、主债与从债、特定之债与种类之债、简单之债与选择之债、按份之债与连带之债、可分之债与不可分之债、货币之债与利息之债。了解债的履行原则，理解债的履行规则、债的不履行。掌握债权人代位权、债权人撤销权、债权让与、债务承担、债权债务的概括承受；掌握清偿、抵销、提存、免除、混同、合同的解除；掌握合同的概念与特征，理解合同法的概念与特征、合同法的基本原则。掌握典型合同与非典型合同、双务合同与单务合同、有偿合同与无偿合同、诺诚合同与要物合同、要式合同与不要式合同、一时性合同与继续性合同、主合同与从合同。掌握要约、承诺规则。了解合同成立的时间和地点。理解缔约过失责任。理解同时履行抗辩权、先履行抗辩权、不安抗辩权。理解合同的变更、合同的解除。掌握违约责任的概念及归责原则、违约行为、承担违约责任的方式、违约责任免责事由、双方违约与因第三人的原因违约、违约责任与侵权责任的竞合。掌握买卖合同、租赁合同、承揽合同、委托合同、不当得利、无因管理；理解赠与合同、借款合同保证合同、融资租赁合同、保理合同、运输合同、保管合同、仓储合同、物业服务合同、行纪合同、中介合同、合伙合同；了解供用电水气热力合同、建设工程合同、技术合同。理解侵权责任法的概念和功能、侵权责任法的保护范围，掌握侵权责任承担方式、侵权责任归责原则，了解多元化的损失补偿制度。掌握一般侵权责任的概念和构成要件、加害行为、民事权益被侵害与损害、因果关系、过错、侵权责任免责事由、共同加害行为、共同危险行为、教唆帮助行为、无意思联络的数人侵权，理解监护人责任、用人者责任、网络服务提供者责任、违反安全保障义务的责任、教育机构的侵权责任、产品责任、机动车交通事故责任、医疗损害责任、环境污染和生态破坏责任、高度危险责任、饲养动物损害责任、建筑物和物件损害责任。</w:t>
      </w: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三、刑法学</w:t>
      </w: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刑法概论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考试内容：</w:t>
      </w:r>
      <w:r>
        <w:rPr>
          <w:rFonts w:hint="eastAsia" w:ascii="仿宋" w:hAnsi="仿宋" w:eastAsia="仿宋" w:cs="仿宋"/>
          <w:sz w:val="28"/>
          <w:szCs w:val="28"/>
        </w:rPr>
        <w:t>刑法的概念与特征，刑法的基本原则，刑法的效力范围。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考试要求：</w:t>
      </w:r>
      <w:r>
        <w:rPr>
          <w:rFonts w:hint="eastAsia" w:ascii="仿宋" w:hAnsi="仿宋" w:eastAsia="仿宋" w:cs="仿宋"/>
          <w:sz w:val="28"/>
          <w:szCs w:val="28"/>
        </w:rPr>
        <w:t>理解并掌握刑法的概念、特征、刑法的三大基本原则；理解并掌握刑法管辖的空间效力和时间效力；能够运用以上原则和制度。</w:t>
      </w: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犯罪构成理论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考试内容：</w:t>
      </w:r>
      <w:r>
        <w:rPr>
          <w:rFonts w:hint="eastAsia" w:ascii="仿宋" w:hAnsi="仿宋" w:eastAsia="仿宋" w:cs="仿宋"/>
          <w:sz w:val="28"/>
          <w:szCs w:val="28"/>
        </w:rPr>
        <w:t>犯罪概念与犯罪构成理论；犯罪的四大构成要件：犯罪主体、犯罪主观方面、犯罪客观方面和犯罪客体。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考试要求：</w:t>
      </w:r>
      <w:r>
        <w:rPr>
          <w:rFonts w:hint="eastAsia" w:ascii="仿宋" w:hAnsi="仿宋" w:eastAsia="仿宋" w:cs="仿宋"/>
          <w:sz w:val="28"/>
          <w:szCs w:val="28"/>
        </w:rPr>
        <w:t>理解和掌握犯罪的概念、特征与各种犯罪构成理论。理解和掌握传统犯罪四要件的含义，能够运用构成要件进行分析。</w:t>
      </w: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正当行为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考试内容：</w:t>
      </w:r>
      <w:r>
        <w:rPr>
          <w:rFonts w:hint="eastAsia" w:ascii="仿宋" w:hAnsi="仿宋" w:eastAsia="仿宋" w:cs="仿宋"/>
          <w:sz w:val="28"/>
          <w:szCs w:val="28"/>
        </w:rPr>
        <w:t>正当行为，正当防卫，紧急避险。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考试要求：</w:t>
      </w:r>
      <w:r>
        <w:rPr>
          <w:rFonts w:hint="eastAsia" w:ascii="仿宋" w:hAnsi="仿宋" w:eastAsia="仿宋" w:cs="仿宋"/>
          <w:sz w:val="28"/>
          <w:szCs w:val="28"/>
        </w:rPr>
        <w:t>理解和掌握各种正当行为的概念，理解和掌握正当行为的构成条件在判断正当行为成立时的作用。</w:t>
      </w: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犯罪的形态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考试内容：</w:t>
      </w:r>
      <w:r>
        <w:rPr>
          <w:rFonts w:hint="eastAsia" w:ascii="仿宋" w:hAnsi="仿宋" w:eastAsia="仿宋" w:cs="仿宋"/>
          <w:sz w:val="28"/>
          <w:szCs w:val="28"/>
        </w:rPr>
        <w:t>故意犯罪的停止形态、共同犯罪、罪数形态。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考试要求：</w:t>
      </w:r>
      <w:r>
        <w:rPr>
          <w:rFonts w:hint="eastAsia" w:ascii="仿宋" w:hAnsi="仿宋" w:eastAsia="仿宋" w:cs="仿宋"/>
          <w:sz w:val="28"/>
          <w:szCs w:val="28"/>
        </w:rPr>
        <w:t>理解和掌握犯罪的四种停止形态的概念和条件，理解和掌握共犯的概念和构成条件，理解和掌握罪数形态的基本理论和类型。</w:t>
      </w: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刑罚论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考试内容：</w:t>
      </w:r>
      <w:r>
        <w:rPr>
          <w:rFonts w:hint="eastAsia" w:ascii="仿宋" w:hAnsi="仿宋" w:eastAsia="仿宋" w:cs="仿宋"/>
          <w:sz w:val="28"/>
          <w:szCs w:val="28"/>
        </w:rPr>
        <w:t>刑事责任；刑罚基础：</w:t>
      </w:r>
      <w:bookmarkStart w:id="0" w:name="_Hlk77108669"/>
      <w:r>
        <w:rPr>
          <w:rFonts w:hint="eastAsia" w:ascii="仿宋" w:hAnsi="仿宋" w:eastAsia="仿宋" w:cs="仿宋"/>
          <w:sz w:val="28"/>
          <w:szCs w:val="28"/>
        </w:rPr>
        <w:t>刑罚的概念、特征、目的、功能、体系、种类</w:t>
      </w:r>
      <w:bookmarkEnd w:id="0"/>
      <w:r>
        <w:rPr>
          <w:rFonts w:hint="eastAsia" w:ascii="仿宋" w:hAnsi="仿宋" w:eastAsia="仿宋" w:cs="仿宋"/>
          <w:sz w:val="28"/>
          <w:szCs w:val="28"/>
        </w:rPr>
        <w:t>；刑罚制度：刑罚裁量制度，刑罚执行制度与刑罚消灭制度。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考试要求：</w:t>
      </w:r>
      <w:r>
        <w:rPr>
          <w:rFonts w:hint="eastAsia" w:ascii="仿宋" w:hAnsi="仿宋" w:eastAsia="仿宋" w:cs="仿宋"/>
          <w:sz w:val="28"/>
          <w:szCs w:val="28"/>
        </w:rPr>
        <w:t>理解和掌握刑事责任的概念和特征；理解和掌握刑罚的概念、特征、目的、功能、体系、种类；理解和掌握各种刑罚裁量、执行、消灭制度的概念和运用条件。</w:t>
      </w: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刑法分论各罪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考试内容：</w:t>
      </w:r>
      <w:r>
        <w:rPr>
          <w:rFonts w:hint="eastAsia" w:ascii="仿宋" w:hAnsi="仿宋" w:eastAsia="仿宋" w:cs="仿宋"/>
          <w:sz w:val="28"/>
          <w:szCs w:val="28"/>
        </w:rPr>
        <w:t>危害国家安全罪、危害公共安全罪、破坏社会主义市场经济秩序罪、侵犯公民人身权利、民主权利罪、侵犯财产罪、妨害社会管理秩序罪、贪污贿赂罪、渎职罪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考试要求：</w:t>
      </w:r>
      <w:r>
        <w:rPr>
          <w:rFonts w:hint="eastAsia" w:ascii="仿宋" w:hAnsi="仿宋" w:eastAsia="仿宋" w:cs="仿宋"/>
          <w:sz w:val="28"/>
          <w:szCs w:val="28"/>
        </w:rPr>
        <w:t>理解和掌握以上几类犯罪中的重点犯罪的概念和犯罪构成，能够运用构成要件对具体重点犯罪进行分析。</w:t>
      </w:r>
    </w:p>
    <w:p>
      <w:pPr>
        <w:bidi w:val="0"/>
      </w:pPr>
    </w:p>
    <w:sectPr>
      <w:pgSz w:w="11906" w:h="16838"/>
      <w:pgMar w:top="1440" w:right="1287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D0328"/>
    <w:rsid w:val="04216730"/>
    <w:rsid w:val="059D5272"/>
    <w:rsid w:val="13B81BF2"/>
    <w:rsid w:val="16F9039F"/>
    <w:rsid w:val="1AA3452F"/>
    <w:rsid w:val="286A070F"/>
    <w:rsid w:val="28CF634A"/>
    <w:rsid w:val="357D3761"/>
    <w:rsid w:val="3EEF0EE2"/>
    <w:rsid w:val="479F1D0D"/>
    <w:rsid w:val="48143EAE"/>
    <w:rsid w:val="51472FFC"/>
    <w:rsid w:val="570D0328"/>
    <w:rsid w:val="604C0435"/>
    <w:rsid w:val="78C70A8F"/>
    <w:rsid w:val="7E7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2021-07-13T09:30:00Z</dcterms:created>
  <dc:creator>LAW</dc:creator>
  <cp:lastModifiedBy>Yang Shuxing</cp:lastModifiedBy>
  <dcterms:modified xsi:type="dcterms:W3CDTF">2021-07-14T01:01:24Z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8053B467169E4A11A3534DCA9B996E2D</vt:lpwstr>
  </property>
</Properties>
</file>