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22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600" w:firstLineChars="20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0"/>
        </w:rPr>
        <w:t>满分：150分</w:t>
      </w:r>
    </w:p>
    <w:p>
      <w:pPr>
        <w:spacing w:line="480" w:lineRule="auto"/>
        <w:ind w:left="-525" w:leftChars="-250" w:firstLine="450" w:firstLineChars="150"/>
        <w:rPr>
          <w:b/>
          <w:sz w:val="28"/>
          <w:szCs w:val="28"/>
        </w:rPr>
      </w:pPr>
      <w:r>
        <w:rPr>
          <w:rFonts w:hint="eastAsia" w:ascii="宋体" w:hAnsi="宋体"/>
          <w:sz w:val="30"/>
        </w:rPr>
        <w:t>考试科目名称（代码）：</w:t>
      </w:r>
      <w:r>
        <w:rPr>
          <w:rFonts w:hint="eastAsia"/>
          <w:b/>
          <w:sz w:val="28"/>
          <w:szCs w:val="28"/>
        </w:rPr>
        <w:t>动物生理学（9</w:t>
      </w:r>
      <w:r>
        <w:rPr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480" w:lineRule="auto"/>
        <w:ind w:left="-525" w:leftChars="-250" w:firstLine="422" w:firstLineChars="1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考试内容范围：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第一章 动物生理学概述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(一)动物生理学的研究对象、研究任务和研究方法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(二)生命的基本特征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(三)机体的内环境、稳态及生理意义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(三)动物机体生理功能的主要调节方式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1、神经调节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2、体液调节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3、自身调节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(四)机体生理功能的控制系统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1、非自动控制系统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2、反馈控制系统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3、前馈控制系统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第二章 细胞的基本功能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(一)细胞膜的结构特征和物质转运功能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1、细胞膜的结构特征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2、细胞膜的跨膜物质转运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(二)细胞的跨膜信号转导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1、离子通道受体介导的跨膜信号转导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2、G蛋白耦联受体介导的跨膜信号转导　　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(三)细胞的兴奋性与生物电现象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1、细胞的生物电现象及其产生机制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2、细胞的兴奋性及其周期性变化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3、动作电位的引起和兴奋在同一细胞上的传导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(四)兴奋在细胞间的传递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1、化学突触(经典突触和接头突触)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2、电突触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(五)肌细胞的收缩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  1、骨骼肌神经-肌接头处的兴奋传递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2、横纹肌的收缩和舒张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3、平滑肌的收缩和舒张　　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(六)实验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1、蛙坐骨神经一腓肠肌标本制备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2、刺激强度、刺激频率与肌肉收缩的关系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3、神经干动作电位、传导速度、不应期测定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4、骨骼肌的单收缩和收缩总和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第三章 神经生理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(一)神经元及神经胶质细胞的一般结构和功能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(二)神经纤维传导兴奋的特征，神经纤维的轴浆运输　　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(三)突触传递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1、兴奋性突触后电位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2、抑制性突触后电位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3、突触后神经元动作电位的产生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(四)神经递质和受体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神经递质的鉴定，神经调质的概念和调制作用，递质共存及其意义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(五)中枢抑制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1、突触后抑制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2、突触前抑制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(六)神经系统的感觉分析功能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1、感受器及一般生理特征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2、特异性投射系统和非特异性投射系统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(七)神经系统对姿势和躯体运动的调节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1、脊休克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2、牵张反射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3、去大脑僵直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4、基底神经节对躯体运动的调节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5、小脑对躯体运动的调节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6、大脑皮质对躯体运动的调节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(八)神经系统对内脏活动的调节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交感神经和副交感神经的特征和功能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(九)脑的高级功能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1、本能行为和情绪的神经调节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2、学习和记忆的形式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3、条件反射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(十)实验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1、反射弧的分析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2、脊髓反射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3、去大脑僵直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第四章 血液生理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(一)血液的组成和理化特性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1、血液组成和血量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2、血液的主要机能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3、血液的理化特性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(二)血细胞及功能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1、红细胞数量、生理特性、功能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2、白细胞数量、生理特性、功能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3、血小板数量、生理特性、功能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(三)生理止血机制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1、血液凝固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2、体内抗凝系统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3、纤维蛋白的溶解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4、促进和延缓血液凝固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(四)血型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1、红细胞凝集与血型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2、输血原则及交叉配血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(五)实验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1、出血时间、凝血时间的测定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2、红细胞沉降率测定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3、红细胞脆性实验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4、血液凝固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第五章 血液循环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(一)心脏生理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1、心肌的的跨膜电位及其形成机制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2、心肌的电生理特性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3、心脏泵血功能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(二)血管生理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1、各类血管的结构和功能特点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2、血流动力学：血流量、血流阻力和血压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3、动脉血压、静脉血压的形成及影响因素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4、微循环与物质交换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5、组织液和淋巴的生成与回流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(三)心血管活动的调节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1、心脏的神经支配及其作用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2、血管的神经支配及其作用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3、心血管活动的调节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4、体液因素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(四)实验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1、离体蛙心灌流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2、期前收缩与代偿性间歇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3、蛙心起搏点观察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4、蛙的微循环观察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5、动脉血压的测定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第六章 呼吸生理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(一)肺通气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1、肺通气的原理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2、肺容积、肺容量、肺通气量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(二)肺换气和组织换气的基本原理、过程和影响因素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(三)氧和二氧化碳在血液中存在的形式和运输，氧解离曲线及其影响因素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(四)呼吸运动的调节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 二氧化碳、H＋和低氧对呼吸的调节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 肺牵张反射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(五)实验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1、呼吸运动的调节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2、胸内压测定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第七章 消化与吸收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(一)消化概述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1、消化与吸收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2、消化方式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3、消化道平滑肌的一般生理特性和电生理特性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(二)口腔消化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1、摄食方式、饮水、咀嚼和吞咽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2、唾液的成分、作用和分泌调节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(三)单胃消化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1、胃液的性质、组成与作用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2、胃液的分泌及其调节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3、胃的运动及其调节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4、胃的排空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(四)复胃消化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1、瘤胃和网胃内消化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2、前胃运动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3、皱胃内消化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(五)小肠消化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1、胰液的成分、生理作用及其分泌和排出调节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2、胆汁的成分、生理作用及其分泌和排出调节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3、小肠运动及其调节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(六)大肠内消化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大肠的消化功能及排粪反射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(七)吸收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主要营养物质（糖、蛋白质、脂类、水、无机盐和维生素）在小肠内的吸收部位及机制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(八)实验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1、小肠吸收和渗透压的关系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2、胰液、胆汁的分泌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3、胃肠运动的直接观察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4、离体小肠平滑肌的生理特性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第八章 能量代谢和体温调节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(一)能量代谢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1、食物的热价、氧热价和呼吸商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2、影响能量代谢的主要因素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3、基础代谢与基础代谢率及其意义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(二)体温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1、体温的概念及正常变动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2、机体产热与散热的平衡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3、体温调节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(三)实验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小动物能量代谢的测定。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第九章 泌尿生理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(一)肾脏的结构与功能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1、排泄的概念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2、肾单位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3、肾血流量及其调节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(二)肾小球的滤过作用及影响因素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(三)肾小管和集合管的泌尿功能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(四)肾脏泌尿功能的调节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1、抗利尿激素的作用及其分泌调节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2、肾素一血管紧张素一醛固酮系统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(五)尿液的浓缩与稀释机制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(六)肾清除率的概念及其测定的意义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(七)排尿反射。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(八)实验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影响尿液生成的因素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第十章 内分泌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(一)内分泌概述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1、内分泌和激素的概念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2、激素作用的一般特征及其作用机制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3、激素分泌的调节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(二)下丘脑和垂体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1、下丘脑的内分泌功能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2、垂体激素的生理作用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3、腺垂体激素分泌的调节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(三)甲状腺激素的生理作用与分泌调节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(四)甲状旁腺激素、降钙素和1，25-二羟维生素D3的生理作用及分泌调节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(五)肾上腺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肾上腺糖皮质激素、盐皮质激素和髓质激素的生理作用及其分泌调节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(六)胰岛素和胰高血糖素的生理作用和分泌调节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(七)实验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1、胰岛素、肾上腺素对血糖的调节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2、切除肾上腺(或甲状腺)对动物的影响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第十一章 生殖生理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(一)雄性生殖生理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1、睾丸的生理功能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2、雄性激素的生理作用及分泌调节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(二)雌性生殖生理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1、卵巢的功能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2、雌性激素的生理作用及分泌调节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3、发情周期及其调节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(三)生殖过程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1、受精与授精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2、妊娠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3、分娩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(四)泌乳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1、泌乳的概念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2、乳腺的发育及其调节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3、初乳及其对幼畜生理意义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4、乳的生成过程及乳分泌的调节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5、排乳过程及其神经-体液调节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参考书目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《动物生理学》柳巨雄，杨焕民，高等教育出版社，2011年7月，第1版。</w:t>
      </w:r>
    </w:p>
    <w:p>
      <w:pPr>
        <w:spacing w:line="360" w:lineRule="auto"/>
        <w:ind w:firstLine="240" w:firstLineChars="100"/>
        <w:rPr>
          <w:rFonts w:ascii="宋体" w:hAnsi="宋体"/>
          <w:b/>
          <w:sz w:val="28"/>
          <w:szCs w:val="28"/>
        </w:rPr>
      </w:pPr>
      <w:r>
        <w:rPr>
          <w:rFonts w:hint="eastAsia"/>
          <w:sz w:val="24"/>
        </w:rPr>
        <w:t>《动物生理学》杨秀平，肖向红，高等教育出版社，2009年2月，第2版。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3B"/>
    <w:rsid w:val="000015A7"/>
    <w:rsid w:val="0002042E"/>
    <w:rsid w:val="00132ABE"/>
    <w:rsid w:val="0018566A"/>
    <w:rsid w:val="00236D5C"/>
    <w:rsid w:val="00334FB5"/>
    <w:rsid w:val="00344810"/>
    <w:rsid w:val="00353664"/>
    <w:rsid w:val="003A6C28"/>
    <w:rsid w:val="004A5873"/>
    <w:rsid w:val="00502FD8"/>
    <w:rsid w:val="00581517"/>
    <w:rsid w:val="005A4D08"/>
    <w:rsid w:val="00650126"/>
    <w:rsid w:val="00696C3D"/>
    <w:rsid w:val="0075062E"/>
    <w:rsid w:val="00783AE8"/>
    <w:rsid w:val="00A23C58"/>
    <w:rsid w:val="00B7183B"/>
    <w:rsid w:val="00B8237D"/>
    <w:rsid w:val="00BC737E"/>
    <w:rsid w:val="00C078D7"/>
    <w:rsid w:val="00C16EC5"/>
    <w:rsid w:val="00D6438F"/>
    <w:rsid w:val="00DA1E31"/>
    <w:rsid w:val="00FE63D2"/>
    <w:rsid w:val="3468505A"/>
    <w:rsid w:val="3E0E5624"/>
    <w:rsid w:val="465329EB"/>
    <w:rsid w:val="58316FFB"/>
    <w:rsid w:val="755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8</Pages>
  <Words>446</Words>
  <Characters>2544</Characters>
  <Lines>21</Lines>
  <Paragraphs>5</Paragraphs>
  <TotalTime>0</TotalTime>
  <ScaleCrop>false</ScaleCrop>
  <LinksUpToDate>false</LinksUpToDate>
  <CharactersWithSpaces>2985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2021-06-14T13:48:00Z</dcterms:created>
  <dc:creator>China</dc:creator>
  <cp:lastModifiedBy>xiaochan</cp:lastModifiedBy>
  <dcterms:modified xsi:type="dcterms:W3CDTF">2021-07-19T10:26:27Z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7479E45D7B8C42FBA3F8AFFB3077FA9F</vt:lpwstr>
  </property>
</Properties>
</file>