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1765A" w14:textId="01826C4D" w:rsidR="00CF55FA" w:rsidRDefault="004D5D47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20</w:t>
      </w:r>
      <w:r w:rsidR="00F87599">
        <w:rPr>
          <w:rFonts w:ascii="黑体" w:eastAsia="黑体" w:cs="黑体" w:hint="eastAsia"/>
          <w:sz w:val="30"/>
          <w:szCs w:val="30"/>
        </w:rPr>
        <w:t>22</w:t>
      </w:r>
      <w:r>
        <w:rPr>
          <w:rFonts w:ascii="黑体" w:eastAsia="黑体" w:cs="黑体" w:hint="eastAsia"/>
          <w:sz w:val="30"/>
          <w:szCs w:val="30"/>
        </w:rPr>
        <w:t>年 《</w:t>
      </w:r>
      <w:r w:rsidR="00D326EB">
        <w:rPr>
          <w:rFonts w:ascii="黑体" w:eastAsia="黑体" w:cs="黑体" w:hint="eastAsia"/>
          <w:sz w:val="30"/>
          <w:szCs w:val="30"/>
        </w:rPr>
        <w:t>测试技术</w:t>
      </w:r>
      <w:r>
        <w:rPr>
          <w:rFonts w:ascii="黑体" w:eastAsia="黑体" w:cs="黑体" w:hint="eastAsia"/>
          <w:sz w:val="30"/>
          <w:szCs w:val="30"/>
        </w:rPr>
        <w:t>》考试大纲</w:t>
      </w:r>
    </w:p>
    <w:p w14:paraId="5E763462" w14:textId="77777777" w:rsidR="00CF55FA" w:rsidRDefault="004D5D47">
      <w:pPr>
        <w:spacing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一、考试的总体要求</w:t>
      </w:r>
    </w:p>
    <w:p w14:paraId="77C47DB2" w14:textId="4B001165"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（一）</w:t>
      </w:r>
      <w:r w:rsidR="00D326EB">
        <w:rPr>
          <w:rFonts w:cs="宋体" w:hint="eastAsia"/>
          <w:sz w:val="24"/>
          <w:szCs w:val="24"/>
        </w:rPr>
        <w:t>测试技术</w:t>
      </w:r>
      <w:r>
        <w:rPr>
          <w:rFonts w:cs="宋体" w:hint="eastAsia"/>
          <w:sz w:val="24"/>
          <w:szCs w:val="24"/>
        </w:rPr>
        <w:t>概述</w:t>
      </w:r>
      <w:r>
        <w:rPr>
          <w:rFonts w:cs="宋体" w:hint="eastAsia"/>
          <w:sz w:val="24"/>
          <w:szCs w:val="24"/>
        </w:rPr>
        <w:t xml:space="preserve">                           </w:t>
      </w:r>
    </w:p>
    <w:p w14:paraId="48171DA9" w14:textId="6428F7C4" w:rsidR="00CF55FA" w:rsidRDefault="004D5D47" w:rsidP="00D326EB">
      <w:pPr>
        <w:pStyle w:val="a7"/>
        <w:spacing w:line="360" w:lineRule="auto"/>
        <w:ind w:firstLineChars="300" w:firstLine="72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掌握</w:t>
      </w:r>
      <w:r w:rsidR="00D326EB" w:rsidRPr="00D326EB">
        <w:rPr>
          <w:rFonts w:cs="宋体" w:hint="eastAsia"/>
          <w:sz w:val="24"/>
          <w:szCs w:val="24"/>
        </w:rPr>
        <w:t>测试方法的分类与系统组成</w:t>
      </w:r>
      <w:r w:rsidR="00D326EB">
        <w:rPr>
          <w:rFonts w:cs="宋体" w:hint="eastAsia"/>
          <w:sz w:val="24"/>
          <w:szCs w:val="24"/>
        </w:rPr>
        <w:t>；了解</w:t>
      </w:r>
      <w:r w:rsidR="00D326EB" w:rsidRPr="00D326EB">
        <w:rPr>
          <w:rFonts w:cs="宋体" w:hint="eastAsia"/>
          <w:sz w:val="24"/>
          <w:szCs w:val="24"/>
        </w:rPr>
        <w:t>测试技术的发展</w:t>
      </w:r>
      <w:r w:rsidR="00D326EB">
        <w:rPr>
          <w:rFonts w:cs="宋体" w:hint="eastAsia"/>
          <w:sz w:val="24"/>
          <w:szCs w:val="24"/>
        </w:rPr>
        <w:t>。</w:t>
      </w:r>
    </w:p>
    <w:p w14:paraId="6E5982AD" w14:textId="143EC30A"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（二）</w:t>
      </w:r>
      <w:r w:rsidR="00D326EB" w:rsidRPr="00D326EB">
        <w:rPr>
          <w:rFonts w:cs="宋体" w:hint="eastAsia"/>
          <w:sz w:val="24"/>
          <w:szCs w:val="24"/>
        </w:rPr>
        <w:t>机械测试信号分析</w:t>
      </w:r>
    </w:p>
    <w:p w14:paraId="26E24037" w14:textId="251E38C9" w:rsidR="00D326EB" w:rsidRDefault="00D326EB" w:rsidP="00D326EB">
      <w:pPr>
        <w:pStyle w:val="a7"/>
        <w:spacing w:line="360" w:lineRule="auto"/>
        <w:ind w:firstLineChars="300" w:firstLine="72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了解</w:t>
      </w:r>
      <w:r w:rsidRPr="00D326EB">
        <w:rPr>
          <w:rFonts w:cs="宋体" w:hint="eastAsia"/>
          <w:sz w:val="24"/>
          <w:szCs w:val="24"/>
        </w:rPr>
        <w:t>信号的表示与分类</w:t>
      </w:r>
      <w:r>
        <w:rPr>
          <w:rFonts w:cs="宋体" w:hint="eastAsia"/>
          <w:sz w:val="24"/>
          <w:szCs w:val="24"/>
        </w:rPr>
        <w:t>；掌握</w:t>
      </w:r>
      <w:r w:rsidRPr="00D326EB">
        <w:rPr>
          <w:rFonts w:cs="宋体" w:hint="eastAsia"/>
          <w:sz w:val="24"/>
          <w:szCs w:val="24"/>
        </w:rPr>
        <w:t>信号的时域分析</w:t>
      </w:r>
      <w:r>
        <w:rPr>
          <w:rFonts w:cs="宋体" w:hint="eastAsia"/>
          <w:sz w:val="24"/>
          <w:szCs w:val="24"/>
        </w:rPr>
        <w:t>；掌握</w:t>
      </w:r>
      <w:r w:rsidRPr="00D326EB">
        <w:rPr>
          <w:rFonts w:cs="宋体" w:hint="eastAsia"/>
          <w:sz w:val="24"/>
          <w:szCs w:val="24"/>
        </w:rPr>
        <w:t>信号的频谱分析</w:t>
      </w:r>
      <w:r>
        <w:rPr>
          <w:rFonts w:cs="宋体" w:hint="eastAsia"/>
          <w:sz w:val="24"/>
          <w:szCs w:val="24"/>
        </w:rPr>
        <w:t>；</w:t>
      </w:r>
    </w:p>
    <w:p w14:paraId="137547CC" w14:textId="5FB5C6A0" w:rsidR="00D326EB" w:rsidRDefault="00D326EB" w:rsidP="00D326EB">
      <w:pPr>
        <w:pStyle w:val="a7"/>
        <w:spacing w:line="360" w:lineRule="auto"/>
        <w:ind w:firstLineChars="300" w:firstLine="72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掌握</w:t>
      </w:r>
      <w:r w:rsidRPr="00D326EB">
        <w:rPr>
          <w:rFonts w:cs="宋体" w:hint="eastAsia"/>
          <w:sz w:val="24"/>
          <w:szCs w:val="24"/>
        </w:rPr>
        <w:t>信号的时频分析</w:t>
      </w:r>
      <w:r>
        <w:rPr>
          <w:rFonts w:cs="宋体" w:hint="eastAsia"/>
          <w:sz w:val="24"/>
          <w:szCs w:val="24"/>
        </w:rPr>
        <w:t>；了解</w:t>
      </w:r>
      <w:r w:rsidRPr="00D326EB">
        <w:rPr>
          <w:rFonts w:cs="宋体" w:hint="eastAsia"/>
          <w:sz w:val="24"/>
          <w:szCs w:val="24"/>
        </w:rPr>
        <w:t>机械信号的测量误差与信号预处理</w:t>
      </w:r>
      <w:r>
        <w:rPr>
          <w:rFonts w:cs="宋体" w:hint="eastAsia"/>
          <w:sz w:val="24"/>
          <w:szCs w:val="24"/>
        </w:rPr>
        <w:t>。</w:t>
      </w:r>
    </w:p>
    <w:p w14:paraId="64316E66" w14:textId="5F292974"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（三）</w:t>
      </w:r>
      <w:r w:rsidR="00D326EB" w:rsidRPr="00D326EB">
        <w:rPr>
          <w:rFonts w:cs="宋体" w:hint="eastAsia"/>
          <w:sz w:val="24"/>
          <w:szCs w:val="24"/>
        </w:rPr>
        <w:t>测量系统的基本特性</w:t>
      </w:r>
    </w:p>
    <w:p w14:paraId="5912158A" w14:textId="77777777" w:rsidR="00D326EB" w:rsidRDefault="004D5D47" w:rsidP="00D326EB">
      <w:pPr>
        <w:pStyle w:val="a7"/>
        <w:spacing w:line="360" w:lineRule="auto"/>
        <w:ind w:firstLineChars="300" w:firstLine="72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掌握</w:t>
      </w:r>
      <w:r w:rsidR="00D326EB" w:rsidRPr="00D326EB">
        <w:rPr>
          <w:rFonts w:cs="宋体" w:hint="eastAsia"/>
          <w:sz w:val="24"/>
          <w:szCs w:val="24"/>
        </w:rPr>
        <w:t>测量系统的静态特性</w:t>
      </w:r>
      <w:r w:rsidR="00D326EB">
        <w:rPr>
          <w:rFonts w:cs="宋体" w:hint="eastAsia"/>
          <w:sz w:val="24"/>
          <w:szCs w:val="24"/>
        </w:rPr>
        <w:t>；了解</w:t>
      </w:r>
      <w:r w:rsidR="00D326EB" w:rsidRPr="00D326EB">
        <w:rPr>
          <w:rFonts w:cs="宋体" w:hint="eastAsia"/>
          <w:sz w:val="24"/>
          <w:szCs w:val="24"/>
        </w:rPr>
        <w:t>典型测量系统的动态特性</w:t>
      </w:r>
      <w:r w:rsidR="00D326EB">
        <w:rPr>
          <w:rFonts w:cs="宋体" w:hint="eastAsia"/>
          <w:sz w:val="24"/>
          <w:szCs w:val="24"/>
        </w:rPr>
        <w:t>；掌握</w:t>
      </w:r>
      <w:r w:rsidR="00D326EB" w:rsidRPr="00D326EB">
        <w:rPr>
          <w:rFonts w:cs="宋体" w:hint="eastAsia"/>
          <w:sz w:val="24"/>
          <w:szCs w:val="24"/>
        </w:rPr>
        <w:t>动态测量</w:t>
      </w:r>
    </w:p>
    <w:p w14:paraId="576533CB" w14:textId="25D1321D" w:rsidR="00CF55FA" w:rsidRDefault="00D326EB" w:rsidP="00D326EB">
      <w:pPr>
        <w:pStyle w:val="a7"/>
        <w:spacing w:line="360" w:lineRule="auto"/>
        <w:ind w:firstLineChars="300" w:firstLine="720"/>
        <w:jc w:val="left"/>
        <w:rPr>
          <w:rFonts w:cs="宋体"/>
          <w:sz w:val="24"/>
          <w:szCs w:val="24"/>
        </w:rPr>
      </w:pPr>
      <w:r w:rsidRPr="00D326EB">
        <w:rPr>
          <w:rFonts w:cs="宋体" w:hint="eastAsia"/>
          <w:sz w:val="24"/>
          <w:szCs w:val="24"/>
        </w:rPr>
        <w:t>误差及补偿</w:t>
      </w:r>
      <w:r>
        <w:rPr>
          <w:rFonts w:cs="宋体" w:hint="eastAsia"/>
          <w:sz w:val="24"/>
          <w:szCs w:val="24"/>
        </w:rPr>
        <w:t>。</w:t>
      </w:r>
    </w:p>
    <w:p w14:paraId="6080CC6F" w14:textId="19F0A1A6"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（四）</w:t>
      </w:r>
      <w:r w:rsidR="00D326EB" w:rsidRPr="00D326EB">
        <w:rPr>
          <w:rFonts w:cs="宋体" w:hint="eastAsia"/>
          <w:sz w:val="24"/>
          <w:szCs w:val="24"/>
        </w:rPr>
        <w:t>参数式传感器及其应用</w:t>
      </w:r>
    </w:p>
    <w:p w14:paraId="3F7627DC" w14:textId="19BBFF8D" w:rsidR="00D326EB" w:rsidRDefault="00D326EB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 </w:t>
      </w:r>
      <w:r>
        <w:rPr>
          <w:rFonts w:cs="宋体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掌握电阻式、电感式、电容式、电涡流式传感器的原理及应用。</w:t>
      </w:r>
    </w:p>
    <w:p w14:paraId="675D18DD" w14:textId="1D7586F8"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（五）</w:t>
      </w:r>
      <w:r w:rsidR="00D326EB" w:rsidRPr="00D326EB">
        <w:rPr>
          <w:rFonts w:cs="宋体" w:hint="eastAsia"/>
          <w:sz w:val="24"/>
          <w:szCs w:val="24"/>
        </w:rPr>
        <w:t>发电式传感器及其应用</w:t>
      </w:r>
    </w:p>
    <w:p w14:paraId="40C79BFB" w14:textId="072A0703" w:rsidR="00D326EB" w:rsidRDefault="00D326EB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 </w:t>
      </w:r>
      <w:r>
        <w:rPr>
          <w:rFonts w:cs="宋体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掌握压电式、</w:t>
      </w:r>
      <w:r w:rsidRPr="00D326EB">
        <w:rPr>
          <w:rFonts w:cs="宋体" w:hint="eastAsia"/>
          <w:sz w:val="24"/>
          <w:szCs w:val="24"/>
        </w:rPr>
        <w:t>磁电式</w:t>
      </w:r>
      <w:r>
        <w:rPr>
          <w:rFonts w:cs="宋体" w:hint="eastAsia"/>
          <w:sz w:val="24"/>
          <w:szCs w:val="24"/>
        </w:rPr>
        <w:t>、</w:t>
      </w:r>
      <w:r w:rsidRPr="00D326EB">
        <w:rPr>
          <w:rFonts w:cs="宋体" w:hint="eastAsia"/>
          <w:sz w:val="24"/>
          <w:szCs w:val="24"/>
        </w:rPr>
        <w:t>霍尔</w:t>
      </w:r>
      <w:r>
        <w:rPr>
          <w:rFonts w:cs="宋体" w:hint="eastAsia"/>
          <w:sz w:val="24"/>
          <w:szCs w:val="24"/>
        </w:rPr>
        <w:t>、</w:t>
      </w:r>
      <w:r w:rsidRPr="00D326EB">
        <w:rPr>
          <w:rFonts w:cs="宋体" w:hint="eastAsia"/>
          <w:sz w:val="24"/>
          <w:szCs w:val="24"/>
        </w:rPr>
        <w:t>热电偶</w:t>
      </w:r>
      <w:r>
        <w:rPr>
          <w:rFonts w:cs="宋体" w:hint="eastAsia"/>
          <w:sz w:val="24"/>
          <w:szCs w:val="24"/>
        </w:rPr>
        <w:t>、</w:t>
      </w:r>
      <w:r w:rsidRPr="00D326EB">
        <w:rPr>
          <w:rFonts w:cs="宋体" w:hint="eastAsia"/>
          <w:sz w:val="24"/>
          <w:szCs w:val="24"/>
        </w:rPr>
        <w:t>红外探测</w:t>
      </w:r>
      <w:r>
        <w:rPr>
          <w:rFonts w:cs="宋体" w:hint="eastAsia"/>
          <w:sz w:val="24"/>
          <w:szCs w:val="24"/>
        </w:rPr>
        <w:t>等的原理及应用。</w:t>
      </w:r>
    </w:p>
    <w:p w14:paraId="6862835D" w14:textId="58BED8EC" w:rsidR="00CF55FA" w:rsidRDefault="004D5D47" w:rsidP="00D326EB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（六）</w:t>
      </w:r>
      <w:r w:rsidR="00D326EB" w:rsidRPr="00D326EB">
        <w:rPr>
          <w:rFonts w:cs="宋体" w:hint="eastAsia"/>
          <w:sz w:val="24"/>
          <w:szCs w:val="24"/>
        </w:rPr>
        <w:t>光电检测技术</w:t>
      </w:r>
    </w:p>
    <w:p w14:paraId="2C94AEC0" w14:textId="1D7CDEB7" w:rsidR="00D326EB" w:rsidRDefault="00D326EB" w:rsidP="00D326EB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 </w:t>
      </w:r>
      <w:r>
        <w:rPr>
          <w:rFonts w:cs="宋体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掌握</w:t>
      </w:r>
      <w:r w:rsidRPr="00D326EB">
        <w:rPr>
          <w:rFonts w:cs="宋体" w:hint="eastAsia"/>
          <w:sz w:val="24"/>
          <w:szCs w:val="24"/>
        </w:rPr>
        <w:t>光电检测器的工作原理与性能</w:t>
      </w:r>
      <w:r>
        <w:rPr>
          <w:rFonts w:cs="宋体" w:hint="eastAsia"/>
          <w:sz w:val="24"/>
          <w:szCs w:val="24"/>
        </w:rPr>
        <w:t>；了解</w:t>
      </w:r>
      <w:r w:rsidRPr="00D326EB">
        <w:rPr>
          <w:rFonts w:cs="宋体" w:hint="eastAsia"/>
          <w:sz w:val="24"/>
          <w:szCs w:val="24"/>
        </w:rPr>
        <w:t>典型光电检测方法及系统应用</w:t>
      </w:r>
      <w:r>
        <w:rPr>
          <w:rFonts w:cs="宋体" w:hint="eastAsia"/>
          <w:sz w:val="24"/>
          <w:szCs w:val="24"/>
        </w:rPr>
        <w:t>；</w:t>
      </w:r>
    </w:p>
    <w:p w14:paraId="5A78E340" w14:textId="2A9257B9" w:rsidR="00D326EB" w:rsidRDefault="00D326EB" w:rsidP="00D326EB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 </w:t>
      </w:r>
      <w:r>
        <w:rPr>
          <w:rFonts w:cs="宋体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掌握</w:t>
      </w:r>
      <w:r w:rsidRPr="00D326EB">
        <w:rPr>
          <w:rFonts w:cs="宋体" w:hint="eastAsia"/>
          <w:sz w:val="24"/>
          <w:szCs w:val="24"/>
        </w:rPr>
        <w:t>固态图像传感器及其应用</w:t>
      </w:r>
      <w:r>
        <w:rPr>
          <w:rFonts w:cs="宋体" w:hint="eastAsia"/>
          <w:sz w:val="24"/>
          <w:szCs w:val="24"/>
        </w:rPr>
        <w:t>；掌握</w:t>
      </w:r>
      <w:r w:rsidRPr="00D326EB">
        <w:rPr>
          <w:rFonts w:cs="宋体" w:hint="eastAsia"/>
          <w:sz w:val="24"/>
          <w:szCs w:val="24"/>
        </w:rPr>
        <w:t>光纤传感器测量技术</w:t>
      </w:r>
      <w:r>
        <w:rPr>
          <w:rFonts w:cs="宋体" w:hint="eastAsia"/>
          <w:sz w:val="24"/>
          <w:szCs w:val="24"/>
        </w:rPr>
        <w:t>。</w:t>
      </w:r>
    </w:p>
    <w:p w14:paraId="26568857" w14:textId="6BD9A338"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（七）</w:t>
      </w:r>
      <w:r w:rsidR="00D326EB">
        <w:rPr>
          <w:rFonts w:cs="宋体" w:hint="eastAsia"/>
          <w:sz w:val="24"/>
          <w:szCs w:val="24"/>
        </w:rPr>
        <w:t>无损检测技术</w:t>
      </w:r>
    </w:p>
    <w:p w14:paraId="6472955B" w14:textId="77777777" w:rsidR="00182396" w:rsidRDefault="004D5D47" w:rsidP="00182396">
      <w:pPr>
        <w:pStyle w:val="a7"/>
        <w:spacing w:line="360" w:lineRule="auto"/>
        <w:ind w:firstLineChars="300" w:firstLine="72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掌握</w:t>
      </w:r>
      <w:r w:rsidR="00182396">
        <w:rPr>
          <w:rFonts w:cs="宋体" w:hint="eastAsia"/>
          <w:sz w:val="24"/>
          <w:szCs w:val="24"/>
        </w:rPr>
        <w:t>超声无损检测技术的原理及应用</w:t>
      </w:r>
      <w:r>
        <w:rPr>
          <w:rFonts w:cs="宋体" w:hint="eastAsia"/>
          <w:sz w:val="24"/>
          <w:szCs w:val="24"/>
        </w:rPr>
        <w:t>；</w:t>
      </w:r>
      <w:r w:rsidR="00182396">
        <w:rPr>
          <w:rFonts w:cs="宋体" w:hint="eastAsia"/>
          <w:sz w:val="24"/>
          <w:szCs w:val="24"/>
        </w:rPr>
        <w:t>了解工业</w:t>
      </w:r>
      <w:r w:rsidR="00182396">
        <w:rPr>
          <w:rFonts w:cs="宋体" w:hint="eastAsia"/>
          <w:sz w:val="24"/>
          <w:szCs w:val="24"/>
        </w:rPr>
        <w:t>C</w:t>
      </w:r>
      <w:r w:rsidR="00182396">
        <w:rPr>
          <w:rFonts w:cs="宋体"/>
          <w:sz w:val="24"/>
          <w:szCs w:val="24"/>
        </w:rPr>
        <w:t>T</w:t>
      </w:r>
      <w:r w:rsidR="00182396">
        <w:rPr>
          <w:rFonts w:cs="宋体" w:hint="eastAsia"/>
          <w:sz w:val="24"/>
          <w:szCs w:val="24"/>
        </w:rPr>
        <w:t>检测技术的原理及应</w:t>
      </w:r>
    </w:p>
    <w:p w14:paraId="60B92741" w14:textId="1F99A2F4" w:rsidR="00CF55FA" w:rsidRDefault="00182396" w:rsidP="00182396">
      <w:pPr>
        <w:pStyle w:val="a7"/>
        <w:spacing w:line="360" w:lineRule="auto"/>
        <w:ind w:firstLineChars="300" w:firstLine="72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用；掌握磁粉检测技术的原理及应用；了解渗透检测技术的原理及应用；</w:t>
      </w:r>
    </w:p>
    <w:p w14:paraId="640D3485" w14:textId="5505F2E9" w:rsidR="00182396" w:rsidRDefault="00182396" w:rsidP="00182396">
      <w:pPr>
        <w:pStyle w:val="a7"/>
        <w:spacing w:line="360" w:lineRule="auto"/>
        <w:ind w:firstLineChars="300" w:firstLine="72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了解电涡流、霍尔、红外等检测技术的原理及应用。</w:t>
      </w:r>
    </w:p>
    <w:p w14:paraId="7ABF6D8A" w14:textId="681B73DE" w:rsidR="00CF55FA" w:rsidRDefault="004D5D47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（八）</w:t>
      </w:r>
      <w:r w:rsidR="00182396" w:rsidRPr="00182396">
        <w:rPr>
          <w:rFonts w:cs="宋体" w:hint="eastAsia"/>
          <w:sz w:val="24"/>
          <w:szCs w:val="24"/>
        </w:rPr>
        <w:t>计算机测试技术</w:t>
      </w:r>
    </w:p>
    <w:p w14:paraId="0038ED6F" w14:textId="48C8D0D7" w:rsidR="00182396" w:rsidRDefault="00182396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 </w:t>
      </w:r>
      <w:r>
        <w:rPr>
          <w:rFonts w:cs="宋体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掌握数据采集技术；了解智能仪器和虚拟仪器。</w:t>
      </w:r>
    </w:p>
    <w:p w14:paraId="5B009954" w14:textId="7A9E2D94" w:rsidR="00182396" w:rsidRDefault="00182396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 w:rsidRPr="00182396">
        <w:rPr>
          <w:rFonts w:cs="宋体" w:hint="eastAsia"/>
          <w:sz w:val="24"/>
          <w:szCs w:val="24"/>
        </w:rPr>
        <w:t>（</w:t>
      </w:r>
      <w:r>
        <w:rPr>
          <w:rFonts w:cs="宋体" w:hint="eastAsia"/>
          <w:sz w:val="24"/>
          <w:szCs w:val="24"/>
        </w:rPr>
        <w:t>九</w:t>
      </w:r>
      <w:r w:rsidRPr="00182396">
        <w:rPr>
          <w:rFonts w:cs="宋体" w:hint="eastAsia"/>
          <w:sz w:val="24"/>
          <w:szCs w:val="24"/>
        </w:rPr>
        <w:t>）测试系统设计</w:t>
      </w:r>
    </w:p>
    <w:p w14:paraId="5FBFB2B5" w14:textId="77777777" w:rsidR="00182396" w:rsidRDefault="00182396">
      <w:pPr>
        <w:pStyle w:val="a7"/>
        <w:spacing w:line="360" w:lineRule="auto"/>
        <w:ind w:firstLine="48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 </w:t>
      </w:r>
      <w:r>
        <w:rPr>
          <w:rFonts w:cs="宋体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掌握</w:t>
      </w:r>
      <w:r w:rsidRPr="00182396">
        <w:rPr>
          <w:rFonts w:cs="宋体" w:hint="eastAsia"/>
          <w:sz w:val="24"/>
          <w:szCs w:val="24"/>
        </w:rPr>
        <w:t>测试系统设计的基本原则</w:t>
      </w:r>
      <w:r>
        <w:rPr>
          <w:rFonts w:cs="宋体" w:hint="eastAsia"/>
          <w:sz w:val="24"/>
          <w:szCs w:val="24"/>
        </w:rPr>
        <w:t>；了解</w:t>
      </w:r>
      <w:r w:rsidRPr="00182396">
        <w:rPr>
          <w:rFonts w:cs="宋体" w:hint="eastAsia"/>
          <w:sz w:val="24"/>
          <w:szCs w:val="24"/>
        </w:rPr>
        <w:t>测试系统的精度设计</w:t>
      </w:r>
      <w:r>
        <w:rPr>
          <w:rFonts w:cs="宋体" w:hint="eastAsia"/>
          <w:sz w:val="24"/>
          <w:szCs w:val="24"/>
        </w:rPr>
        <w:t>；掌握</w:t>
      </w:r>
      <w:r w:rsidRPr="00182396">
        <w:rPr>
          <w:rFonts w:cs="宋体" w:hint="eastAsia"/>
          <w:sz w:val="24"/>
          <w:szCs w:val="24"/>
        </w:rPr>
        <w:t>信号的放</w:t>
      </w:r>
    </w:p>
    <w:p w14:paraId="21477AAF" w14:textId="6AB9D8DA" w:rsidR="00182396" w:rsidRDefault="00182396" w:rsidP="00182396">
      <w:pPr>
        <w:pStyle w:val="a7"/>
        <w:spacing w:line="360" w:lineRule="auto"/>
        <w:ind w:firstLineChars="300" w:firstLine="720"/>
        <w:jc w:val="left"/>
        <w:rPr>
          <w:rFonts w:cs="宋体"/>
          <w:sz w:val="24"/>
          <w:szCs w:val="24"/>
        </w:rPr>
      </w:pPr>
      <w:r w:rsidRPr="00182396">
        <w:rPr>
          <w:rFonts w:cs="宋体" w:hint="eastAsia"/>
          <w:sz w:val="24"/>
          <w:szCs w:val="24"/>
        </w:rPr>
        <w:t>大与滤波环节设计</w:t>
      </w:r>
      <w:r>
        <w:rPr>
          <w:rFonts w:cs="宋体" w:hint="eastAsia"/>
          <w:sz w:val="24"/>
          <w:szCs w:val="24"/>
        </w:rPr>
        <w:t>；掌握</w:t>
      </w:r>
      <w:r w:rsidRPr="00182396">
        <w:rPr>
          <w:rFonts w:cs="宋体" w:hint="eastAsia"/>
          <w:sz w:val="24"/>
          <w:szCs w:val="24"/>
        </w:rPr>
        <w:t>测试系统的抗干扰设计</w:t>
      </w:r>
      <w:r>
        <w:rPr>
          <w:rFonts w:cs="宋体" w:hint="eastAsia"/>
          <w:sz w:val="24"/>
          <w:szCs w:val="24"/>
        </w:rPr>
        <w:t>；</w:t>
      </w:r>
    </w:p>
    <w:p w14:paraId="1CDA49BC" w14:textId="77777777" w:rsidR="00CF55FA" w:rsidRDefault="004D5D47">
      <w:pPr>
        <w:spacing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二、试题类型及比例</w:t>
      </w:r>
    </w:p>
    <w:p w14:paraId="7D4B7BD9" w14:textId="77777777" w:rsidR="00CF55FA" w:rsidRDefault="004D5D47" w:rsidP="00182396">
      <w:pPr>
        <w:spacing w:line="300" w:lineRule="auto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．选择题，约</w:t>
      </w:r>
      <w:r>
        <w:rPr>
          <w:color w:val="000000"/>
          <w:sz w:val="24"/>
          <w:szCs w:val="24"/>
        </w:rPr>
        <w:t>30</w:t>
      </w:r>
      <w:r>
        <w:rPr>
          <w:rFonts w:hint="eastAsia"/>
          <w:color w:val="000000"/>
          <w:sz w:val="24"/>
          <w:szCs w:val="24"/>
        </w:rPr>
        <w:t>分；</w:t>
      </w:r>
      <w:r>
        <w:rPr>
          <w:color w:val="000000"/>
          <w:sz w:val="24"/>
          <w:szCs w:val="24"/>
        </w:rPr>
        <w:t xml:space="preserve">  </w:t>
      </w:r>
    </w:p>
    <w:p w14:paraId="53DB29C5" w14:textId="77777777" w:rsidR="00CF55FA" w:rsidRDefault="004D5D47" w:rsidP="00182396">
      <w:pPr>
        <w:spacing w:line="300" w:lineRule="auto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>
        <w:rPr>
          <w:rFonts w:hint="eastAsia"/>
          <w:color w:val="000000"/>
          <w:sz w:val="24"/>
          <w:szCs w:val="24"/>
        </w:rPr>
        <w:t>判断题，约</w:t>
      </w:r>
      <w:r>
        <w:rPr>
          <w:color w:val="000000"/>
          <w:sz w:val="24"/>
          <w:szCs w:val="24"/>
        </w:rPr>
        <w:t>20</w:t>
      </w:r>
      <w:r>
        <w:rPr>
          <w:rFonts w:hint="eastAsia"/>
          <w:color w:val="000000"/>
          <w:sz w:val="24"/>
          <w:szCs w:val="24"/>
        </w:rPr>
        <w:t>分；</w:t>
      </w:r>
    </w:p>
    <w:p w14:paraId="19DE40D0" w14:textId="77777777" w:rsidR="00CF55FA" w:rsidRDefault="004D5D47">
      <w:pPr>
        <w:spacing w:line="30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</w:t>
      </w:r>
      <w:r>
        <w:rPr>
          <w:rFonts w:hint="eastAsia"/>
          <w:color w:val="000000"/>
          <w:sz w:val="24"/>
          <w:szCs w:val="24"/>
        </w:rPr>
        <w:t>．问答题，约</w:t>
      </w:r>
      <w:r>
        <w:rPr>
          <w:color w:val="000000"/>
          <w:sz w:val="24"/>
          <w:szCs w:val="24"/>
        </w:rPr>
        <w:t>40</w:t>
      </w:r>
      <w:r>
        <w:rPr>
          <w:rFonts w:hint="eastAsia"/>
          <w:color w:val="000000"/>
          <w:sz w:val="24"/>
          <w:szCs w:val="24"/>
        </w:rPr>
        <w:t>分；</w:t>
      </w:r>
    </w:p>
    <w:p w14:paraId="7E6921A8" w14:textId="77777777" w:rsidR="00CF55FA" w:rsidRDefault="004D5D47">
      <w:pPr>
        <w:spacing w:line="300" w:lineRule="auto"/>
        <w:rPr>
          <w:b/>
          <w:sz w:val="28"/>
          <w:szCs w:val="28"/>
        </w:rPr>
      </w:pPr>
      <w:r>
        <w:rPr>
          <w:color w:val="000000"/>
          <w:sz w:val="24"/>
          <w:szCs w:val="24"/>
        </w:rPr>
        <w:t>4</w:t>
      </w:r>
      <w:r>
        <w:rPr>
          <w:rFonts w:hint="eastAsia"/>
          <w:color w:val="000000"/>
          <w:sz w:val="24"/>
          <w:szCs w:val="24"/>
        </w:rPr>
        <w:t>．分析计算题，约</w:t>
      </w:r>
      <w:r>
        <w:rPr>
          <w:color w:val="000000"/>
          <w:sz w:val="24"/>
          <w:szCs w:val="24"/>
        </w:rPr>
        <w:t>60</w:t>
      </w:r>
      <w:r>
        <w:rPr>
          <w:rFonts w:hint="eastAsia"/>
          <w:color w:val="000000"/>
          <w:sz w:val="24"/>
          <w:szCs w:val="24"/>
        </w:rPr>
        <w:t>分。</w:t>
      </w:r>
    </w:p>
    <w:p w14:paraId="223D2FC8" w14:textId="77777777" w:rsidR="00CF55FA" w:rsidRDefault="004D5D47">
      <w:pPr>
        <w:spacing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三、主要参考教材</w:t>
      </w:r>
    </w:p>
    <w:p w14:paraId="205EC7FA" w14:textId="53B16C13" w:rsidR="00CF55FA" w:rsidRDefault="004D5D47">
      <w:pPr>
        <w:spacing w:line="30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《</w:t>
      </w:r>
      <w:r w:rsidR="00182396" w:rsidRPr="00182396">
        <w:rPr>
          <w:rFonts w:ascii="宋体" w:hAnsi="宋体" w:cs="宋体" w:hint="eastAsia"/>
          <w:sz w:val="24"/>
          <w:szCs w:val="24"/>
        </w:rPr>
        <w:t>测试技术</w:t>
      </w:r>
      <w:r>
        <w:rPr>
          <w:rFonts w:ascii="宋体" w:hAnsi="宋体" w:cs="宋体" w:hint="eastAsia"/>
          <w:sz w:val="24"/>
          <w:szCs w:val="24"/>
        </w:rPr>
        <w:t>》（第</w:t>
      </w:r>
      <w:r w:rsidR="00182396">
        <w:rPr>
          <w:rFonts w:ascii="宋体" w:hAnsi="宋体" w:cs="宋体" w:hint="eastAsia"/>
          <w:sz w:val="24"/>
          <w:szCs w:val="24"/>
        </w:rPr>
        <w:t>三</w:t>
      </w:r>
      <w:r>
        <w:rPr>
          <w:rFonts w:ascii="宋体" w:hAnsi="宋体" w:cs="宋体" w:hint="eastAsia"/>
          <w:sz w:val="24"/>
          <w:szCs w:val="24"/>
        </w:rPr>
        <w:t>版）</w:t>
      </w:r>
      <w:r w:rsidR="00B12096"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ab/>
      </w:r>
      <w:proofErr w:type="gramStart"/>
      <w:r w:rsidR="00182396">
        <w:rPr>
          <w:rFonts w:ascii="宋体" w:hAnsi="宋体" w:cs="宋体" w:hint="eastAsia"/>
          <w:sz w:val="24"/>
          <w:szCs w:val="24"/>
        </w:rPr>
        <w:t>陈花玲</w:t>
      </w:r>
      <w:proofErr w:type="gramEnd"/>
      <w:r>
        <w:rPr>
          <w:rFonts w:ascii="宋体" w:hAnsi="宋体" w:cs="宋体" w:hint="eastAsia"/>
          <w:sz w:val="24"/>
          <w:szCs w:val="24"/>
        </w:rPr>
        <w:tab/>
      </w:r>
      <w:r w:rsidR="00B12096">
        <w:rPr>
          <w:rFonts w:ascii="宋体" w:hAnsi="宋体" w:cs="宋体"/>
          <w:sz w:val="24"/>
          <w:szCs w:val="24"/>
        </w:rPr>
        <w:t xml:space="preserve"> </w:t>
      </w:r>
      <w:r w:rsidR="00182396">
        <w:rPr>
          <w:rFonts w:ascii="宋体" w:hAnsi="宋体" w:cs="宋体" w:hint="eastAsia"/>
          <w:sz w:val="24"/>
          <w:szCs w:val="24"/>
        </w:rPr>
        <w:t>机械工业</w:t>
      </w:r>
      <w:r>
        <w:rPr>
          <w:rFonts w:ascii="宋体" w:hAnsi="宋体" w:cs="宋体" w:hint="eastAsia"/>
          <w:sz w:val="24"/>
          <w:szCs w:val="24"/>
        </w:rPr>
        <w:t>出版社</w:t>
      </w:r>
      <w:r w:rsidR="00B12096"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>20</w:t>
      </w:r>
      <w:r w:rsidR="00B12096">
        <w:rPr>
          <w:rFonts w:ascii="宋体" w:hAnsi="宋体" w:cs="宋体"/>
          <w:sz w:val="24"/>
          <w:szCs w:val="24"/>
        </w:rPr>
        <w:t>19</w:t>
      </w:r>
    </w:p>
    <w:p w14:paraId="4C2787AB" w14:textId="77777777" w:rsidR="00CF55FA" w:rsidRPr="00B12096" w:rsidRDefault="00CF55FA">
      <w:pPr>
        <w:pStyle w:val="a7"/>
        <w:spacing w:line="360" w:lineRule="auto"/>
        <w:ind w:leftChars="2362" w:left="4960" w:firstLineChars="0" w:firstLine="0"/>
        <w:jc w:val="left"/>
        <w:rPr>
          <w:rFonts w:ascii="黑体" w:eastAsia="黑体"/>
          <w:sz w:val="24"/>
          <w:szCs w:val="24"/>
        </w:rPr>
      </w:pPr>
      <w:bookmarkStart w:id="0" w:name="_GoBack"/>
      <w:bookmarkEnd w:id="0"/>
    </w:p>
    <w:sectPr w:rsidR="00CF55FA" w:rsidRPr="00B12096" w:rsidSect="001E16DC">
      <w:headerReference w:type="default" r:id="rId9"/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98A2A" w14:textId="77777777" w:rsidR="004D4171" w:rsidRDefault="004D4171" w:rsidP="00CF55FA">
      <w:r>
        <w:separator/>
      </w:r>
    </w:p>
  </w:endnote>
  <w:endnote w:type="continuationSeparator" w:id="0">
    <w:p w14:paraId="0B31A977" w14:textId="77777777" w:rsidR="004D4171" w:rsidRDefault="004D4171" w:rsidP="00CF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E0BCE" w14:textId="77777777" w:rsidR="004D4171" w:rsidRDefault="004D4171" w:rsidP="00CF55FA">
      <w:r>
        <w:separator/>
      </w:r>
    </w:p>
  </w:footnote>
  <w:footnote w:type="continuationSeparator" w:id="0">
    <w:p w14:paraId="1A9E039C" w14:textId="77777777" w:rsidR="004D4171" w:rsidRDefault="004D4171" w:rsidP="00CF5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80AB4" w14:textId="77777777" w:rsidR="00CF55FA" w:rsidRDefault="004D5D47">
    <w:pPr>
      <w:pStyle w:val="a3"/>
      <w:jc w:val="left"/>
      <w:rPr>
        <w:rFonts w:cs="宋体"/>
      </w:rPr>
    </w:pPr>
    <w:r>
      <w:rPr>
        <w:rFonts w:cs="宋体" w:hint="eastAsia"/>
      </w:rPr>
      <w:t>上海应用技术大学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70A2C"/>
    <w:multiLevelType w:val="hybridMultilevel"/>
    <w:tmpl w:val="2666906C"/>
    <w:lvl w:ilvl="0" w:tplc="FE582418">
      <w:start w:val="1"/>
      <w:numFmt w:val="japaneseCounting"/>
      <w:lvlText w:val="%1、"/>
      <w:lvlJc w:val="left"/>
      <w:pPr>
        <w:ind w:left="720" w:hanging="720"/>
      </w:pPr>
      <w:rPr>
        <w:rFonts w:ascii="Times New Roman" w:eastAsia="宋体" w:hint="default"/>
        <w:b/>
        <w:bCs/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FA"/>
    <w:rsid w:val="000D4481"/>
    <w:rsid w:val="00182396"/>
    <w:rsid w:val="001E16DC"/>
    <w:rsid w:val="0037525B"/>
    <w:rsid w:val="004D4171"/>
    <w:rsid w:val="004D5D47"/>
    <w:rsid w:val="004E2FE3"/>
    <w:rsid w:val="00574856"/>
    <w:rsid w:val="007013CE"/>
    <w:rsid w:val="00A701CC"/>
    <w:rsid w:val="00AE13A7"/>
    <w:rsid w:val="00B12096"/>
    <w:rsid w:val="00CF55FA"/>
    <w:rsid w:val="00D326EB"/>
    <w:rsid w:val="00F8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3C9A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FA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CF55FA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rsid w:val="00CF55FA"/>
    <w:rPr>
      <w:rFonts w:ascii="Cambria" w:eastAsia="宋体" w:hAnsi="Cambria" w:cs="Cambria"/>
      <w:b/>
      <w:bCs/>
      <w:sz w:val="32"/>
      <w:szCs w:val="32"/>
    </w:rPr>
  </w:style>
  <w:style w:type="paragraph" w:styleId="a3">
    <w:name w:val="header"/>
    <w:basedOn w:val="a"/>
    <w:link w:val="Char"/>
    <w:uiPriority w:val="99"/>
    <w:rsid w:val="00CF5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CF55F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F5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CF55FA"/>
    <w:rPr>
      <w:rFonts w:ascii="Times New Roman" w:eastAsia="宋体" w:hAnsi="Times New Roman" w:cs="Times New Roman"/>
      <w:sz w:val="18"/>
      <w:szCs w:val="18"/>
    </w:rPr>
  </w:style>
  <w:style w:type="character" w:styleId="a5">
    <w:name w:val="Placeholder Text"/>
    <w:uiPriority w:val="99"/>
    <w:rsid w:val="00CF55FA"/>
    <w:rPr>
      <w:color w:val="808080"/>
    </w:rPr>
  </w:style>
  <w:style w:type="paragraph" w:styleId="a6">
    <w:name w:val="Balloon Text"/>
    <w:basedOn w:val="a"/>
    <w:link w:val="Char1"/>
    <w:uiPriority w:val="99"/>
    <w:rsid w:val="00CF55FA"/>
    <w:rPr>
      <w:sz w:val="18"/>
      <w:szCs w:val="18"/>
    </w:rPr>
  </w:style>
  <w:style w:type="character" w:customStyle="1" w:styleId="Char1">
    <w:name w:val="批注框文本 Char"/>
    <w:link w:val="a6"/>
    <w:uiPriority w:val="99"/>
    <w:rsid w:val="00CF55FA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CF55FA"/>
    <w:pPr>
      <w:ind w:firstLineChars="200" w:firstLine="420"/>
    </w:pPr>
  </w:style>
  <w:style w:type="paragraph" w:styleId="20">
    <w:name w:val="Body Text Indent 2"/>
    <w:basedOn w:val="a"/>
    <w:link w:val="2Char0"/>
    <w:uiPriority w:val="99"/>
    <w:rsid w:val="00CF55FA"/>
    <w:pPr>
      <w:spacing w:after="120" w:line="480" w:lineRule="auto"/>
      <w:ind w:leftChars="200" w:left="420"/>
    </w:pPr>
  </w:style>
  <w:style w:type="character" w:customStyle="1" w:styleId="2Char0">
    <w:name w:val="正文文本缩进 2 Char"/>
    <w:link w:val="20"/>
    <w:uiPriority w:val="99"/>
    <w:rsid w:val="00CF55FA"/>
    <w:rPr>
      <w:rFonts w:ascii="Times New Roman" w:eastAsia="宋体" w:hAnsi="Times New Roman" w:cs="Times New Roman"/>
      <w:sz w:val="24"/>
      <w:szCs w:val="24"/>
    </w:rPr>
  </w:style>
  <w:style w:type="paragraph" w:styleId="a8">
    <w:name w:val="Body Text Indent"/>
    <w:basedOn w:val="a"/>
    <w:link w:val="Char2"/>
    <w:uiPriority w:val="99"/>
    <w:rsid w:val="00CF55FA"/>
    <w:pPr>
      <w:spacing w:after="120"/>
      <w:ind w:leftChars="200" w:left="420"/>
    </w:pPr>
  </w:style>
  <w:style w:type="character" w:customStyle="1" w:styleId="Char2">
    <w:name w:val="正文文本缩进 Char"/>
    <w:link w:val="a8"/>
    <w:uiPriority w:val="99"/>
    <w:rsid w:val="00CF55FA"/>
    <w:rPr>
      <w:rFonts w:ascii="Times New Roman" w:eastAsia="宋体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CF55FA"/>
    <w:pPr>
      <w:widowControl/>
      <w:spacing w:before="100" w:beforeAutospacing="1" w:after="100" w:afterAutospacing="1" w:line="400" w:lineRule="exact"/>
      <w:ind w:firstLineChars="200" w:firstLine="200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99"/>
    <w:rsid w:val="00CF55F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Char3"/>
    <w:uiPriority w:val="99"/>
    <w:rsid w:val="00CF55FA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link w:val="ab"/>
    <w:uiPriority w:val="99"/>
    <w:rsid w:val="00CF55FA"/>
    <w:rPr>
      <w:rFonts w:ascii="Times New Roman" w:hAnsi="Times New Roman"/>
      <w:sz w:val="18"/>
      <w:szCs w:val="18"/>
    </w:rPr>
  </w:style>
  <w:style w:type="character" w:styleId="ac">
    <w:name w:val="footnote reference"/>
    <w:uiPriority w:val="99"/>
    <w:rsid w:val="00CF5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FA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CF55FA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rsid w:val="00CF55FA"/>
    <w:rPr>
      <w:rFonts w:ascii="Cambria" w:eastAsia="宋体" w:hAnsi="Cambria" w:cs="Cambria"/>
      <w:b/>
      <w:bCs/>
      <w:sz w:val="32"/>
      <w:szCs w:val="32"/>
    </w:rPr>
  </w:style>
  <w:style w:type="paragraph" w:styleId="a3">
    <w:name w:val="header"/>
    <w:basedOn w:val="a"/>
    <w:link w:val="Char"/>
    <w:uiPriority w:val="99"/>
    <w:rsid w:val="00CF5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CF55F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F5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CF55FA"/>
    <w:rPr>
      <w:rFonts w:ascii="Times New Roman" w:eastAsia="宋体" w:hAnsi="Times New Roman" w:cs="Times New Roman"/>
      <w:sz w:val="18"/>
      <w:szCs w:val="18"/>
    </w:rPr>
  </w:style>
  <w:style w:type="character" w:styleId="a5">
    <w:name w:val="Placeholder Text"/>
    <w:uiPriority w:val="99"/>
    <w:rsid w:val="00CF55FA"/>
    <w:rPr>
      <w:color w:val="808080"/>
    </w:rPr>
  </w:style>
  <w:style w:type="paragraph" w:styleId="a6">
    <w:name w:val="Balloon Text"/>
    <w:basedOn w:val="a"/>
    <w:link w:val="Char1"/>
    <w:uiPriority w:val="99"/>
    <w:rsid w:val="00CF55FA"/>
    <w:rPr>
      <w:sz w:val="18"/>
      <w:szCs w:val="18"/>
    </w:rPr>
  </w:style>
  <w:style w:type="character" w:customStyle="1" w:styleId="Char1">
    <w:name w:val="批注框文本 Char"/>
    <w:link w:val="a6"/>
    <w:uiPriority w:val="99"/>
    <w:rsid w:val="00CF55FA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CF55FA"/>
    <w:pPr>
      <w:ind w:firstLineChars="200" w:firstLine="420"/>
    </w:pPr>
  </w:style>
  <w:style w:type="paragraph" w:styleId="20">
    <w:name w:val="Body Text Indent 2"/>
    <w:basedOn w:val="a"/>
    <w:link w:val="2Char0"/>
    <w:uiPriority w:val="99"/>
    <w:rsid w:val="00CF55FA"/>
    <w:pPr>
      <w:spacing w:after="120" w:line="480" w:lineRule="auto"/>
      <w:ind w:leftChars="200" w:left="420"/>
    </w:pPr>
  </w:style>
  <w:style w:type="character" w:customStyle="1" w:styleId="2Char0">
    <w:name w:val="正文文本缩进 2 Char"/>
    <w:link w:val="20"/>
    <w:uiPriority w:val="99"/>
    <w:rsid w:val="00CF55FA"/>
    <w:rPr>
      <w:rFonts w:ascii="Times New Roman" w:eastAsia="宋体" w:hAnsi="Times New Roman" w:cs="Times New Roman"/>
      <w:sz w:val="24"/>
      <w:szCs w:val="24"/>
    </w:rPr>
  </w:style>
  <w:style w:type="paragraph" w:styleId="a8">
    <w:name w:val="Body Text Indent"/>
    <w:basedOn w:val="a"/>
    <w:link w:val="Char2"/>
    <w:uiPriority w:val="99"/>
    <w:rsid w:val="00CF55FA"/>
    <w:pPr>
      <w:spacing w:after="120"/>
      <w:ind w:leftChars="200" w:left="420"/>
    </w:pPr>
  </w:style>
  <w:style w:type="character" w:customStyle="1" w:styleId="Char2">
    <w:name w:val="正文文本缩进 Char"/>
    <w:link w:val="a8"/>
    <w:uiPriority w:val="99"/>
    <w:rsid w:val="00CF55FA"/>
    <w:rPr>
      <w:rFonts w:ascii="Times New Roman" w:eastAsia="宋体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CF55FA"/>
    <w:pPr>
      <w:widowControl/>
      <w:spacing w:before="100" w:beforeAutospacing="1" w:after="100" w:afterAutospacing="1" w:line="400" w:lineRule="exact"/>
      <w:ind w:firstLineChars="200" w:firstLine="200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99"/>
    <w:rsid w:val="00CF55F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Char3"/>
    <w:uiPriority w:val="99"/>
    <w:rsid w:val="00CF55FA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link w:val="ab"/>
    <w:uiPriority w:val="99"/>
    <w:rsid w:val="00CF55FA"/>
    <w:rPr>
      <w:rFonts w:ascii="Times New Roman" w:hAnsi="Times New Roman"/>
      <w:sz w:val="18"/>
      <w:szCs w:val="18"/>
    </w:rPr>
  </w:style>
  <w:style w:type="character" w:styleId="ac">
    <w:name w:val="footnote reference"/>
    <w:uiPriority w:val="99"/>
    <w:rsid w:val="00CF5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A9BD4-E39C-4F75-AB21-4C4C595A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>微软中国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 》课程教学大纲</dc:title>
  <dc:creator>刘胤杰</dc:creator>
  <cp:lastModifiedBy>user</cp:lastModifiedBy>
  <cp:revision>2</cp:revision>
  <cp:lastPrinted>2013-05-09T00:57:00Z</cp:lastPrinted>
  <dcterms:created xsi:type="dcterms:W3CDTF">2021-10-09T02:31:00Z</dcterms:created>
  <dcterms:modified xsi:type="dcterms:W3CDTF">2021-10-09T02:31:00Z</dcterms:modified>
</cp:coreProperties>
</file>