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bookmarkStart w:id="0" w:name="_GoBack"/>
      <w:bookmarkEnd w:id="0"/>
      <w:r>
        <w:rPr>
          <w:rFonts w:hint="eastAsia"/>
          <w:b/>
          <w:sz w:val="32"/>
          <w:szCs w:val="32"/>
        </w:rPr>
        <w:t>推免生拟录取名单公示</w:t>
      </w:r>
    </w:p>
    <w:p>
      <w:pPr>
        <w:pStyle w:val="2"/>
        <w:shd w:val="clear" w:color="auto" w:fill="FFFFFF"/>
        <w:spacing w:before="0" w:beforeAutospacing="0" w:after="0" w:afterAutospacing="0" w:line="360" w:lineRule="atLeast"/>
        <w:ind w:firstLine="560" w:firstLineChars="200"/>
        <w:rPr>
          <w:rFonts w:cs="Arial" w:asciiTheme="majorEastAsia" w:hAnsiTheme="majorEastAsia" w:eastAsiaTheme="majorEastAsia"/>
          <w:color w:val="333333"/>
          <w:sz w:val="28"/>
          <w:szCs w:val="28"/>
        </w:rPr>
      </w:pPr>
      <w:r>
        <w:rPr>
          <w:rStyle w:val="5"/>
          <w:rFonts w:cs="Arial" w:asciiTheme="majorEastAsia" w:hAnsiTheme="majorEastAsia" w:eastAsiaTheme="majorEastAsia"/>
          <w:color w:val="333333"/>
          <w:sz w:val="28"/>
          <w:szCs w:val="28"/>
        </w:rPr>
        <w:t>根据《</w:t>
      </w:r>
      <w:r>
        <w:rPr>
          <w:rStyle w:val="5"/>
          <w:rFonts w:hint="eastAsia" w:cs="Arial" w:asciiTheme="majorEastAsia" w:hAnsiTheme="majorEastAsia" w:eastAsiaTheme="majorEastAsia"/>
          <w:color w:val="333333"/>
          <w:sz w:val="28"/>
          <w:szCs w:val="28"/>
        </w:rPr>
        <w:t>山西农业大学推荐和接收优秀应届本科毕业生免试攻读硕士研究生管理办法</w:t>
      </w:r>
      <w:r>
        <w:rPr>
          <w:rStyle w:val="5"/>
          <w:rFonts w:cs="Arial" w:asciiTheme="majorEastAsia" w:hAnsiTheme="majorEastAsia" w:eastAsiaTheme="majorEastAsia"/>
          <w:color w:val="333333"/>
          <w:sz w:val="28"/>
          <w:szCs w:val="28"/>
        </w:rPr>
        <w:t>》及教育部相关文件规定，择优拟录取推免生</w:t>
      </w:r>
      <w:r>
        <w:rPr>
          <w:rStyle w:val="6"/>
          <w:rFonts w:hint="eastAsia" w:cs="Arial" w:asciiTheme="majorEastAsia" w:hAnsiTheme="majorEastAsia" w:eastAsiaTheme="majorEastAsia"/>
          <w:b/>
          <w:bCs/>
          <w:color w:val="333333"/>
          <w:sz w:val="28"/>
          <w:szCs w:val="28"/>
        </w:rPr>
        <w:t>66</w:t>
      </w:r>
      <w:r>
        <w:rPr>
          <w:rStyle w:val="5"/>
          <w:rFonts w:cs="Arial" w:asciiTheme="majorEastAsia" w:hAnsiTheme="majorEastAsia" w:eastAsiaTheme="majorEastAsia"/>
          <w:color w:val="333333"/>
          <w:sz w:val="28"/>
          <w:szCs w:val="28"/>
        </w:rPr>
        <w:t>名。现予以公示，</w:t>
      </w:r>
      <w:r>
        <w:rPr>
          <w:rStyle w:val="6"/>
          <w:rFonts w:cs="Arial" w:asciiTheme="majorEastAsia" w:hAnsiTheme="majorEastAsia" w:eastAsiaTheme="majorEastAsia"/>
          <w:b/>
          <w:bCs/>
          <w:color w:val="333333"/>
          <w:sz w:val="28"/>
          <w:szCs w:val="28"/>
        </w:rPr>
        <w:t>公示期为：10月2</w:t>
      </w:r>
      <w:r>
        <w:rPr>
          <w:rStyle w:val="6"/>
          <w:rFonts w:hint="eastAsia" w:cs="Arial" w:asciiTheme="majorEastAsia" w:hAnsiTheme="majorEastAsia" w:eastAsiaTheme="majorEastAsia"/>
          <w:b/>
          <w:bCs/>
          <w:color w:val="333333"/>
          <w:sz w:val="28"/>
          <w:szCs w:val="28"/>
        </w:rPr>
        <w:t>0</w:t>
      </w:r>
      <w:r>
        <w:rPr>
          <w:rStyle w:val="6"/>
          <w:rFonts w:cs="Arial" w:asciiTheme="majorEastAsia" w:hAnsiTheme="majorEastAsia" w:eastAsiaTheme="majorEastAsia"/>
          <w:b/>
          <w:bCs/>
          <w:color w:val="333333"/>
          <w:sz w:val="28"/>
          <w:szCs w:val="28"/>
        </w:rPr>
        <w:t>日-11月</w:t>
      </w:r>
      <w:r>
        <w:rPr>
          <w:rStyle w:val="6"/>
          <w:rFonts w:hint="eastAsia" w:cs="Arial" w:asciiTheme="majorEastAsia" w:hAnsiTheme="majorEastAsia" w:eastAsiaTheme="majorEastAsia"/>
          <w:b/>
          <w:bCs/>
          <w:color w:val="333333"/>
          <w:sz w:val="28"/>
          <w:szCs w:val="28"/>
        </w:rPr>
        <w:t>2</w:t>
      </w:r>
      <w:r>
        <w:rPr>
          <w:rStyle w:val="6"/>
          <w:rFonts w:cs="Arial" w:asciiTheme="majorEastAsia" w:hAnsiTheme="majorEastAsia" w:eastAsiaTheme="majorEastAsia"/>
          <w:b/>
          <w:bCs/>
          <w:color w:val="333333"/>
          <w:sz w:val="28"/>
          <w:szCs w:val="28"/>
        </w:rPr>
        <w:t>日(10个工作日)</w:t>
      </w:r>
      <w:r>
        <w:rPr>
          <w:rStyle w:val="5"/>
          <w:rFonts w:cs="Arial" w:asciiTheme="majorEastAsia" w:hAnsiTheme="majorEastAsia" w:eastAsiaTheme="majorEastAsia"/>
          <w:color w:val="333333"/>
          <w:sz w:val="28"/>
          <w:szCs w:val="28"/>
        </w:rPr>
        <w:t>。如有异议请于公示期内向</w:t>
      </w:r>
      <w:r>
        <w:rPr>
          <w:rStyle w:val="5"/>
          <w:rFonts w:hint="eastAsia" w:cs="Arial" w:asciiTheme="majorEastAsia" w:hAnsiTheme="majorEastAsia" w:eastAsiaTheme="majorEastAsia"/>
          <w:color w:val="333333"/>
          <w:sz w:val="28"/>
          <w:szCs w:val="28"/>
        </w:rPr>
        <w:t>山西农业大学</w:t>
      </w:r>
      <w:r>
        <w:rPr>
          <w:rStyle w:val="5"/>
          <w:rFonts w:cs="Arial" w:asciiTheme="majorEastAsia" w:hAnsiTheme="majorEastAsia" w:eastAsiaTheme="majorEastAsia"/>
          <w:color w:val="333333"/>
          <w:sz w:val="28"/>
          <w:szCs w:val="28"/>
        </w:rPr>
        <w:t>研究</w:t>
      </w:r>
      <w:r>
        <w:rPr>
          <w:rStyle w:val="5"/>
          <w:rFonts w:hint="eastAsia" w:cs="Arial" w:asciiTheme="majorEastAsia" w:hAnsiTheme="majorEastAsia" w:eastAsiaTheme="majorEastAsia"/>
          <w:color w:val="333333"/>
          <w:sz w:val="28"/>
          <w:szCs w:val="28"/>
        </w:rPr>
        <w:t>生院</w:t>
      </w:r>
      <w:r>
        <w:rPr>
          <w:rStyle w:val="5"/>
          <w:rFonts w:cs="Arial" w:asciiTheme="majorEastAsia" w:hAnsiTheme="majorEastAsia" w:eastAsiaTheme="majorEastAsia"/>
          <w:color w:val="333333"/>
          <w:sz w:val="28"/>
          <w:szCs w:val="28"/>
        </w:rPr>
        <w:t>或者</w:t>
      </w:r>
      <w:r>
        <w:rPr>
          <w:rStyle w:val="5"/>
          <w:rFonts w:hint="eastAsia" w:cs="Arial" w:asciiTheme="majorEastAsia" w:hAnsiTheme="majorEastAsia" w:eastAsiaTheme="majorEastAsia"/>
          <w:color w:val="333333"/>
          <w:sz w:val="28"/>
          <w:szCs w:val="28"/>
        </w:rPr>
        <w:t>山西农业大学</w:t>
      </w:r>
      <w:r>
        <w:rPr>
          <w:rStyle w:val="5"/>
          <w:rFonts w:cs="Arial" w:asciiTheme="majorEastAsia" w:hAnsiTheme="majorEastAsia" w:eastAsiaTheme="majorEastAsia"/>
          <w:color w:val="333333"/>
          <w:sz w:val="28"/>
          <w:szCs w:val="28"/>
        </w:rPr>
        <w:t>纪委、监察</w:t>
      </w:r>
      <w:r>
        <w:rPr>
          <w:rStyle w:val="5"/>
          <w:rFonts w:hint="eastAsia" w:cs="Arial" w:asciiTheme="majorEastAsia" w:hAnsiTheme="majorEastAsia" w:eastAsiaTheme="majorEastAsia"/>
          <w:color w:val="333333"/>
          <w:sz w:val="28"/>
          <w:szCs w:val="28"/>
        </w:rPr>
        <w:t>室</w:t>
      </w:r>
      <w:r>
        <w:rPr>
          <w:rStyle w:val="5"/>
          <w:rFonts w:cs="Arial" w:asciiTheme="majorEastAsia" w:hAnsiTheme="majorEastAsia" w:eastAsiaTheme="majorEastAsia"/>
          <w:color w:val="333333"/>
          <w:sz w:val="28"/>
          <w:szCs w:val="28"/>
        </w:rPr>
        <w:t>反映。</w:t>
      </w:r>
    </w:p>
    <w:p>
      <w:pPr>
        <w:rPr>
          <w:rStyle w:val="5"/>
          <w:rFonts w:cs="Arial" w:asciiTheme="majorEastAsia" w:hAnsiTheme="majorEastAsia" w:eastAsiaTheme="majorEastAsia"/>
          <w:color w:val="333333"/>
          <w:kern w:val="0"/>
          <w:sz w:val="28"/>
          <w:szCs w:val="28"/>
        </w:rPr>
      </w:pPr>
      <w:r>
        <w:rPr>
          <w:rStyle w:val="5"/>
          <w:rFonts w:hint="eastAsia" w:cs="Arial" w:asciiTheme="majorEastAsia" w:hAnsiTheme="majorEastAsia" w:eastAsiaTheme="majorEastAsia"/>
          <w:color w:val="333333"/>
          <w:kern w:val="0"/>
          <w:sz w:val="28"/>
          <w:szCs w:val="28"/>
        </w:rPr>
        <w:t>研究生院：0354-6286586</w:t>
      </w:r>
    </w:p>
    <w:p>
      <w:pPr>
        <w:rPr>
          <w:rStyle w:val="5"/>
          <w:rFonts w:hint="eastAsia" w:cs="Arial" w:asciiTheme="majorEastAsia" w:hAnsiTheme="majorEastAsia" w:eastAsiaTheme="majorEastAsia"/>
          <w:color w:val="333333"/>
          <w:kern w:val="0"/>
          <w:sz w:val="28"/>
          <w:szCs w:val="28"/>
        </w:rPr>
      </w:pPr>
      <w:r>
        <w:rPr>
          <w:rStyle w:val="5"/>
          <w:rFonts w:hint="eastAsia" w:cs="Arial" w:asciiTheme="majorEastAsia" w:hAnsiTheme="majorEastAsia" w:eastAsiaTheme="majorEastAsia"/>
          <w:color w:val="333333"/>
          <w:kern w:val="0"/>
          <w:sz w:val="28"/>
          <w:szCs w:val="28"/>
        </w:rPr>
        <w:t>校纪委</w:t>
      </w:r>
      <w:r>
        <w:rPr>
          <w:rStyle w:val="5"/>
          <w:rFonts w:cs="Arial" w:asciiTheme="majorEastAsia" w:hAnsiTheme="majorEastAsia" w:eastAsiaTheme="majorEastAsia"/>
          <w:color w:val="333333"/>
          <w:kern w:val="0"/>
          <w:sz w:val="28"/>
          <w:szCs w:val="28"/>
        </w:rPr>
        <w:t>、监察</w:t>
      </w:r>
      <w:r>
        <w:rPr>
          <w:rStyle w:val="5"/>
          <w:rFonts w:hint="eastAsia" w:cs="Arial" w:asciiTheme="majorEastAsia" w:hAnsiTheme="majorEastAsia" w:eastAsiaTheme="majorEastAsia"/>
          <w:color w:val="333333"/>
          <w:kern w:val="0"/>
          <w:sz w:val="28"/>
          <w:szCs w:val="28"/>
        </w:rPr>
        <w:t>室：</w:t>
      </w:r>
      <w:r>
        <w:rPr>
          <w:rStyle w:val="5"/>
          <w:rFonts w:cs="Arial" w:asciiTheme="majorEastAsia" w:hAnsiTheme="majorEastAsia" w:eastAsiaTheme="majorEastAsia"/>
          <w:color w:val="333333"/>
          <w:kern w:val="0"/>
          <w:sz w:val="28"/>
          <w:szCs w:val="28"/>
        </w:rPr>
        <w:t>0351-7073295</w:t>
      </w:r>
    </w:p>
    <w:p>
      <w:pPr>
        <w:rPr>
          <w:rStyle w:val="5"/>
          <w:rFonts w:hint="eastAsia" w:cs="Arial" w:asciiTheme="majorEastAsia" w:hAnsiTheme="majorEastAsia" w:eastAsiaTheme="majorEastAsia"/>
          <w:color w:val="333333"/>
          <w:kern w:val="0"/>
          <w:sz w:val="28"/>
          <w:szCs w:val="28"/>
        </w:rPr>
      </w:pPr>
    </w:p>
    <w:p>
      <w:pPr>
        <w:rPr>
          <w:rStyle w:val="5"/>
          <w:rFonts w:hint="eastAsia" w:cs="Arial" w:asciiTheme="majorEastAsia" w:hAnsiTheme="majorEastAsia" w:eastAsiaTheme="majorEastAsia"/>
          <w:color w:val="333333"/>
          <w:kern w:val="0"/>
          <w:sz w:val="28"/>
          <w:szCs w:val="28"/>
        </w:rPr>
      </w:pPr>
      <w:r>
        <w:rPr>
          <w:rStyle w:val="5"/>
          <w:rFonts w:hint="eastAsia" w:cs="Arial" w:asciiTheme="majorEastAsia" w:hAnsiTheme="majorEastAsia" w:eastAsiaTheme="majorEastAsia"/>
          <w:color w:val="333333"/>
          <w:kern w:val="0"/>
          <w:sz w:val="28"/>
          <w:szCs w:val="28"/>
        </w:rPr>
        <w:t>附件1 推免拟录取名单</w:t>
      </w:r>
    </w:p>
    <w:tbl>
      <w:tblPr>
        <w:tblStyle w:val="3"/>
        <w:tblW w:w="9869" w:type="dxa"/>
        <w:jc w:val="center"/>
        <w:tblLayout w:type="fixed"/>
        <w:tblCellMar>
          <w:top w:w="0" w:type="dxa"/>
          <w:left w:w="108" w:type="dxa"/>
          <w:bottom w:w="0" w:type="dxa"/>
          <w:right w:w="108" w:type="dxa"/>
        </w:tblCellMar>
      </w:tblPr>
      <w:tblGrid>
        <w:gridCol w:w="2345"/>
        <w:gridCol w:w="1498"/>
        <w:gridCol w:w="1802"/>
        <w:gridCol w:w="1177"/>
        <w:gridCol w:w="1511"/>
        <w:gridCol w:w="1536"/>
      </w:tblGrid>
      <w:tr>
        <w:tblPrEx>
          <w:tblCellMar>
            <w:top w:w="0" w:type="dxa"/>
            <w:left w:w="108" w:type="dxa"/>
            <w:bottom w:w="0" w:type="dxa"/>
            <w:right w:w="108" w:type="dxa"/>
          </w:tblCellMar>
        </w:tblPrEx>
        <w:trPr>
          <w:trHeight w:val="375" w:hRule="atLeast"/>
          <w:jc w:val="center"/>
        </w:trPr>
        <w:tc>
          <w:tcPr>
            <w:tcW w:w="234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学院</w:t>
            </w:r>
          </w:p>
        </w:tc>
        <w:tc>
          <w:tcPr>
            <w:tcW w:w="149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专业代码</w:t>
            </w:r>
          </w:p>
        </w:tc>
        <w:tc>
          <w:tcPr>
            <w:tcW w:w="180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专业名称</w:t>
            </w:r>
          </w:p>
        </w:tc>
        <w:tc>
          <w:tcPr>
            <w:tcW w:w="117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姓名</w:t>
            </w:r>
          </w:p>
        </w:tc>
        <w:tc>
          <w:tcPr>
            <w:tcW w:w="151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学习方式</w:t>
            </w:r>
          </w:p>
        </w:tc>
        <w:tc>
          <w:tcPr>
            <w:tcW w:w="15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备注</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090100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作物学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陈婷婷</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090100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作物学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崔伟华</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090100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作物学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胡冬梅</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090100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作物学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刘超</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090100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作物学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吴日娜</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090100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作物学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张玉佳</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葛思源</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郝代男</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贺文杰</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陈千惠</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樊楠楠</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康婕</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雷腾宇</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李恩</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李云鹏</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廉丹</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刘丹</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刘景凯</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刘颖</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刘宇</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吕治燊</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磨则方</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孙玉荣</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王丽丽</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王文涛</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武文艳</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武晓雄</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薛婧</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杨鹄溶</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张博晨</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张昕</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张钟焕</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赵萌萌</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75"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植物保护</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赵雪莹</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kern w:val="0"/>
                <w:sz w:val="24"/>
                <w:szCs w:val="24"/>
              </w:rPr>
            </w:pPr>
            <w:r>
              <w:rPr>
                <w:rFonts w:hint="eastAsia" w:ascii="宋体" w:hAnsi="宋体" w:eastAsia="宋体" w:cs="Arial"/>
                <w:kern w:val="0"/>
                <w:sz w:val="24"/>
                <w:szCs w:val="24"/>
              </w:rPr>
              <w:t>本硕统筹</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动物科学学院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090500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畜牧学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蔡汶润</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动物科学学院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090500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畜牧学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雷文华</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动物科学学院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090500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畜牧学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李旭英</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动物科学学院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090500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畜牧学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王璐璐</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动物科学学院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090500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畜牧学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杨宇婷</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动物医学学院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090600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兽医学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贺渊惠</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动物医学学院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090600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兽医学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马志雅</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动物医学学院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090600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兽医学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宣晶焱</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草业学院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090900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草学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赵诗梦</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林学院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090700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林学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李雅静</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林学院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090700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林学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李一然</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林学院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090700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林学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王雅茹</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资源环境学院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090300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农业资源与环境</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郭慧婷</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资源环境学院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090300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农业资源与环境</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胡敏环</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资源环境学院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090300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农业资源与环境</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苏欣悦</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资源环境学院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120400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公共管理</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王荣金</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资源环境学院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090300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农业资源与环境</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王珍</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园艺学院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090200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园艺学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范丽娜</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园艺学院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090200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园艺学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高心茹</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园艺学院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090200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园艺学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刘洁</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园艺学院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090200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园艺学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王艳丽</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园艺学院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090200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园艺学</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昝舒雯</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农业工程学院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082800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农业工程</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景建平</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农业工程学院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082800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农业工程</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牛文冬</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农业工程学院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082800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农业工程</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王硕</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农业工程学院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082800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农业工程</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赵学荣</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食品科学与工程学院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097200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食品科学与工程</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吴佳蔓</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软件学院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082800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农业工程</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范琦婕</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软件学院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082800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农业工程</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苗育源</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软件学院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082800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农业工程</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邵燚</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软件学院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082800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农业工程</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王蓉霞</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r>
        <w:tblPrEx>
          <w:tblCellMar>
            <w:top w:w="0" w:type="dxa"/>
            <w:left w:w="108" w:type="dxa"/>
            <w:bottom w:w="0" w:type="dxa"/>
            <w:right w:w="108" w:type="dxa"/>
          </w:tblCellMar>
        </w:tblPrEx>
        <w:trPr>
          <w:trHeight w:val="360" w:hRule="atLeast"/>
          <w:jc w:val="center"/>
        </w:trPr>
        <w:tc>
          <w:tcPr>
            <w:tcW w:w="234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软件学院</w:t>
            </w:r>
          </w:p>
        </w:tc>
        <w:tc>
          <w:tcPr>
            <w:tcW w:w="149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082800</w:t>
            </w:r>
          </w:p>
        </w:tc>
        <w:tc>
          <w:tcPr>
            <w:tcW w:w="1802"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农业工程</w:t>
            </w:r>
          </w:p>
        </w:tc>
        <w:tc>
          <w:tcPr>
            <w:tcW w:w="117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张宇芹</w:t>
            </w:r>
          </w:p>
        </w:tc>
        <w:tc>
          <w:tcPr>
            <w:tcW w:w="15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 w:val="24"/>
                <w:szCs w:val="24"/>
              </w:rPr>
            </w:pPr>
            <w:r>
              <w:rPr>
                <w:rFonts w:ascii="Arial" w:hAnsi="Arial" w:eastAsia="宋体" w:cs="Arial"/>
                <w:kern w:val="0"/>
                <w:sz w:val="24"/>
                <w:szCs w:val="24"/>
              </w:rPr>
              <w:t>全日制</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4"/>
                <w:szCs w:val="24"/>
              </w:rPr>
            </w:pPr>
            <w:r>
              <w:rPr>
                <w:rFonts w:ascii="Arial" w:hAnsi="Arial" w:eastAsia="宋体" w:cs="Arial"/>
                <w:kern w:val="0"/>
                <w:sz w:val="24"/>
                <w:szCs w:val="24"/>
              </w:rPr>
              <w:t>　</w:t>
            </w:r>
          </w:p>
        </w:tc>
      </w:tr>
    </w:tbl>
    <w:p>
      <w:pPr>
        <w:rPr>
          <w:rStyle w:val="5"/>
          <w:rFonts w:hint="eastAsia" w:cs="Arial" w:asciiTheme="majorEastAsia" w:hAnsiTheme="majorEastAsia" w:eastAsiaTheme="majorEastAsia"/>
          <w:color w:val="333333"/>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8C5"/>
    <w:rsid w:val="000518C5"/>
    <w:rsid w:val="00641329"/>
    <w:rsid w:val="00973963"/>
    <w:rsid w:val="00B00482"/>
    <w:rsid w:val="00CF365F"/>
    <w:rsid w:val="2E477B5C"/>
    <w:rsid w:val="4FB42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bjh-p"/>
    <w:basedOn w:val="4"/>
    <w:qFormat/>
    <w:uiPriority w:val="0"/>
  </w:style>
  <w:style w:type="character" w:customStyle="1" w:styleId="6">
    <w:name w:val="bjh-strong"/>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329</Words>
  <Characters>1877</Characters>
  <Lines>15</Lines>
  <Paragraphs>4</Paragraphs>
  <TotalTime>11</TotalTime>
  <ScaleCrop>false</ScaleCrop>
  <LinksUpToDate>false</LinksUpToDate>
  <CharactersWithSpaces>2202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2021-10-18T02:20:00Z</dcterms:created>
  <dc:creator>Microsoft</dc:creator>
  <cp:lastModifiedBy>泰阿。</cp:lastModifiedBy>
  <dcterms:modified xsi:type="dcterms:W3CDTF">2021-10-19T02:15:40Z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70EB6928204549B8B521829FA1651A08</vt:lpwstr>
  </property>
</Properties>
</file>