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B828" w14:textId="77777777"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复试科目考试大纲</w:t>
      </w:r>
    </w:p>
    <w:p w14:paraId="52ECC127" w14:textId="77777777" w:rsidR="00FC7376" w:rsidRPr="00C20010" w:rsidRDefault="00FC7376" w:rsidP="00C20010">
      <w:pPr>
        <w:tabs>
          <w:tab w:val="center" w:pos="6979"/>
          <w:tab w:val="left" w:pos="9645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 w:rsidRPr="00C20010">
        <w:rPr>
          <w:rFonts w:eastAsia="黑体"/>
          <w:sz w:val="36"/>
          <w:szCs w:val="36"/>
        </w:rPr>
        <w:t>“</w:t>
      </w:r>
      <w:r w:rsidRPr="00C20010">
        <w:rPr>
          <w:rFonts w:eastAsia="黑体" w:cs="黑体" w:hint="eastAsia"/>
          <w:sz w:val="36"/>
          <w:szCs w:val="36"/>
        </w:rPr>
        <w:t>数据结构</w:t>
      </w:r>
      <w:r w:rsidRPr="00C20010">
        <w:rPr>
          <w:rFonts w:eastAsia="黑体"/>
          <w:sz w:val="36"/>
          <w:szCs w:val="36"/>
        </w:rPr>
        <w:t>”</w:t>
      </w:r>
      <w:r w:rsidRPr="00C20010">
        <w:rPr>
          <w:rFonts w:eastAsia="黑体" w:cs="黑体" w:hint="eastAsia"/>
          <w:sz w:val="36"/>
          <w:szCs w:val="36"/>
        </w:rPr>
        <w:t>考试大纲</w:t>
      </w:r>
    </w:p>
    <w:p w14:paraId="5FBAE137" w14:textId="77777777" w:rsidR="00FC7376" w:rsidRPr="00EC1AD1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 w:rsidRPr="00EC1AD1">
        <w:rPr>
          <w:rFonts w:cs="宋体" w:hint="eastAsia"/>
          <w:sz w:val="24"/>
          <w:szCs w:val="24"/>
        </w:rPr>
        <w:t>参考初试该课程考试大纲所列的内容。</w:t>
      </w:r>
    </w:p>
    <w:p w14:paraId="1F5ED1F9" w14:textId="77777777" w:rsidR="00FC7376" w:rsidRPr="00C20010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3AA12E1" w14:textId="77777777" w:rsidR="00FC7376" w:rsidRDefault="00FC7376" w:rsidP="00C20010">
      <w:pPr>
        <w:tabs>
          <w:tab w:val="center" w:pos="6979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“程序设计方法”考试大纲</w:t>
      </w:r>
    </w:p>
    <w:p w14:paraId="7EA2F7E8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4D0D8BFF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程序设计方法课程考试的主要内容：数据类型及其运算、基本语句、顺序程序设计、选择结构程序设计、循环结构程序设计、数组、函数、指针、结构体、文件。</w:t>
      </w:r>
    </w:p>
    <w:p w14:paraId="1BC09446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460504B7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主要考察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语言程序设计的基础知识，数据类型定义及使用，顺序程序设计、选择结构程序设计和循环结构程序设计方法，数组定义及使用，函数定义及调用，指针定义及使用，结构体以及文件操作。要求理解和掌握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语言程序设计的基本方法和基本技能，编写和调试程序的能力。要求考生应掌握以下有关知识：</w:t>
      </w:r>
      <w:r>
        <w:rPr>
          <w:sz w:val="24"/>
          <w:szCs w:val="24"/>
        </w:rPr>
        <w:t xml:space="preserve"> </w:t>
      </w:r>
    </w:p>
    <w:p w14:paraId="4992BEAA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、介绍程序设计的基本思想、基本要求，掌握算法的基本知识，数据类型；</w:t>
      </w:r>
    </w:p>
    <w:p w14:paraId="1DA965F6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、掌握顺序结构程序的设计；</w:t>
      </w:r>
    </w:p>
    <w:p w14:paraId="06B95EE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、掌握选择结构程序的设计；</w:t>
      </w:r>
    </w:p>
    <w:p w14:paraId="107B1AF7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、掌握循环结构程序的设计；</w:t>
      </w:r>
    </w:p>
    <w:p w14:paraId="5DC6350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、掌握一维数组、二维数组的使用方法；</w:t>
      </w:r>
    </w:p>
    <w:p w14:paraId="17EDD37F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>
        <w:rPr>
          <w:rFonts w:cs="宋体" w:hint="eastAsia"/>
          <w:sz w:val="24"/>
          <w:szCs w:val="24"/>
        </w:rPr>
        <w:t>、掌握函数的定义、函数的调用方法；</w:t>
      </w:r>
    </w:p>
    <w:p w14:paraId="19D76337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cs="宋体" w:hint="eastAsia"/>
          <w:sz w:val="24"/>
          <w:szCs w:val="24"/>
        </w:rPr>
        <w:t>、熟悉指针的含义，指针的重要性，学会数组指针的定义和使用方法；</w:t>
      </w:r>
    </w:p>
    <w:p w14:paraId="7705F1A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cs="宋体" w:hint="eastAsia"/>
          <w:sz w:val="24"/>
          <w:szCs w:val="24"/>
        </w:rPr>
        <w:t>、熟悉结构的定义、引用和初始化方法；指向结构体类型数据的指针的定义和使用方法；</w:t>
      </w:r>
    </w:p>
    <w:p w14:paraId="3A153245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cs="宋体" w:hint="eastAsia"/>
          <w:sz w:val="24"/>
          <w:szCs w:val="24"/>
        </w:rPr>
        <w:t>、了解文件定义，文件操作命令，打开、关闭、读写、定位、出错检测等。</w:t>
      </w:r>
    </w:p>
    <w:p w14:paraId="5A36525D" w14:textId="77777777"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14:paraId="710296B2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cs="宋体" w:hint="eastAsia"/>
          <w:sz w:val="24"/>
          <w:szCs w:val="24"/>
        </w:rPr>
        <w:t>分钟</w:t>
      </w:r>
    </w:p>
    <w:p w14:paraId="0B5C0D7F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、程序设计方法试题类型：选择题、填空题、编程题</w:t>
      </w:r>
    </w:p>
    <w:p w14:paraId="657E8B17" w14:textId="77777777"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42AAD5E9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（一）数据类型及其运算</w:t>
      </w:r>
    </w:p>
    <w:p w14:paraId="2EDD1C5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1.C</w:t>
      </w:r>
      <w:r>
        <w:rPr>
          <w:rFonts w:cs="宋体" w:hint="eastAsia"/>
          <w:sz w:val="24"/>
          <w:szCs w:val="24"/>
        </w:rPr>
        <w:t>的数据类型及其定义方法</w:t>
      </w:r>
    </w:p>
    <w:p w14:paraId="7395277E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2.C</w:t>
      </w:r>
      <w:r>
        <w:rPr>
          <w:rFonts w:cs="宋体" w:hint="eastAsia"/>
          <w:sz w:val="24"/>
          <w:szCs w:val="24"/>
        </w:rPr>
        <w:t>运算符的种类、运算优先级和结合性</w:t>
      </w:r>
    </w:p>
    <w:p w14:paraId="3C191093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3.C</w:t>
      </w:r>
      <w:r>
        <w:rPr>
          <w:rFonts w:cs="宋体" w:hint="eastAsia"/>
          <w:sz w:val="24"/>
          <w:szCs w:val="24"/>
        </w:rPr>
        <w:t>表达式类型（赋值表达式、算术表达式、关系表达式、逻辑表达式、条件表达式、逗号表达式）</w:t>
      </w:r>
    </w:p>
    <w:p w14:paraId="289D9E5C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（二）基本语句</w:t>
      </w:r>
    </w:p>
    <w:p w14:paraId="41D109C9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表达式语句，空语句，复合语句</w:t>
      </w:r>
    </w:p>
    <w:p w14:paraId="0B71401C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数据的输入与输出，输入输出函数的调用</w:t>
      </w:r>
    </w:p>
    <w:p w14:paraId="12B52EB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顺序结构程序设计</w:t>
      </w:r>
    </w:p>
    <w:p w14:paraId="4BCDF354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（三）选择结构程序设计</w:t>
      </w:r>
    </w:p>
    <w:p w14:paraId="36FCB6FB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if</w:t>
      </w:r>
      <w:r>
        <w:rPr>
          <w:rFonts w:cs="宋体" w:hint="eastAsia"/>
          <w:sz w:val="24"/>
          <w:szCs w:val="24"/>
        </w:rPr>
        <w:t>语句实现选择结构</w:t>
      </w:r>
    </w:p>
    <w:p w14:paraId="18049061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switch</w:t>
      </w:r>
      <w:r>
        <w:rPr>
          <w:rFonts w:cs="宋体" w:hint="eastAsia"/>
          <w:sz w:val="24"/>
          <w:szCs w:val="24"/>
        </w:rPr>
        <w:t>语句实现多分支选择结构</w:t>
      </w:r>
    </w:p>
    <w:p w14:paraId="0223A0E0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选择结构的嵌套</w:t>
      </w:r>
    </w:p>
    <w:p w14:paraId="2BDF575D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4.</w:t>
      </w:r>
      <w:r>
        <w:rPr>
          <w:rFonts w:cs="宋体" w:hint="eastAsia"/>
          <w:sz w:val="24"/>
          <w:szCs w:val="24"/>
        </w:rPr>
        <w:t>选择结构程序设计</w:t>
      </w:r>
    </w:p>
    <w:p w14:paraId="32276826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（四）循环结构程序设计</w:t>
      </w:r>
    </w:p>
    <w:p w14:paraId="2CD350B9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1.for</w:t>
      </w:r>
      <w:r>
        <w:rPr>
          <w:rFonts w:cs="宋体" w:hint="eastAsia"/>
          <w:sz w:val="24"/>
          <w:szCs w:val="24"/>
        </w:rPr>
        <w:t>循环结构</w:t>
      </w:r>
    </w:p>
    <w:p w14:paraId="41CC97A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2.while</w:t>
      </w:r>
      <w:r>
        <w:rPr>
          <w:rFonts w:cs="宋体" w:hint="eastAsia"/>
          <w:sz w:val="24"/>
          <w:szCs w:val="24"/>
        </w:rPr>
        <w:t>和</w:t>
      </w:r>
      <w:r>
        <w:rPr>
          <w:sz w:val="24"/>
          <w:szCs w:val="24"/>
        </w:rPr>
        <w:t>do whi1e</w:t>
      </w:r>
      <w:r>
        <w:rPr>
          <w:rFonts w:cs="宋体" w:hint="eastAsia"/>
          <w:sz w:val="24"/>
          <w:szCs w:val="24"/>
        </w:rPr>
        <w:t>循环结构</w:t>
      </w:r>
    </w:p>
    <w:p w14:paraId="60E2E8B0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循环的嵌套</w:t>
      </w:r>
    </w:p>
    <w:p w14:paraId="7C058DE9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循环结构程序设计</w:t>
      </w:r>
    </w:p>
    <w:p w14:paraId="7C222C03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（五）数组的定义和引用</w:t>
      </w:r>
    </w:p>
    <w:p w14:paraId="45FF5F6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一维数组和二维数组的定义、初始化和引用</w:t>
      </w:r>
    </w:p>
    <w:p w14:paraId="70FBFD68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字符串与字符数组</w:t>
      </w:r>
    </w:p>
    <w:p w14:paraId="0E357CD0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数组的应用</w:t>
      </w:r>
    </w:p>
    <w:p w14:paraId="3501FF1F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（六）函数</w:t>
      </w:r>
    </w:p>
    <w:p w14:paraId="28A50DA6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函数的定义方法</w:t>
      </w:r>
    </w:p>
    <w:p w14:paraId="5F09546C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函数的类型和返回值</w:t>
      </w:r>
    </w:p>
    <w:p w14:paraId="03F89924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形式参数与实在参数，参数值的传递</w:t>
      </w:r>
    </w:p>
    <w:p w14:paraId="7317AEC0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函数的正确调用，嵌套调用，递归调用</w:t>
      </w:r>
    </w:p>
    <w:p w14:paraId="6E97F030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（七）指针</w:t>
      </w:r>
    </w:p>
    <w:p w14:paraId="55E645C4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指针与指针变量的概念，指针与地址运算符</w:t>
      </w:r>
    </w:p>
    <w:p w14:paraId="7E0F526E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变量、数组、字符串、函数、结构体的指针以及指向变量、数组、字符串指针变量</w:t>
      </w:r>
    </w:p>
    <w:p w14:paraId="2CDA4B2F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用指针作函数参数</w:t>
      </w:r>
    </w:p>
    <w:p w14:paraId="4D83226A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指针应用</w:t>
      </w:r>
    </w:p>
    <w:p w14:paraId="3ACC1C44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（八）结构体</w:t>
      </w:r>
    </w:p>
    <w:p w14:paraId="43653BCA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结构体类型数据的定义方法和引用方法</w:t>
      </w:r>
    </w:p>
    <w:p w14:paraId="1DB37B1E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单向链表的建立、输出</w:t>
      </w:r>
    </w:p>
    <w:p w14:paraId="0986F35C" w14:textId="77777777"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（九）文件</w:t>
      </w:r>
    </w:p>
    <w:p w14:paraId="1932D283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文件类型指针（</w:t>
      </w:r>
      <w:r>
        <w:rPr>
          <w:sz w:val="24"/>
          <w:szCs w:val="24"/>
        </w:rPr>
        <w:t>FILE</w:t>
      </w:r>
      <w:r>
        <w:rPr>
          <w:rFonts w:cs="宋体" w:hint="eastAsia"/>
          <w:sz w:val="24"/>
          <w:szCs w:val="24"/>
        </w:rPr>
        <w:t>类型指针）</w:t>
      </w:r>
    </w:p>
    <w:p w14:paraId="4DC2A702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文件的打开与关闭（</w:t>
      </w:r>
      <w:proofErr w:type="spellStart"/>
      <w:r>
        <w:rPr>
          <w:sz w:val="24"/>
          <w:szCs w:val="24"/>
        </w:rPr>
        <w:t>fopen,fclose</w:t>
      </w:r>
      <w:proofErr w:type="spellEnd"/>
      <w:r>
        <w:rPr>
          <w:rFonts w:cs="宋体" w:hint="eastAsia"/>
          <w:sz w:val="24"/>
          <w:szCs w:val="24"/>
        </w:rPr>
        <w:t>）</w:t>
      </w:r>
    </w:p>
    <w:p w14:paraId="3F8DD324" w14:textId="48548D50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文件的读写</w:t>
      </w:r>
    </w:p>
    <w:p w14:paraId="3EE9D6A2" w14:textId="77777777"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14:paraId="2BDBD46D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郭晓利主编，《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语言程序设计实用教程》，西安：西安电子科技大学出版社，</w:t>
      </w:r>
      <w:r>
        <w:rPr>
          <w:sz w:val="24"/>
          <w:szCs w:val="24"/>
        </w:rPr>
        <w:t>20</w:t>
      </w:r>
      <w:r w:rsidR="00BC1B3A">
        <w:rPr>
          <w:rFonts w:hint="eastAsia"/>
          <w:sz w:val="24"/>
          <w:szCs w:val="24"/>
        </w:rPr>
        <w:t>20</w:t>
      </w:r>
      <w:r>
        <w:rPr>
          <w:rFonts w:cs="宋体" w:hint="eastAsia"/>
          <w:sz w:val="24"/>
          <w:szCs w:val="24"/>
        </w:rPr>
        <w:t>年</w:t>
      </w:r>
    </w:p>
    <w:p w14:paraId="2B712FB1" w14:textId="77777777"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苏小红著，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《双语版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程序设计》，电子工业出版社，</w:t>
      </w:r>
      <w:r>
        <w:rPr>
          <w:sz w:val="24"/>
          <w:szCs w:val="24"/>
        </w:rPr>
        <w:t>2017</w:t>
      </w:r>
      <w:r>
        <w:rPr>
          <w:rFonts w:cs="宋体" w:hint="eastAsia"/>
          <w:sz w:val="24"/>
          <w:szCs w:val="24"/>
        </w:rPr>
        <w:t>年</w:t>
      </w:r>
    </w:p>
    <w:p w14:paraId="303F67D4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B7EF148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1FFB12A7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7E074CAF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7915C25E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52CE8676" w14:textId="77777777" w:rsidR="00FC7376" w:rsidRDefault="00FC7376">
      <w:pPr>
        <w:jc w:val="center"/>
        <w:rPr>
          <w:b/>
          <w:bCs/>
          <w:sz w:val="52"/>
          <w:szCs w:val="52"/>
        </w:rPr>
      </w:pPr>
    </w:p>
    <w:p w14:paraId="58092F83" w14:textId="77777777"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lastRenderedPageBreak/>
        <w:t>同等学力考生复试科目考试大纲</w:t>
      </w:r>
    </w:p>
    <w:p w14:paraId="73709BD7" w14:textId="77777777" w:rsidR="00FC7376" w:rsidRDefault="00FC7376">
      <w:pPr>
        <w:snapToGrid w:val="0"/>
        <w:spacing w:line="360" w:lineRule="auto"/>
        <w:jc w:val="center"/>
        <w:rPr>
          <w:sz w:val="24"/>
          <w:szCs w:val="24"/>
        </w:rPr>
      </w:pPr>
      <w:r>
        <w:rPr>
          <w:rFonts w:eastAsia="黑体"/>
          <w:sz w:val="36"/>
          <w:szCs w:val="36"/>
        </w:rPr>
        <w:t xml:space="preserve"> </w:t>
      </w:r>
    </w:p>
    <w:p w14:paraId="42176C7C" w14:textId="77777777" w:rsidR="00FC7376" w:rsidRDefault="00FC7376">
      <w:pPr>
        <w:snapToGrid w:val="0"/>
        <w:spacing w:line="360" w:lineRule="auto"/>
        <w:rPr>
          <w:rFonts w:eastAsia="黑体"/>
          <w:sz w:val="36"/>
          <w:szCs w:val="36"/>
        </w:rPr>
      </w:pPr>
    </w:p>
    <w:p w14:paraId="17A9A1BF" w14:textId="77777777" w:rsidR="00FC7376" w:rsidRDefault="00FC7376">
      <w:pPr>
        <w:snapToGrid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rFonts w:eastAsia="黑体" w:cs="黑体" w:hint="eastAsia"/>
          <w:sz w:val="36"/>
          <w:szCs w:val="36"/>
        </w:rPr>
        <w:t>“数据库”考试大纲</w:t>
      </w:r>
    </w:p>
    <w:p w14:paraId="61AEE7EA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0E03D972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数据库教学（大纲）基本要求的所有内容。</w:t>
      </w:r>
    </w:p>
    <w:p w14:paraId="44B9B14C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22D38402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主要考查考生对数据库课程的基础理论、基本知识掌握和运用的情况，要求考生应掌握以下有关知识：</w:t>
      </w:r>
    </w:p>
    <w:p w14:paraId="277BFA93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掌握数据库的基本概念、原理和理论。</w:t>
      </w:r>
    </w:p>
    <w:p w14:paraId="5A489592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掌握经典数据模型及关系代数、函数依赖、关系规范化等理论。</w:t>
      </w:r>
    </w:p>
    <w:p w14:paraId="2D9ED669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cs="宋体" w:hint="eastAsia"/>
          <w:color w:val="000000"/>
          <w:sz w:val="24"/>
          <w:szCs w:val="24"/>
        </w:rPr>
        <w:t>掌握基本的数据库设计理论，方法，技术和工具。</w:t>
      </w:r>
    </w:p>
    <w:p w14:paraId="419441DA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cs="宋体" w:hint="eastAsia"/>
          <w:color w:val="000000"/>
          <w:sz w:val="24"/>
          <w:szCs w:val="24"/>
        </w:rPr>
        <w:t>具有数据库应用开发和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实用技术。</w:t>
      </w:r>
    </w:p>
    <w:p w14:paraId="6FAF1B83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rFonts w:cs="宋体" w:hint="eastAsia"/>
          <w:color w:val="000000"/>
          <w:sz w:val="24"/>
          <w:szCs w:val="24"/>
        </w:rPr>
        <w:t>熟悉数据库管理系统实现的理论，技术，方法和机制。</w:t>
      </w:r>
    </w:p>
    <w:p w14:paraId="2BBF7032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rFonts w:cs="宋体" w:hint="eastAsia"/>
          <w:color w:val="000000"/>
          <w:sz w:val="24"/>
          <w:szCs w:val="24"/>
        </w:rPr>
        <w:t>了解数据库系统的现状与趋势。</w:t>
      </w:r>
    </w:p>
    <w:p w14:paraId="6A3FEE86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rFonts w:cs="宋体" w:hint="eastAsia"/>
          <w:color w:val="000000"/>
          <w:sz w:val="24"/>
          <w:szCs w:val="24"/>
        </w:rPr>
        <w:t>熟练掌握经典数据模型、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使用的方法以及关系数据库、关系代数、关系系统、关系规范化等关系理论。</w:t>
      </w:r>
    </w:p>
    <w:p w14:paraId="31AE8C02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>
        <w:rPr>
          <w:rFonts w:cs="宋体" w:hint="eastAsia"/>
          <w:color w:val="000000"/>
          <w:sz w:val="24"/>
          <w:szCs w:val="24"/>
        </w:rPr>
        <w:t>熟悉相应的数据库设计技术以及数据库恢复、并发控制、安全性、完整性等数据库系统技术。</w:t>
      </w:r>
    </w:p>
    <w:p w14:paraId="103DEFD6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>
        <w:rPr>
          <w:rFonts w:cs="宋体" w:hint="eastAsia"/>
          <w:color w:val="000000"/>
          <w:sz w:val="24"/>
          <w:szCs w:val="24"/>
        </w:rPr>
        <w:t>对数据库系统管理有一定的了解。</w:t>
      </w:r>
    </w:p>
    <w:p w14:paraId="3326A6AE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三、试题主要类型</w:t>
      </w:r>
    </w:p>
    <w:p w14:paraId="6CD5350E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1.</w:t>
      </w:r>
      <w:r>
        <w:rPr>
          <w:rFonts w:cs="宋体" w:hint="eastAsia"/>
          <w:color w:val="000000"/>
          <w:sz w:val="24"/>
          <w:szCs w:val="24"/>
        </w:rPr>
        <w:t>答题时间：</w:t>
      </w:r>
      <w:r>
        <w:rPr>
          <w:color w:val="000000"/>
          <w:sz w:val="24"/>
          <w:szCs w:val="24"/>
        </w:rPr>
        <w:t xml:space="preserve"> 120</w:t>
      </w:r>
      <w:r>
        <w:rPr>
          <w:rFonts w:cs="宋体" w:hint="eastAsia"/>
          <w:color w:val="000000"/>
          <w:sz w:val="24"/>
          <w:szCs w:val="24"/>
        </w:rPr>
        <w:t>分钟</w:t>
      </w:r>
    </w:p>
    <w:p w14:paraId="4A613DBE" w14:textId="77777777"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数据库试题类型：概念题、分析简答题和计算题</w:t>
      </w:r>
    </w:p>
    <w:p w14:paraId="0F8A6BFB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4C5D3A60" w14:textId="77777777" w:rsidR="00FC7376" w:rsidRDefault="00FC7376" w:rsidP="00BC1B3A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（一）数据库系统概述</w:t>
      </w:r>
    </w:p>
    <w:p w14:paraId="2F954593" w14:textId="77777777"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</w:t>
      </w:r>
      <w:r>
        <w:rPr>
          <w:rFonts w:hAnsi="宋体"/>
          <w:color w:val="000000"/>
          <w:sz w:val="24"/>
          <w:szCs w:val="24"/>
        </w:rPr>
        <w:t>(Data)</w:t>
      </w:r>
      <w:r>
        <w:rPr>
          <w:rFonts w:hAnsi="宋体" w:cs="宋体" w:hint="eastAsia"/>
          <w:color w:val="000000"/>
          <w:sz w:val="24"/>
          <w:szCs w:val="24"/>
        </w:rPr>
        <w:t>、数据库</w:t>
      </w:r>
      <w:r>
        <w:rPr>
          <w:rFonts w:hAnsi="宋体"/>
          <w:color w:val="000000"/>
          <w:sz w:val="24"/>
          <w:szCs w:val="24"/>
        </w:rPr>
        <w:t>(DB)</w:t>
      </w:r>
      <w:r>
        <w:rPr>
          <w:rFonts w:hAnsi="宋体" w:cs="宋体" w:hint="eastAsia"/>
          <w:color w:val="000000"/>
          <w:sz w:val="24"/>
          <w:szCs w:val="24"/>
        </w:rPr>
        <w:t>、数据库管理系统</w:t>
      </w:r>
      <w:r>
        <w:rPr>
          <w:rFonts w:hAnsi="宋体"/>
          <w:color w:val="000000"/>
          <w:sz w:val="24"/>
          <w:szCs w:val="24"/>
        </w:rPr>
        <w:t>(DBMS)</w:t>
      </w:r>
      <w:r>
        <w:rPr>
          <w:rFonts w:hAnsi="宋体" w:cs="宋体" w:hint="eastAsia"/>
          <w:color w:val="000000"/>
          <w:sz w:val="24"/>
          <w:szCs w:val="24"/>
        </w:rPr>
        <w:t>、数据库系统</w:t>
      </w:r>
      <w:r>
        <w:rPr>
          <w:rFonts w:hAnsi="宋体"/>
          <w:color w:val="000000"/>
          <w:sz w:val="24"/>
          <w:szCs w:val="24"/>
        </w:rPr>
        <w:t>(DBS)</w:t>
      </w:r>
      <w:r>
        <w:rPr>
          <w:rFonts w:hAnsi="宋体" w:cs="宋体" w:hint="eastAsia"/>
          <w:color w:val="000000"/>
          <w:sz w:val="24"/>
          <w:szCs w:val="24"/>
        </w:rPr>
        <w:t>及相互关系。</w:t>
      </w:r>
    </w:p>
    <w:p w14:paraId="0C9AE3EF" w14:textId="77777777"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2.DBMS</w:t>
      </w:r>
      <w:r>
        <w:rPr>
          <w:rFonts w:hAnsi="宋体" w:cs="宋体" w:hint="eastAsia"/>
          <w:color w:val="000000"/>
          <w:sz w:val="24"/>
          <w:szCs w:val="24"/>
        </w:rPr>
        <w:t>的主要功能</w:t>
      </w:r>
    </w:p>
    <w:p w14:paraId="2D26FEE6" w14:textId="77777777"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hAnsi="宋体"/>
          <w:color w:val="000000"/>
          <w:sz w:val="24"/>
          <w:szCs w:val="24"/>
        </w:rPr>
        <w:t>DBS</w:t>
      </w:r>
      <w:r>
        <w:rPr>
          <w:rFonts w:hAnsi="宋体" w:cs="宋体" w:hint="eastAsia"/>
          <w:color w:val="000000"/>
          <w:sz w:val="24"/>
          <w:szCs w:val="24"/>
        </w:rPr>
        <w:t>的特点及组成</w:t>
      </w:r>
    </w:p>
    <w:p w14:paraId="4C0D847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数据模型组成的三要素</w:t>
      </w:r>
    </w:p>
    <w:p w14:paraId="3D9E9015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数据库的概念模型</w:t>
      </w:r>
    </w:p>
    <w:p w14:paraId="070A55D7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6.</w:t>
      </w:r>
      <w:r>
        <w:rPr>
          <w:rFonts w:hAnsi="宋体" w:cs="宋体" w:hint="eastAsia"/>
          <w:color w:val="000000"/>
          <w:sz w:val="24"/>
          <w:szCs w:val="24"/>
        </w:rPr>
        <w:t>数据库系统的三级模式结构及优点</w:t>
      </w:r>
    </w:p>
    <w:p w14:paraId="328BD546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（二）关系数据库</w:t>
      </w:r>
    </w:p>
    <w:p w14:paraId="3981B2CD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关系模式、关系、关系数据库；主码、候选码、外码；主属性、非主属性</w:t>
      </w:r>
      <w:r>
        <w:rPr>
          <w:rFonts w:hAnsi="宋体"/>
          <w:color w:val="000000"/>
          <w:sz w:val="24"/>
          <w:szCs w:val="24"/>
        </w:rPr>
        <w:t>)</w:t>
      </w:r>
    </w:p>
    <w:p w14:paraId="3FB52A2E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关系模型的三个组成部分</w:t>
      </w:r>
    </w:p>
    <w:p w14:paraId="241FFA09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关系代数的五种基本运算</w:t>
      </w:r>
    </w:p>
    <w:p w14:paraId="79C7DE25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关系模型的完整性规则</w:t>
      </w:r>
    </w:p>
    <w:p w14:paraId="03A21819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（三）关系数据库标准语言</w:t>
      </w:r>
      <w:r>
        <w:rPr>
          <w:rFonts w:hAnsi="宋体"/>
          <w:color w:val="000000"/>
          <w:sz w:val="24"/>
          <w:szCs w:val="24"/>
        </w:rPr>
        <w:t>SQL</w:t>
      </w:r>
    </w:p>
    <w:p w14:paraId="7C8324DC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1.SQL</w:t>
      </w:r>
      <w:r>
        <w:rPr>
          <w:rFonts w:hAnsi="宋体" w:cs="宋体" w:hint="eastAsia"/>
          <w:color w:val="000000"/>
          <w:sz w:val="24"/>
          <w:szCs w:val="24"/>
        </w:rPr>
        <w:t>的四大部分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数据定义、数据查询、数据更新、数据控制</w:t>
      </w:r>
      <w:r>
        <w:rPr>
          <w:rFonts w:hAnsi="宋体"/>
          <w:color w:val="000000"/>
          <w:sz w:val="24"/>
          <w:szCs w:val="24"/>
        </w:rPr>
        <w:t>)</w:t>
      </w:r>
    </w:p>
    <w:p w14:paraId="4E2A0B73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基本表、索引、视图及相关操作</w:t>
      </w:r>
    </w:p>
    <w:p w14:paraId="3E061A9C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（四）数据库安全性</w:t>
      </w:r>
    </w:p>
    <w:p w14:paraId="0B37B8BA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数据库的安全性，计算机系统的安全性</w:t>
      </w:r>
    </w:p>
    <w:p w14:paraId="73B67A2E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lastRenderedPageBreak/>
        <w:t>2.SQL</w:t>
      </w:r>
      <w:r>
        <w:rPr>
          <w:rFonts w:hAnsi="宋体" w:cs="宋体" w:hint="eastAsia"/>
          <w:color w:val="000000"/>
          <w:sz w:val="24"/>
          <w:szCs w:val="24"/>
        </w:rPr>
        <w:t>的数据控制语句</w:t>
      </w:r>
    </w:p>
    <w:p w14:paraId="3A7A22E8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数据库安全性控制的常用方法和技术</w:t>
      </w:r>
    </w:p>
    <w:p w14:paraId="7A9A0335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（五）数据库完整性</w:t>
      </w:r>
    </w:p>
    <w:p w14:paraId="0179FBCC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数据库完整性的定义</w:t>
      </w:r>
    </w:p>
    <w:p w14:paraId="3FBD782F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完整性与安全性的区别及联系</w:t>
      </w:r>
    </w:p>
    <w:p w14:paraId="62B869F5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数据库的完整性约束条件</w:t>
      </w:r>
    </w:p>
    <w:p w14:paraId="57C5BADD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触发器</w:t>
      </w:r>
    </w:p>
    <w:p w14:paraId="579E887A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（六）关系数据理论</w:t>
      </w:r>
    </w:p>
    <w:p w14:paraId="77E68224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函数依赖、部分函数依赖、完全函数依赖、传递函数依赖、平凡的函数依赖、非平凡的函数依赖；</w:t>
      </w:r>
      <w:r>
        <w:rPr>
          <w:rFonts w:hAnsi="宋体"/>
          <w:color w:val="000000"/>
          <w:sz w:val="24"/>
          <w:szCs w:val="24"/>
        </w:rPr>
        <w:t>1NF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2NF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3NF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BCNF</w:t>
      </w:r>
      <w:r>
        <w:rPr>
          <w:rFonts w:hAnsi="宋体" w:cs="宋体" w:hint="eastAsia"/>
          <w:color w:val="000000"/>
          <w:sz w:val="24"/>
          <w:szCs w:val="24"/>
        </w:rPr>
        <w:t>等</w:t>
      </w:r>
      <w:r>
        <w:rPr>
          <w:rFonts w:hAnsi="宋体"/>
          <w:color w:val="000000"/>
          <w:sz w:val="24"/>
          <w:szCs w:val="24"/>
        </w:rPr>
        <w:t>)</w:t>
      </w:r>
    </w:p>
    <w:p w14:paraId="611B8667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关系数据库规范化的目的</w:t>
      </w:r>
    </w:p>
    <w:p w14:paraId="780009D6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关于函数依赖集</w:t>
      </w:r>
      <w:r>
        <w:rPr>
          <w:rFonts w:hAnsi="宋体"/>
          <w:color w:val="000000"/>
          <w:sz w:val="24"/>
          <w:szCs w:val="24"/>
        </w:rPr>
        <w:t>F</w:t>
      </w:r>
      <w:r>
        <w:rPr>
          <w:rFonts w:hAnsi="宋体" w:cs="宋体" w:hint="eastAsia"/>
          <w:color w:val="000000"/>
          <w:sz w:val="24"/>
          <w:szCs w:val="24"/>
        </w:rPr>
        <w:t>的闭包</w:t>
      </w:r>
    </w:p>
    <w:p w14:paraId="34865094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根据</w:t>
      </w:r>
      <w:r>
        <w:rPr>
          <w:rFonts w:hAnsi="宋体"/>
          <w:color w:val="000000"/>
          <w:sz w:val="24"/>
          <w:szCs w:val="24"/>
        </w:rPr>
        <w:t>Armstrong</w:t>
      </w:r>
      <w:r>
        <w:rPr>
          <w:rFonts w:hAnsi="宋体" w:cs="宋体" w:hint="eastAsia"/>
          <w:color w:val="000000"/>
          <w:sz w:val="24"/>
          <w:szCs w:val="24"/>
        </w:rPr>
        <w:t>公理，写出所有的函数依赖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包括平凡的函数依赖和非平凡的函数依赖</w:t>
      </w:r>
      <w:r>
        <w:rPr>
          <w:rFonts w:hAnsi="宋体"/>
          <w:color w:val="000000"/>
          <w:sz w:val="24"/>
          <w:szCs w:val="24"/>
        </w:rPr>
        <w:t>)</w:t>
      </w:r>
    </w:p>
    <w:p w14:paraId="1FCDFEBB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分解的无损连接性</w:t>
      </w:r>
    </w:p>
    <w:p w14:paraId="3CB211EB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（七）数据库设计</w:t>
      </w:r>
    </w:p>
    <w:p w14:paraId="166630E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数据库设计的六个阶段及其主要工作</w:t>
      </w:r>
    </w:p>
    <w:p w14:paraId="696DC64F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局部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图、全局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图及关系模型转换</w:t>
      </w:r>
    </w:p>
    <w:p w14:paraId="335DA2BC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（八）数据库编程</w:t>
      </w:r>
    </w:p>
    <w:p w14:paraId="2A38DE9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嵌入式</w:t>
      </w:r>
      <w:r>
        <w:rPr>
          <w:rFonts w:hAnsi="宋体"/>
          <w:color w:val="000000"/>
          <w:sz w:val="24"/>
          <w:szCs w:val="24"/>
        </w:rPr>
        <w:t>SQL(</w:t>
      </w:r>
      <w:r>
        <w:rPr>
          <w:rFonts w:hAnsi="宋体" w:cs="宋体" w:hint="eastAsia"/>
          <w:color w:val="000000"/>
          <w:sz w:val="24"/>
          <w:szCs w:val="24"/>
        </w:rPr>
        <w:t>主变量、游标</w:t>
      </w:r>
      <w:r>
        <w:rPr>
          <w:rFonts w:hAnsi="宋体"/>
          <w:color w:val="000000"/>
          <w:sz w:val="24"/>
          <w:szCs w:val="24"/>
        </w:rPr>
        <w:t>)</w:t>
      </w:r>
    </w:p>
    <w:p w14:paraId="62BF131A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存储过程</w:t>
      </w:r>
    </w:p>
    <w:p w14:paraId="574CAFA6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lastRenderedPageBreak/>
        <w:t>（九）关系查询处理和查询优化</w:t>
      </w:r>
    </w:p>
    <w:p w14:paraId="33FB6007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启发式代数优化</w:t>
      </w:r>
    </w:p>
    <w:p w14:paraId="4D9FB586" w14:textId="77777777"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（十）数据库恢复技术</w:t>
      </w:r>
    </w:p>
    <w:p w14:paraId="0303AC6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事务的概念及特性</w:t>
      </w:r>
    </w:p>
    <w:p w14:paraId="3EF8986C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数据库运行中可能产生的故障类型</w:t>
      </w:r>
    </w:p>
    <w:p w14:paraId="61FC2DE4" w14:textId="77777777"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14:paraId="22797FB0" w14:textId="77777777"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王珊主编，数据库系统概论，北京：高等教育出版社，</w:t>
      </w:r>
      <w:r>
        <w:rPr>
          <w:rFonts w:hAnsi="宋体"/>
          <w:color w:val="000000"/>
          <w:sz w:val="24"/>
          <w:szCs w:val="24"/>
        </w:rPr>
        <w:t>2014</w:t>
      </w:r>
      <w:r>
        <w:rPr>
          <w:rFonts w:hAnsi="宋体" w:cs="宋体" w:hint="eastAsia"/>
          <w:color w:val="000000"/>
          <w:sz w:val="24"/>
          <w:szCs w:val="24"/>
        </w:rPr>
        <w:t>年</w:t>
      </w:r>
    </w:p>
    <w:p w14:paraId="2A244015" w14:textId="77777777" w:rsidR="00FC7376" w:rsidRDefault="00FC7376" w:rsidP="00BC1B3A">
      <w:pPr>
        <w:widowControl/>
        <w:spacing w:line="400" w:lineRule="exact"/>
        <w:ind w:firstLineChars="200" w:firstLine="720"/>
        <w:rPr>
          <w:rFonts w:eastAsia="黑体"/>
          <w:sz w:val="36"/>
          <w:szCs w:val="36"/>
        </w:rPr>
      </w:pPr>
    </w:p>
    <w:p w14:paraId="4BBB217F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500E3FE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E3785D3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6315E7D6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5A6BE411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8194C85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7D997D2E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04643916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14:paraId="13EEBFB6" w14:textId="77777777"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eastAsia="黑体" w:cs="黑体" w:hint="eastAsia"/>
          <w:sz w:val="36"/>
          <w:szCs w:val="36"/>
        </w:rPr>
        <w:t>计算机网络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14:paraId="493D5DDE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5246E2B1" w14:textId="77777777" w:rsidR="00FC7376" w:rsidRDefault="00FC7376" w:rsidP="00BC1B3A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计算机网络课程教学（大纲）基本要求的所有内容。</w:t>
      </w:r>
    </w:p>
    <w:p w14:paraId="0473805D" w14:textId="77777777"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5E101E04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掌握计算机网络的基本概念、基本原理和基本方法；</w:t>
      </w:r>
    </w:p>
    <w:p w14:paraId="2B5C5C11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掌握计算机网络的体系结构和典型网络协议；</w:t>
      </w:r>
    </w:p>
    <w:p w14:paraId="1144BF23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了解典型网络设备的组成和特点，理解典型网络设备的工作原理；</w:t>
      </w:r>
    </w:p>
    <w:p w14:paraId="156555B8" w14:textId="77777777"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能够运用计算机网络的基本概念、基本原理和基本方法进行网络系统的分析、设计和应用。</w:t>
      </w:r>
    </w:p>
    <w:p w14:paraId="6B962991" w14:textId="77777777"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14:paraId="7AC58294" w14:textId="77777777"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cs="宋体" w:hint="eastAsia"/>
          <w:sz w:val="24"/>
          <w:szCs w:val="24"/>
        </w:rPr>
        <w:t>分钟</w:t>
      </w:r>
    </w:p>
    <w:p w14:paraId="062F5EFB" w14:textId="77777777"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、计算机网络试题类型：选择题和计算题</w:t>
      </w:r>
    </w:p>
    <w:p w14:paraId="625B765C" w14:textId="77777777" w:rsidR="00FC7376" w:rsidRDefault="00FC7376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69D88395" w14:textId="77777777"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（一）计算机网络体系结构</w:t>
      </w:r>
    </w:p>
    <w:p w14:paraId="323CD501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计算机网络概念的概念、组成；</w:t>
      </w:r>
    </w:p>
    <w:p w14:paraId="62C45417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计算机网络的分类，发展过程等；</w:t>
      </w:r>
    </w:p>
    <w:p w14:paraId="20DAD032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网络分层结构、网络协议、接口、服务等概念；</w:t>
      </w:r>
    </w:p>
    <w:p w14:paraId="0571DFD7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OSI</w:t>
      </w:r>
      <w:r>
        <w:rPr>
          <w:rFonts w:cs="宋体" w:hint="eastAsia"/>
          <w:sz w:val="24"/>
          <w:szCs w:val="24"/>
        </w:rPr>
        <w:t>参考模型；</w:t>
      </w:r>
    </w:p>
    <w:p w14:paraId="7CA4EE21" w14:textId="77777777"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TCP/IP</w:t>
      </w:r>
      <w:r>
        <w:rPr>
          <w:rFonts w:cs="宋体" w:hint="eastAsia"/>
          <w:sz w:val="24"/>
          <w:szCs w:val="24"/>
        </w:rPr>
        <w:t>模型。</w:t>
      </w:r>
    </w:p>
    <w:p w14:paraId="5E505C93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（二）物理层</w:t>
      </w:r>
    </w:p>
    <w:p w14:paraId="4BFC6585" w14:textId="77777777"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掌握信道、信号、带宽、码元、波特、速率、信元、信宿、编码与调制、电路交换、报文交换、分组交换、数据报、虚电路等基本概念。</w:t>
      </w:r>
    </w:p>
    <w:p w14:paraId="2CCF6B4C" w14:textId="77777777"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重点掌握奈</w:t>
      </w:r>
      <w:proofErr w:type="gramStart"/>
      <w:r>
        <w:rPr>
          <w:rFonts w:cs="宋体" w:hint="eastAsia"/>
          <w:sz w:val="24"/>
          <w:szCs w:val="24"/>
        </w:rPr>
        <w:t>奎</w:t>
      </w:r>
      <w:proofErr w:type="gramEnd"/>
      <w:r>
        <w:rPr>
          <w:rFonts w:cs="宋体" w:hint="eastAsia"/>
          <w:sz w:val="24"/>
          <w:szCs w:val="24"/>
        </w:rPr>
        <w:t>斯特定理和香农定理。</w:t>
      </w:r>
    </w:p>
    <w:p w14:paraId="2C53FD21" w14:textId="77777777"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掌握典型网络设备的工作原理及应用。</w:t>
      </w:r>
    </w:p>
    <w:p w14:paraId="2D22AF82" w14:textId="77777777"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（三）数据链路层</w:t>
      </w:r>
    </w:p>
    <w:p w14:paraId="26B3E3DF" w14:textId="77777777"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差错控制；</w:t>
      </w:r>
    </w:p>
    <w:p w14:paraId="5E39AD17" w14:textId="77777777"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流量控制与可靠传输机制；</w:t>
      </w:r>
    </w:p>
    <w:p w14:paraId="65B22558" w14:textId="77777777"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介质访问控制，</w:t>
      </w:r>
      <w:r>
        <w:rPr>
          <w:sz w:val="24"/>
          <w:szCs w:val="24"/>
        </w:rPr>
        <w:t xml:space="preserve">CSMA/CD </w:t>
      </w:r>
      <w:r>
        <w:rPr>
          <w:rFonts w:cs="宋体" w:hint="eastAsia"/>
          <w:sz w:val="24"/>
          <w:szCs w:val="24"/>
        </w:rPr>
        <w:t>协议。</w:t>
      </w:r>
    </w:p>
    <w:p w14:paraId="7E4F8093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（四）</w:t>
      </w:r>
      <w:r>
        <w:rPr>
          <w:rFonts w:cs="宋体" w:hint="eastAsia"/>
          <w:sz w:val="24"/>
          <w:szCs w:val="24"/>
        </w:rPr>
        <w:t>网络层</w:t>
      </w:r>
    </w:p>
    <w:p w14:paraId="4B047EEA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距离</w:t>
      </w:r>
      <w:r>
        <w:rPr>
          <w:sz w:val="24"/>
          <w:szCs w:val="24"/>
        </w:rPr>
        <w:t>-</w:t>
      </w:r>
      <w:r>
        <w:rPr>
          <w:rFonts w:cs="宋体" w:hint="eastAsia"/>
          <w:sz w:val="24"/>
          <w:szCs w:val="24"/>
        </w:rPr>
        <w:t>向量路由算法</w:t>
      </w:r>
    </w:p>
    <w:p w14:paraId="0685A610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链路状态路由算法；</w:t>
      </w:r>
    </w:p>
    <w:p w14:paraId="50405920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</w:t>
      </w:r>
      <w:r>
        <w:rPr>
          <w:rFonts w:cs="宋体" w:hint="eastAsia"/>
          <w:sz w:val="24"/>
          <w:szCs w:val="24"/>
        </w:rPr>
        <w:t>协议、</w:t>
      </w:r>
      <w:r>
        <w:rPr>
          <w:sz w:val="24"/>
          <w:szCs w:val="24"/>
        </w:rPr>
        <w:t>IPV4</w:t>
      </w:r>
      <w:r>
        <w:rPr>
          <w:rFonts w:cs="宋体" w:hint="eastAsia"/>
          <w:sz w:val="24"/>
          <w:szCs w:val="24"/>
        </w:rPr>
        <w:t>地址与</w:t>
      </w:r>
      <w:r>
        <w:rPr>
          <w:sz w:val="24"/>
          <w:szCs w:val="24"/>
        </w:rPr>
        <w:t>NAT</w:t>
      </w:r>
      <w:r>
        <w:rPr>
          <w:rFonts w:cs="宋体" w:hint="eastAsia"/>
          <w:sz w:val="24"/>
          <w:szCs w:val="24"/>
        </w:rPr>
        <w:t>、子网划分、子网掩码、</w:t>
      </w:r>
      <w:r>
        <w:rPr>
          <w:sz w:val="24"/>
          <w:szCs w:val="24"/>
        </w:rPr>
        <w:t>CIDR</w:t>
      </w:r>
      <w:r>
        <w:rPr>
          <w:rFonts w:cs="宋体" w:hint="eastAsia"/>
          <w:sz w:val="24"/>
          <w:szCs w:val="24"/>
        </w:rPr>
        <w:t>；</w:t>
      </w:r>
    </w:p>
    <w:p w14:paraId="4FA80BFF" w14:textId="77777777"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协议，</w:t>
      </w: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的报文结构和地址分配方式。</w:t>
      </w:r>
    </w:p>
    <w:p w14:paraId="7CE11AA3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（五）</w:t>
      </w:r>
      <w:r>
        <w:rPr>
          <w:rFonts w:cs="宋体" w:hint="eastAsia"/>
          <w:sz w:val="24"/>
          <w:szCs w:val="24"/>
        </w:rPr>
        <w:t>传输层</w:t>
      </w:r>
    </w:p>
    <w:p w14:paraId="62C7D9B9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数据报的发送和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校验方式；</w:t>
      </w:r>
    </w:p>
    <w:p w14:paraId="27F86773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连接管理、三次握手协议；</w:t>
      </w:r>
    </w:p>
    <w:p w14:paraId="7FA56710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可靠传输；</w:t>
      </w:r>
    </w:p>
    <w:p w14:paraId="076FCB2D" w14:textId="77777777"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流量控制与拥塞控制。</w:t>
      </w:r>
    </w:p>
    <w:p w14:paraId="66D22249" w14:textId="77777777"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（六）</w:t>
      </w:r>
      <w:r>
        <w:rPr>
          <w:rFonts w:cs="宋体" w:hint="eastAsia"/>
          <w:sz w:val="24"/>
          <w:szCs w:val="24"/>
        </w:rPr>
        <w:t>应用层</w:t>
      </w:r>
    </w:p>
    <w:p w14:paraId="267A396A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DNS</w:t>
      </w:r>
      <w:r>
        <w:rPr>
          <w:rFonts w:cs="宋体" w:hint="eastAsia"/>
          <w:sz w:val="24"/>
          <w:szCs w:val="24"/>
        </w:rPr>
        <w:t>；</w:t>
      </w:r>
    </w:p>
    <w:p w14:paraId="39F96AC1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FTP</w:t>
      </w:r>
      <w:r>
        <w:rPr>
          <w:rFonts w:cs="宋体" w:hint="eastAsia"/>
          <w:sz w:val="24"/>
          <w:szCs w:val="24"/>
        </w:rPr>
        <w:t>；</w:t>
      </w:r>
    </w:p>
    <w:p w14:paraId="30814063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电子邮件；</w:t>
      </w:r>
    </w:p>
    <w:p w14:paraId="698FDA5F" w14:textId="77777777"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www</w:t>
      </w:r>
      <w:r>
        <w:rPr>
          <w:rFonts w:cs="宋体" w:hint="eastAsia"/>
          <w:sz w:val="24"/>
          <w:szCs w:val="24"/>
        </w:rPr>
        <w:t>的概念、基本原理，所涉及的网络协议等。</w:t>
      </w:r>
    </w:p>
    <w:p w14:paraId="4EB9687F" w14:textId="77777777" w:rsidR="00FC7376" w:rsidRDefault="00FC7376" w:rsidP="00BC1B3A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14:paraId="39EA9EE3" w14:textId="77777777" w:rsidR="00FC7376" w:rsidRDefault="00FC7376" w:rsidP="00BC1B3A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</w:t>
      </w:r>
      <w:r>
        <w:rPr>
          <w:rFonts w:hAnsi="宋体" w:cs="宋体" w:hint="eastAsia"/>
          <w:sz w:val="24"/>
          <w:szCs w:val="24"/>
        </w:rPr>
        <w:t>谢希仁编著，计算机网络（第</w:t>
      </w:r>
      <w:r>
        <w:rPr>
          <w:rFonts w:hAnsi="宋体"/>
          <w:sz w:val="24"/>
          <w:szCs w:val="24"/>
        </w:rPr>
        <w:t>7</w:t>
      </w:r>
      <w:r>
        <w:rPr>
          <w:rFonts w:hAnsi="宋体" w:cs="宋体" w:hint="eastAsia"/>
          <w:sz w:val="24"/>
          <w:szCs w:val="24"/>
        </w:rPr>
        <w:t>版），北京：电子工业出版社，</w:t>
      </w:r>
      <w:r>
        <w:rPr>
          <w:rFonts w:hAnsi="宋体"/>
          <w:sz w:val="24"/>
          <w:szCs w:val="24"/>
        </w:rPr>
        <w:t>2016</w:t>
      </w:r>
      <w:r>
        <w:rPr>
          <w:rFonts w:hAnsi="宋体" w:cs="宋体" w:hint="eastAsia"/>
          <w:sz w:val="24"/>
          <w:szCs w:val="24"/>
        </w:rPr>
        <w:t>年</w:t>
      </w:r>
    </w:p>
    <w:p w14:paraId="78DE40A1" w14:textId="77777777" w:rsidR="00FC7376" w:rsidRDefault="00FC7376">
      <w:pPr>
        <w:widowControl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FC7376" w:rsidSect="00880506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BD6C" w14:textId="77777777" w:rsidR="00B93BCE" w:rsidRDefault="00B93BCE" w:rsidP="00880506">
      <w:r>
        <w:separator/>
      </w:r>
    </w:p>
  </w:endnote>
  <w:endnote w:type="continuationSeparator" w:id="0">
    <w:p w14:paraId="7CCA27F8" w14:textId="77777777" w:rsidR="00B93BCE" w:rsidRDefault="00B93BCE" w:rsidP="00880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D1A8" w14:textId="77777777" w:rsidR="00FC7376" w:rsidRDefault="00FC737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F748" w14:textId="77777777" w:rsidR="00B93BCE" w:rsidRDefault="00B93BCE" w:rsidP="00880506">
      <w:r>
        <w:separator/>
      </w:r>
    </w:p>
  </w:footnote>
  <w:footnote w:type="continuationSeparator" w:id="0">
    <w:p w14:paraId="01B520B1" w14:textId="77777777" w:rsidR="00B93BCE" w:rsidRDefault="00B93BCE" w:rsidP="00880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98513" w14:textId="77777777" w:rsidR="00FC7376" w:rsidRDefault="00FC7376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610"/>
    <w:multiLevelType w:val="multilevel"/>
    <w:tmpl w:val="190B6610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 w15:restartNumberingAfterBreak="0">
    <w:nsid w:val="239D7C6C"/>
    <w:multiLevelType w:val="multilevel"/>
    <w:tmpl w:val="239D7C6C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 w15:restartNumberingAfterBreak="0">
    <w:nsid w:val="41436613"/>
    <w:multiLevelType w:val="multilevel"/>
    <w:tmpl w:val="41436613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3" w15:restartNumberingAfterBreak="0">
    <w:nsid w:val="459F36F8"/>
    <w:multiLevelType w:val="multilevel"/>
    <w:tmpl w:val="459F36F8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4" w15:restartNumberingAfterBreak="0">
    <w:nsid w:val="4A600F8B"/>
    <w:multiLevelType w:val="multilevel"/>
    <w:tmpl w:val="4A600F8B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5" w15:restartNumberingAfterBreak="0">
    <w:nsid w:val="5EE54780"/>
    <w:multiLevelType w:val="multilevel"/>
    <w:tmpl w:val="5EE5478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 w15:restartNumberingAfterBreak="0">
    <w:nsid w:val="6DFE0B50"/>
    <w:multiLevelType w:val="multilevel"/>
    <w:tmpl w:val="6DFE0B5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A5B"/>
    <w:rsid w:val="00003B98"/>
    <w:rsid w:val="00050F3A"/>
    <w:rsid w:val="000C0B24"/>
    <w:rsid w:val="000C1F94"/>
    <w:rsid w:val="00107D52"/>
    <w:rsid w:val="00127EEC"/>
    <w:rsid w:val="00170164"/>
    <w:rsid w:val="001951BE"/>
    <w:rsid w:val="001A219B"/>
    <w:rsid w:val="001E4462"/>
    <w:rsid w:val="001E5E89"/>
    <w:rsid w:val="001F15E2"/>
    <w:rsid w:val="00240B6F"/>
    <w:rsid w:val="0024328C"/>
    <w:rsid w:val="00282EC8"/>
    <w:rsid w:val="00283594"/>
    <w:rsid w:val="0029354F"/>
    <w:rsid w:val="002A4599"/>
    <w:rsid w:val="002B7E31"/>
    <w:rsid w:val="00303EBD"/>
    <w:rsid w:val="00310798"/>
    <w:rsid w:val="003721C9"/>
    <w:rsid w:val="003A5895"/>
    <w:rsid w:val="003D79A8"/>
    <w:rsid w:val="0041428F"/>
    <w:rsid w:val="004267F8"/>
    <w:rsid w:val="00462D8C"/>
    <w:rsid w:val="0046428E"/>
    <w:rsid w:val="00465A5B"/>
    <w:rsid w:val="004C0D45"/>
    <w:rsid w:val="004C52E4"/>
    <w:rsid w:val="004D020A"/>
    <w:rsid w:val="004E004B"/>
    <w:rsid w:val="0050573E"/>
    <w:rsid w:val="00532B75"/>
    <w:rsid w:val="0057688C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96F87"/>
    <w:rsid w:val="006A39D6"/>
    <w:rsid w:val="006C145E"/>
    <w:rsid w:val="006C3E8A"/>
    <w:rsid w:val="006D0CC5"/>
    <w:rsid w:val="006E2CBB"/>
    <w:rsid w:val="006F3866"/>
    <w:rsid w:val="0070288E"/>
    <w:rsid w:val="00740A2C"/>
    <w:rsid w:val="007644DD"/>
    <w:rsid w:val="00774540"/>
    <w:rsid w:val="00780A73"/>
    <w:rsid w:val="007850F4"/>
    <w:rsid w:val="007A5EAF"/>
    <w:rsid w:val="007B48A0"/>
    <w:rsid w:val="007E35F2"/>
    <w:rsid w:val="00836479"/>
    <w:rsid w:val="00880506"/>
    <w:rsid w:val="008A37AD"/>
    <w:rsid w:val="008B1C32"/>
    <w:rsid w:val="008C65F2"/>
    <w:rsid w:val="008C67F0"/>
    <w:rsid w:val="008E12AB"/>
    <w:rsid w:val="00937FF6"/>
    <w:rsid w:val="009519C4"/>
    <w:rsid w:val="00974A66"/>
    <w:rsid w:val="009F13A9"/>
    <w:rsid w:val="009F3780"/>
    <w:rsid w:val="00A7730F"/>
    <w:rsid w:val="00AB243A"/>
    <w:rsid w:val="00B31055"/>
    <w:rsid w:val="00B43FFA"/>
    <w:rsid w:val="00B6680E"/>
    <w:rsid w:val="00B93BCE"/>
    <w:rsid w:val="00BA1B12"/>
    <w:rsid w:val="00BA6646"/>
    <w:rsid w:val="00BB3DDB"/>
    <w:rsid w:val="00BC1B3A"/>
    <w:rsid w:val="00BC5906"/>
    <w:rsid w:val="00BD2D03"/>
    <w:rsid w:val="00C067C7"/>
    <w:rsid w:val="00C20010"/>
    <w:rsid w:val="00C23A7B"/>
    <w:rsid w:val="00C33E1C"/>
    <w:rsid w:val="00C43BD0"/>
    <w:rsid w:val="00C74932"/>
    <w:rsid w:val="00C771D8"/>
    <w:rsid w:val="00CB4DC5"/>
    <w:rsid w:val="00CB560E"/>
    <w:rsid w:val="00CD3997"/>
    <w:rsid w:val="00CE129C"/>
    <w:rsid w:val="00CF2032"/>
    <w:rsid w:val="00CF3DFC"/>
    <w:rsid w:val="00D530A7"/>
    <w:rsid w:val="00D53615"/>
    <w:rsid w:val="00DC6430"/>
    <w:rsid w:val="00DF74F7"/>
    <w:rsid w:val="00E07EA3"/>
    <w:rsid w:val="00E13353"/>
    <w:rsid w:val="00E20408"/>
    <w:rsid w:val="00E20E91"/>
    <w:rsid w:val="00E24FDB"/>
    <w:rsid w:val="00E36165"/>
    <w:rsid w:val="00E506DF"/>
    <w:rsid w:val="00E67C3C"/>
    <w:rsid w:val="00E81392"/>
    <w:rsid w:val="00EC1A5B"/>
    <w:rsid w:val="00EC1AD1"/>
    <w:rsid w:val="00EC55A2"/>
    <w:rsid w:val="00F80A75"/>
    <w:rsid w:val="00FA7270"/>
    <w:rsid w:val="00FB4BAD"/>
    <w:rsid w:val="00FC7376"/>
    <w:rsid w:val="1BC1286A"/>
    <w:rsid w:val="24826FFF"/>
    <w:rsid w:val="4B4F63D8"/>
    <w:rsid w:val="4C5E0C18"/>
    <w:rsid w:val="59126E45"/>
    <w:rsid w:val="5D5556B6"/>
    <w:rsid w:val="5EEE5704"/>
    <w:rsid w:val="60E65343"/>
    <w:rsid w:val="7168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F25C4E"/>
  <w15:docId w15:val="{F15450DF-5859-42C5-BFF3-B39C45B3D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0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80506"/>
    <w:pPr>
      <w:spacing w:after="120"/>
      <w:ind w:leftChars="200" w:left="420"/>
    </w:pPr>
  </w:style>
  <w:style w:type="character" w:customStyle="1" w:styleId="a4">
    <w:name w:val="正文文本缩进 字符"/>
    <w:link w:val="a3"/>
    <w:uiPriority w:val="99"/>
    <w:semiHidden/>
    <w:locked/>
    <w:rsid w:val="00880506"/>
    <w:rPr>
      <w:rFonts w:ascii="Times New Roman" w:eastAsia="宋体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880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8"/>
    <w:uiPriority w:val="99"/>
    <w:rsid w:val="00880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rsid w:val="00880506"/>
    <w:pPr>
      <w:ind w:firstLine="525"/>
    </w:pPr>
    <w:rPr>
      <w:rFonts w:ascii="宋体" w:cs="宋体"/>
    </w:rPr>
  </w:style>
  <w:style w:type="character" w:customStyle="1" w:styleId="30">
    <w:name w:val="正文文本缩进 3 字符"/>
    <w:link w:val="3"/>
    <w:uiPriority w:val="99"/>
    <w:locked/>
    <w:rsid w:val="00880506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472</Words>
  <Characters>2696</Characters>
  <Application>Microsoft Office Word</Application>
  <DocSecurity>0</DocSecurity>
  <Lines>22</Lines>
  <Paragraphs>6</Paragraphs>
  <ScaleCrop>false</ScaleCrop>
  <Company>Microsoft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27</cp:revision>
  <cp:lastPrinted>2019-06-27T06:47:00Z</cp:lastPrinted>
  <dcterms:created xsi:type="dcterms:W3CDTF">2015-07-17T00:35:00Z</dcterms:created>
  <dcterms:modified xsi:type="dcterms:W3CDTF">2021-09-13T01:11:00Z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