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首都经济贸易大学城市经济与公共管理学院</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2023年接收推免硕士生工作实施细则</w:t>
      </w:r>
    </w:p>
    <w:p>
      <w:pPr>
        <w:ind w:firstLine="560" w:firstLineChars="200"/>
        <w:rPr>
          <w:rFonts w:asciiTheme="minorEastAsia" w:hAnsiTheme="minorEastAsia"/>
          <w:sz w:val="28"/>
          <w:szCs w:val="28"/>
        </w:rPr>
      </w:pP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根据我校《2023年接收推荐免试硕士学位研究生工作办法》制定我院研究生接收录取实施细则。</w:t>
      </w:r>
    </w:p>
    <w:p>
      <w:pPr>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一</w:t>
      </w:r>
      <w:r>
        <w:rPr>
          <w:rFonts w:hint="eastAsia" w:ascii="仿宋_GB2312" w:hAnsi="仿宋_GB2312" w:eastAsia="仿宋_GB2312" w:cs="仿宋_GB2312"/>
          <w:b/>
          <w:sz w:val="30"/>
          <w:szCs w:val="30"/>
        </w:rPr>
        <w:t>、复试方式及时间安排：</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1、复试方式：复试小组成员到校集中、远程网络复试，所有考生须在具有网络条件的独立封闭空间参加复试，不得在公共场所参加。</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2、第一批复试时间：2022年9月24日-25日，所有参加复试的考生需提前15分钟候场。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（1）应用经济学组：9月24日（周六）上午8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30开始。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（2）公共管理组：9月25日（周日）上午8</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30开始。</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3、第一批复试申请报名时间截止到9月22日中午12:00。第一批复试后学院将根据拟录取情况和后续报名情况，视情况进行其他批次复试。</w:t>
      </w:r>
    </w:p>
    <w:p>
      <w:pPr>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三、远程网络复试平台演练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学院选择“腾讯会议”为复试主系统，选择“钉钉”为备用系统。复试开始前学院组织考生对远程网络复试平台进行全流程模拟演练和全方位功能测试，具体开始时间另行通知。</w:t>
      </w:r>
    </w:p>
    <w:p>
      <w:pPr>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四、复试考生资格审查的工作程序和办法</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资格审查分为两个阶段进行。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确认参加复试的推免生需于复试前一天将居民身份证、学生证、本科成绩单、荣誉证书（非必交）、科研成果（非必交）复印件等材料打包（文件以考生编号+专业+考生姓名）发至指定邮箱（xwk0318@cueb.edu.cn）,学院进行严格的审查核验。</w:t>
      </w:r>
    </w:p>
    <w:p>
      <w:pPr>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参加我院夏令营且被评选为优秀营员、取得所在学校保研资格的同学，需在系统中报名，但无需再上传相关材料，无需参加复试。取得我院研究生保送资格的同学，无需上传资料，需要在系统中报名，需参加复试。</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阶段资格审查与远程网络复试环节合并进行。考生不得佩戴口罩，通过人脸识别后方可进入“考场”。复试开始前，工作人员需再次确认考生身份，对不符合教育部规定者，不予复试。考生复试过程，由学院和复试小组全程录音录像，入学后进行复查，如发现有替考、抄袭、代答等违规违纪行为的，将取消学籍。</w:t>
      </w:r>
    </w:p>
    <w:p>
      <w:pPr>
        <w:pStyle w:val="7"/>
        <w:ind w:left="0" w:leftChars="0" w:firstLine="602" w:firstLineChars="200"/>
        <w:outlineLvl w:val="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五、复试</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复试采用远程网络复试方式，主要考察推免生的口语能力、专业素质、思想政治素质和道德品质等内容。复试成绩总分为100分，外语听力和口语考核占20%，专业素质等考核占80%。利用《国家教育考试考生诚信档案》对考生诚信进行评判。</w:t>
      </w:r>
    </w:p>
    <w:p>
      <w:pPr>
        <w:ind w:firstLine="602" w:firstLine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六、录取</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1、按复试成绩由高到低顺延录取，复试成绩低于60分者（不含60分）不予录取；</w:t>
      </w:r>
    </w:p>
    <w:p>
      <w:pPr>
        <w:ind w:firstLine="55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2、本科阶段有公开发表的学术论文，科研成果或获得省市级以上各类奖励者同等条件下优先录取；</w:t>
      </w:r>
    </w:p>
    <w:p>
      <w:pPr>
        <w:ind w:firstLine="55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3、所有推免生只能录取为全日制非定向就业研究生，组织关系和个人档案须在规定时间内转至我校，毕业时参加就业派遣；</w:t>
      </w:r>
    </w:p>
    <w:p>
      <w:pPr>
        <w:ind w:firstLine="55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4、入学时我校还将进行录取资格审查。不符合学校录取规定者，将取消申请人</w:t>
      </w:r>
      <w:bookmarkStart w:id="0" w:name="_GoBack"/>
      <w:r>
        <w:rPr>
          <w:rFonts w:hint="eastAsia" w:ascii="仿宋_GB2312" w:hAnsi="仿宋_GB2312" w:eastAsia="仿宋_GB2312" w:cs="仿宋_GB2312"/>
          <w:sz w:val="30"/>
          <w:szCs w:val="30"/>
        </w:rPr>
        <w:t>的入</w:t>
      </w:r>
      <w:bookmarkEnd w:id="0"/>
      <w:r>
        <w:rPr>
          <w:rFonts w:hint="eastAsia" w:ascii="仿宋_GB2312" w:hAnsi="仿宋_GB2312" w:eastAsia="仿宋_GB2312" w:cs="仿宋_GB2312"/>
          <w:sz w:val="30"/>
          <w:szCs w:val="30"/>
        </w:rPr>
        <w:t>学资格。</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5、复试成绩通过者，校研招办将通过中国研招网发送待录取通知，推免生需在规定时间内点击确认。</w:t>
      </w:r>
    </w:p>
    <w:p>
      <w:pPr>
        <w:ind w:firstLine="56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七．其他事项</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其他未尽事宜按照《首都经济贸易大学2023年接收推荐免试攻读硕士学位研究生工作办法》执行。</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学院接待、受理考生投诉、举报的电话：010-83952270</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监督检查：学院研究生招生领导小组</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复试过程中的紧急联系人：薛老师：13001927969</w:t>
      </w:r>
    </w:p>
    <w:p>
      <w:pPr>
        <w:ind w:firstLine="5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ind w:firstLine="56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首都经济贸易大学城市经济与公共管理学院</w:t>
      </w:r>
    </w:p>
    <w:p>
      <w:pPr>
        <w:ind w:right="840" w:firstLine="560"/>
        <w:jc w:val="righ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2022年9月19日</w:t>
      </w:r>
    </w:p>
    <w:p>
      <w:pPr>
        <w:jc w:val="left"/>
        <w:outlineLvl w:val="0"/>
        <w:rPr>
          <w:rFonts w:asciiTheme="minorEastAsia" w:hAnsiTheme="minorEastAsia"/>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ECDBF25A-9C7D-4CB6-8813-80886C87F90F}"/>
  </w:font>
  <w:font w:name="仿宋_GB2312">
    <w:panose1 w:val="02010609030101010101"/>
    <w:charset w:val="86"/>
    <w:family w:val="modern"/>
    <w:pitch w:val="default"/>
    <w:sig w:usb0="00000001" w:usb1="080E0000" w:usb2="00000000" w:usb3="00000000" w:csb0="00040000" w:csb1="00000000"/>
    <w:embedRegular r:id="rId2" w:fontKey="{C1301F97-DD9B-4350-AE4A-79BE633B5CD3}"/>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75DBDA68-562F-4099-89F5-34FEC3A4B3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0MjQyNGUyNzAzZmE1ODgxOTg3Yzg1NjNkZjk1ZWYifQ=="/>
  </w:docVars>
  <w:rsids>
    <w:rsidRoot w:val="005046AE"/>
    <w:rsid w:val="001220FF"/>
    <w:rsid w:val="001D3958"/>
    <w:rsid w:val="00241A6C"/>
    <w:rsid w:val="003B4B68"/>
    <w:rsid w:val="0040541D"/>
    <w:rsid w:val="005046AE"/>
    <w:rsid w:val="005826F3"/>
    <w:rsid w:val="006314B9"/>
    <w:rsid w:val="007D29F2"/>
    <w:rsid w:val="008C66B1"/>
    <w:rsid w:val="00966F40"/>
    <w:rsid w:val="00AD1730"/>
    <w:rsid w:val="00B6386D"/>
    <w:rsid w:val="00C43BC8"/>
    <w:rsid w:val="00CE53AC"/>
    <w:rsid w:val="00D14D4C"/>
    <w:rsid w:val="00EE68E0"/>
    <w:rsid w:val="00EF2EEC"/>
    <w:rsid w:val="00F2572A"/>
    <w:rsid w:val="00FD64A9"/>
    <w:rsid w:val="3CC01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6"/>
    <w:qFormat/>
    <w:uiPriority w:val="99"/>
    <w:pPr>
      <w:tabs>
        <w:tab w:val="center" w:pos="4153"/>
        <w:tab w:val="right" w:pos="8306"/>
      </w:tabs>
      <w:snapToGrid w:val="0"/>
      <w:jc w:val="left"/>
    </w:pPr>
    <w:rPr>
      <w:rFonts w:ascii="Calibri" w:hAnsi="Calibri" w:eastAsia="仿宋_GB2312" w:cs="仿宋_GB2312"/>
      <w:sz w:val="18"/>
      <w:szCs w:val="32"/>
    </w:rPr>
  </w:style>
  <w:style w:type="character" w:customStyle="1" w:styleId="6">
    <w:name w:val="页脚 字符"/>
    <w:basedOn w:val="5"/>
    <w:link w:val="3"/>
    <w:qFormat/>
    <w:uiPriority w:val="99"/>
    <w:rPr>
      <w:rFonts w:ascii="Calibri" w:hAnsi="Calibri" w:eastAsia="仿宋_GB2312" w:cs="仿宋_GB2312"/>
      <w:sz w:val="18"/>
      <w:szCs w:val="32"/>
    </w:rPr>
  </w:style>
  <w:style w:type="paragraph" w:customStyle="1" w:styleId="7">
    <w:name w:val="一级标题"/>
    <w:basedOn w:val="1"/>
    <w:qFormat/>
    <w:uiPriority w:val="99"/>
    <w:pPr>
      <w:spacing w:after="120" w:line="500" w:lineRule="exact"/>
      <w:ind w:left="640" w:leftChars="200"/>
      <w:jc w:val="left"/>
    </w:pPr>
    <w:rPr>
      <w:rFonts w:ascii="Calibri" w:hAnsi="Calibri" w:eastAsia="黑体" w:cs="仿宋_GB2312"/>
      <w:sz w:val="32"/>
      <w:szCs w:val="32"/>
    </w:rPr>
  </w:style>
  <w:style w:type="paragraph" w:customStyle="1" w:styleId="8">
    <w:name w:val="二级标题"/>
    <w:basedOn w:val="1"/>
    <w:link w:val="9"/>
    <w:qFormat/>
    <w:uiPriority w:val="99"/>
    <w:pPr>
      <w:spacing w:before="120" w:after="120"/>
      <w:ind w:left="640" w:leftChars="200"/>
    </w:pPr>
    <w:rPr>
      <w:rFonts w:ascii="Calibri" w:hAnsi="Calibri" w:eastAsia="楷体_GB2312" w:cs="Times New Roman"/>
      <w:kern w:val="0"/>
      <w:sz w:val="32"/>
      <w:szCs w:val="20"/>
    </w:rPr>
  </w:style>
  <w:style w:type="character" w:customStyle="1" w:styleId="9">
    <w:name w:val="二级标题 Char"/>
    <w:link w:val="8"/>
    <w:qFormat/>
    <w:locked/>
    <w:uiPriority w:val="99"/>
    <w:rPr>
      <w:rFonts w:ascii="Calibri" w:hAnsi="Calibri" w:eastAsia="楷体_GB2312" w:cs="Times New Roman"/>
      <w:kern w:val="0"/>
      <w:sz w:val="32"/>
      <w:szCs w:val="20"/>
    </w:rPr>
  </w:style>
  <w:style w:type="paragraph" w:styleId="10">
    <w:name w:val="List Paragraph"/>
    <w:basedOn w:val="1"/>
    <w:unhideWhenUsed/>
    <w:qFormat/>
    <w:uiPriority w:val="99"/>
    <w:pPr>
      <w:ind w:firstLine="420" w:firstLineChars="200"/>
    </w:pPr>
    <w:rPr>
      <w:rFonts w:ascii="Calibri" w:hAnsi="Calibri" w:eastAsia="仿宋_GB2312" w:cs="仿宋_GB2312"/>
      <w:sz w:val="32"/>
      <w:szCs w:val="32"/>
    </w:rPr>
  </w:style>
  <w:style w:type="character" w:customStyle="1" w:styleId="11">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1618</Words>
  <Characters>1703</Characters>
  <Lines>12</Lines>
  <Paragraphs>3</Paragraphs>
  <TotalTime>10</TotalTime>
  <ScaleCrop>false</ScaleCrop>
  <LinksUpToDate>false</LinksUpToDate>
  <CharactersWithSpaces>1721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2022-09-19T07:57:00Z</dcterms:created>
  <dc:creator>user</dc:creator>
  <cp:lastModifiedBy>巨兔爱工作</cp:lastModifiedBy>
  <cp:lastPrinted>2022-09-19T07:10:00Z</cp:lastPrinted>
  <dcterms:modified xsi:type="dcterms:W3CDTF">2022-09-20T06:23:27Z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F89E8FBEE39442D387063C11260DA1EB</vt:lpwstr>
  </property>
</Properties>
</file>