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6B0" w:rsidRPr="003958BF" w:rsidRDefault="003958BF" w:rsidP="009C3CA0">
      <w:pPr>
        <w:adjustRightInd w:val="0"/>
        <w:snapToGrid w:val="0"/>
        <w:spacing w:after="0" w:line="560" w:lineRule="atLeast"/>
        <w:ind w:left="120" w:right="-20"/>
        <w:jc w:val="center"/>
        <w:rPr>
          <w:rFonts w:ascii="华文中宋" w:eastAsia="华文中宋" w:hAnsi="华文中宋" w:cs="Times New Roman"/>
          <w:b/>
          <w:bCs/>
          <w:sz w:val="44"/>
          <w:szCs w:val="44"/>
          <w:lang w:eastAsia="zh-CN"/>
        </w:rPr>
      </w:pPr>
      <w:r>
        <w:rPr>
          <w:rFonts w:ascii="华文中宋" w:eastAsia="华文中宋" w:hAnsi="华文中宋" w:cs="Times New Roman" w:hint="eastAsia"/>
          <w:b/>
          <w:bCs/>
          <w:sz w:val="44"/>
          <w:szCs w:val="44"/>
          <w:lang w:eastAsia="zh-CN"/>
        </w:rPr>
        <w:t>《</w:t>
      </w:r>
      <w:r w:rsidR="0018309A" w:rsidRPr="003958BF">
        <w:rPr>
          <w:rFonts w:ascii="华文中宋" w:eastAsia="华文中宋" w:hAnsi="华文中宋" w:cs="Times New Roman" w:hint="eastAsia"/>
          <w:b/>
          <w:bCs/>
          <w:sz w:val="44"/>
          <w:szCs w:val="44"/>
          <w:lang w:eastAsia="zh-CN"/>
        </w:rPr>
        <w:t>338</w:t>
      </w:r>
      <w:r w:rsidR="0018309A" w:rsidRPr="003958BF">
        <w:rPr>
          <w:rFonts w:ascii="华文中宋" w:eastAsia="华文中宋" w:hAnsi="华文中宋" w:cs="Times New Roman"/>
          <w:b/>
          <w:bCs/>
          <w:sz w:val="44"/>
          <w:szCs w:val="44"/>
          <w:lang w:eastAsia="zh-CN"/>
        </w:rPr>
        <w:t>生物化学</w:t>
      </w:r>
      <w:r>
        <w:rPr>
          <w:rFonts w:ascii="华文中宋" w:eastAsia="华文中宋" w:hAnsi="华文中宋" w:cs="Times New Roman"/>
          <w:b/>
          <w:bCs/>
          <w:sz w:val="44"/>
          <w:szCs w:val="44"/>
          <w:lang w:eastAsia="zh-CN"/>
        </w:rPr>
        <w:t>》</w:t>
      </w:r>
      <w:r w:rsidR="0018309A" w:rsidRPr="003958BF">
        <w:rPr>
          <w:rFonts w:ascii="华文中宋" w:eastAsia="华文中宋" w:hAnsi="华文中宋" w:cs="Times New Roman" w:hint="eastAsia"/>
          <w:b/>
          <w:bCs/>
          <w:sz w:val="44"/>
          <w:szCs w:val="44"/>
          <w:lang w:eastAsia="zh-CN"/>
        </w:rPr>
        <w:t>考试大纲</w:t>
      </w:r>
    </w:p>
    <w:p w:rsidR="003958BF" w:rsidRPr="003958BF" w:rsidRDefault="003958BF" w:rsidP="009C3CA0">
      <w:pPr>
        <w:adjustRightInd w:val="0"/>
        <w:snapToGrid w:val="0"/>
        <w:spacing w:after="0" w:line="560" w:lineRule="atLeast"/>
        <w:ind w:firstLineChars="200" w:firstLine="602"/>
        <w:jc w:val="both"/>
        <w:rPr>
          <w:rFonts w:ascii="仿宋" w:eastAsia="仿宋" w:hAnsi="仿宋" w:cs="Times New Roman" w:hint="eastAsia"/>
          <w:b/>
          <w:bCs/>
          <w:sz w:val="30"/>
          <w:szCs w:val="30"/>
          <w:lang w:eastAsia="zh-CN"/>
        </w:rPr>
      </w:pPr>
      <w:bookmarkStart w:id="0" w:name="_GoBack"/>
      <w:bookmarkEnd w:id="0"/>
    </w:p>
    <w:p w:rsidR="00C426B0" w:rsidRPr="003958BF" w:rsidRDefault="0018309A" w:rsidP="009C3CA0">
      <w:pPr>
        <w:adjustRightInd w:val="0"/>
        <w:snapToGrid w:val="0"/>
        <w:spacing w:after="0" w:line="560" w:lineRule="atLeast"/>
        <w:ind w:firstLineChars="200" w:firstLine="602"/>
        <w:jc w:val="both"/>
        <w:rPr>
          <w:rFonts w:ascii="黑体" w:eastAsia="黑体" w:hAnsi="黑体" w:cs="Times New Roman"/>
          <w:b/>
          <w:bCs/>
          <w:sz w:val="30"/>
          <w:szCs w:val="30"/>
          <w:lang w:eastAsia="zh-CN"/>
        </w:rPr>
      </w:pPr>
      <w:r w:rsidRPr="003958BF">
        <w:rPr>
          <w:rFonts w:ascii="黑体" w:eastAsia="黑体" w:hAnsi="黑体" w:cs="Times New Roman" w:hint="eastAsia"/>
          <w:b/>
          <w:bCs/>
          <w:sz w:val="30"/>
          <w:szCs w:val="30"/>
          <w:lang w:eastAsia="zh-CN"/>
        </w:rPr>
        <w:t>一、</w:t>
      </w:r>
      <w:r w:rsidRPr="003958BF">
        <w:rPr>
          <w:rFonts w:ascii="黑体" w:eastAsia="黑体" w:hAnsi="黑体" w:cs="Times New Roman"/>
          <w:b/>
          <w:bCs/>
          <w:sz w:val="30"/>
          <w:szCs w:val="30"/>
          <w:lang w:eastAsia="zh-CN"/>
        </w:rPr>
        <w:t>考试</w:t>
      </w:r>
      <w:r w:rsidR="003958BF" w:rsidRPr="003958BF">
        <w:rPr>
          <w:rFonts w:ascii="黑体" w:eastAsia="黑体" w:hAnsi="黑体" w:cs="Times New Roman" w:hint="eastAsia"/>
          <w:b/>
          <w:bCs/>
          <w:sz w:val="30"/>
          <w:szCs w:val="30"/>
          <w:lang w:eastAsia="zh-CN"/>
        </w:rPr>
        <w:t>目的</w:t>
      </w:r>
    </w:p>
    <w:p w:rsidR="00C426B0" w:rsidRDefault="003958BF" w:rsidP="009C3CA0">
      <w:pPr>
        <w:adjustRightInd w:val="0"/>
        <w:snapToGrid w:val="0"/>
        <w:spacing w:after="0" w:line="560" w:lineRule="atLeast"/>
        <w:ind w:firstLineChars="200" w:firstLine="600"/>
        <w:jc w:val="both"/>
        <w:rPr>
          <w:rFonts w:ascii="仿宋" w:eastAsia="仿宋" w:hAnsi="仿宋" w:cs="Times New Roman" w:hint="eastAsia"/>
          <w:sz w:val="30"/>
          <w:szCs w:val="30"/>
          <w:lang w:eastAsia="zh-CN"/>
        </w:rPr>
      </w:pPr>
      <w:r>
        <w:rPr>
          <w:rFonts w:ascii="仿宋" w:eastAsia="仿宋" w:hAnsi="仿宋" w:cs="Times New Roman" w:hint="eastAsia"/>
          <w:sz w:val="30"/>
          <w:szCs w:val="30"/>
          <w:lang w:eastAsia="zh-CN"/>
        </w:rPr>
        <w:t>《</w:t>
      </w:r>
      <w:r w:rsidR="0018309A" w:rsidRPr="003958BF">
        <w:rPr>
          <w:rFonts w:ascii="仿宋" w:eastAsia="仿宋" w:hAnsi="仿宋" w:cs="Times New Roman" w:hint="eastAsia"/>
          <w:sz w:val="30"/>
          <w:szCs w:val="30"/>
          <w:lang w:eastAsia="zh-CN"/>
        </w:rPr>
        <w:t>338</w:t>
      </w:r>
      <w:r w:rsidR="0018309A" w:rsidRPr="003958BF">
        <w:rPr>
          <w:rFonts w:ascii="仿宋" w:eastAsia="仿宋" w:hAnsi="仿宋" w:cs="Times New Roman" w:hint="eastAsia"/>
          <w:sz w:val="30"/>
          <w:szCs w:val="30"/>
          <w:lang w:eastAsia="zh-CN"/>
        </w:rPr>
        <w:t>生物化学</w:t>
      </w:r>
      <w:r>
        <w:rPr>
          <w:rFonts w:ascii="仿宋" w:eastAsia="仿宋" w:hAnsi="仿宋" w:cs="Times New Roman" w:hint="eastAsia"/>
          <w:sz w:val="30"/>
          <w:szCs w:val="30"/>
          <w:lang w:eastAsia="zh-CN"/>
        </w:rPr>
        <w:t>》</w:t>
      </w:r>
      <w:r w:rsidR="0018309A" w:rsidRPr="003958BF">
        <w:rPr>
          <w:rFonts w:ascii="仿宋" w:eastAsia="仿宋" w:hAnsi="仿宋" w:cs="Times New Roman"/>
          <w:sz w:val="30"/>
          <w:szCs w:val="30"/>
          <w:lang w:eastAsia="zh-CN"/>
        </w:rPr>
        <w:t>考试是为招收</w:t>
      </w:r>
      <w:r w:rsidR="0018309A" w:rsidRPr="003958BF">
        <w:rPr>
          <w:rFonts w:ascii="仿宋" w:eastAsia="仿宋" w:hAnsi="仿宋" w:cs="Times New Roman" w:hint="eastAsia"/>
          <w:sz w:val="30"/>
          <w:szCs w:val="30"/>
          <w:lang w:eastAsia="zh-CN"/>
        </w:rPr>
        <w:t>生物与医药专业型</w:t>
      </w:r>
      <w:r>
        <w:rPr>
          <w:rFonts w:ascii="仿宋" w:eastAsia="仿宋" w:hAnsi="仿宋" w:cs="Times New Roman"/>
          <w:sz w:val="30"/>
          <w:szCs w:val="30"/>
          <w:lang w:eastAsia="zh-CN"/>
        </w:rPr>
        <w:t>硕士研究生而设置的</w:t>
      </w:r>
      <w:r w:rsidR="0018309A" w:rsidRPr="003958BF">
        <w:rPr>
          <w:rFonts w:ascii="仿宋" w:eastAsia="仿宋" w:hAnsi="仿宋" w:cs="Times New Roman" w:hint="eastAsia"/>
          <w:sz w:val="30"/>
          <w:szCs w:val="30"/>
          <w:lang w:eastAsia="zh-CN"/>
        </w:rPr>
        <w:t>具有选拔性质的入学考试科目。目的是科学、公平、有效地测试考生是否具备继续攻读生物与医药专业型硕士所需要的专业基础理论和基本技能，以利于</w:t>
      </w:r>
      <w:r>
        <w:rPr>
          <w:rFonts w:ascii="仿宋" w:eastAsia="仿宋" w:hAnsi="仿宋" w:cs="Times New Roman" w:hint="eastAsia"/>
          <w:sz w:val="30"/>
          <w:szCs w:val="30"/>
          <w:lang w:eastAsia="zh-CN"/>
        </w:rPr>
        <w:t>学校</w:t>
      </w:r>
      <w:r w:rsidR="0018309A" w:rsidRPr="003958BF">
        <w:rPr>
          <w:rFonts w:ascii="仿宋" w:eastAsia="仿宋" w:hAnsi="仿宋" w:cs="Times New Roman" w:hint="eastAsia"/>
          <w:sz w:val="30"/>
          <w:szCs w:val="30"/>
          <w:lang w:eastAsia="zh-CN"/>
        </w:rPr>
        <w:t>择优选拔优秀的本科毕业生，确保硕士研究生的招生质量。</w:t>
      </w:r>
    </w:p>
    <w:p w:rsidR="003958BF" w:rsidRPr="003958BF" w:rsidRDefault="003958BF"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p>
    <w:p w:rsidR="00C426B0" w:rsidRPr="003958BF" w:rsidRDefault="0018309A" w:rsidP="009C3CA0">
      <w:pPr>
        <w:numPr>
          <w:ilvl w:val="0"/>
          <w:numId w:val="1"/>
        </w:numPr>
        <w:adjustRightInd w:val="0"/>
        <w:snapToGrid w:val="0"/>
        <w:spacing w:after="0" w:line="560" w:lineRule="atLeast"/>
        <w:ind w:firstLineChars="200" w:firstLine="602"/>
        <w:jc w:val="both"/>
        <w:rPr>
          <w:rFonts w:ascii="黑体" w:eastAsia="黑体" w:hAnsi="黑体" w:cs="Times New Roman"/>
          <w:b/>
          <w:bCs/>
          <w:sz w:val="30"/>
          <w:szCs w:val="30"/>
          <w:lang w:eastAsia="zh-CN"/>
        </w:rPr>
      </w:pPr>
      <w:r w:rsidRPr="003958BF">
        <w:rPr>
          <w:rFonts w:ascii="黑体" w:eastAsia="黑体" w:hAnsi="黑体" w:cs="Times New Roman"/>
          <w:b/>
          <w:bCs/>
          <w:sz w:val="30"/>
          <w:szCs w:val="30"/>
          <w:lang w:eastAsia="zh-CN"/>
        </w:rPr>
        <w:t>考查目标</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b/>
          <w:bCs/>
          <w:sz w:val="30"/>
          <w:szCs w:val="30"/>
          <w:lang w:eastAsia="zh-CN"/>
        </w:rPr>
      </w:pPr>
      <w:r w:rsidRPr="003958BF">
        <w:rPr>
          <w:rFonts w:ascii="仿宋" w:eastAsia="仿宋" w:hAnsi="仿宋" w:cs="Times New Roman" w:hint="eastAsia"/>
          <w:position w:val="-1"/>
          <w:sz w:val="30"/>
          <w:szCs w:val="30"/>
          <w:lang w:eastAsia="zh-CN"/>
        </w:rPr>
        <w:t>要求考生能够系统掌握</w:t>
      </w:r>
      <w:r w:rsidRPr="003958BF">
        <w:rPr>
          <w:rFonts w:ascii="仿宋" w:eastAsia="仿宋" w:hAnsi="仿宋" w:cs="Times New Roman" w:hint="eastAsia"/>
          <w:position w:val="-1"/>
          <w:sz w:val="30"/>
          <w:szCs w:val="30"/>
          <w:lang w:eastAsia="zh-CN"/>
        </w:rPr>
        <w:t>生物化学</w:t>
      </w:r>
      <w:r w:rsidRPr="003958BF">
        <w:rPr>
          <w:rFonts w:ascii="仿宋" w:eastAsia="仿宋" w:hAnsi="仿宋" w:cs="Times New Roman" w:hint="eastAsia"/>
          <w:position w:val="-1"/>
          <w:sz w:val="30"/>
          <w:szCs w:val="30"/>
          <w:lang w:eastAsia="zh-CN"/>
        </w:rPr>
        <w:t>学科</w:t>
      </w:r>
      <w:r w:rsidRPr="003958BF">
        <w:rPr>
          <w:rFonts w:ascii="仿宋" w:eastAsia="仿宋" w:hAnsi="仿宋" w:cs="Times New Roman" w:hint="eastAsia"/>
          <w:position w:val="-1"/>
          <w:sz w:val="30"/>
          <w:szCs w:val="30"/>
          <w:lang w:eastAsia="zh-CN"/>
        </w:rPr>
        <w:t>的基本理论、基本知识和技能，运用所学的基本理论、基本知识和基本技能综合分析、判断和解决有关理论问题和实际问题。</w:t>
      </w:r>
    </w:p>
    <w:p w:rsidR="00C426B0" w:rsidRPr="003958BF" w:rsidRDefault="003958BF" w:rsidP="009C3CA0">
      <w:pPr>
        <w:pStyle w:val="a5"/>
        <w:adjustRightInd w:val="0"/>
        <w:snapToGrid w:val="0"/>
        <w:spacing w:after="0" w:line="560" w:lineRule="atLeast"/>
        <w:ind w:left="600" w:firstLineChars="0" w:firstLine="0"/>
        <w:jc w:val="both"/>
        <w:rPr>
          <w:rFonts w:ascii="仿宋" w:eastAsia="仿宋" w:hAnsi="仿宋" w:cs="Times New Roman"/>
          <w:sz w:val="30"/>
          <w:szCs w:val="30"/>
          <w:lang w:eastAsia="zh-CN"/>
        </w:rPr>
      </w:pPr>
      <w:r>
        <w:rPr>
          <w:rFonts w:ascii="仿宋" w:eastAsia="仿宋" w:hAnsi="仿宋" w:cs="Times New Roman" w:hint="eastAsia"/>
          <w:position w:val="-1"/>
          <w:sz w:val="30"/>
          <w:szCs w:val="30"/>
          <w:lang w:eastAsia="zh-CN"/>
        </w:rPr>
        <w:t>1．</w:t>
      </w:r>
      <w:r w:rsidR="0018309A" w:rsidRPr="003958BF">
        <w:rPr>
          <w:rFonts w:ascii="仿宋" w:eastAsia="仿宋" w:hAnsi="仿宋" w:cs="Times New Roman"/>
          <w:position w:val="-1"/>
          <w:sz w:val="30"/>
          <w:szCs w:val="30"/>
          <w:lang w:eastAsia="zh-CN"/>
        </w:rPr>
        <w:t>熟练掌握生物化学的基本概念、基本原理和基本理论；</w:t>
      </w:r>
    </w:p>
    <w:p w:rsidR="00C426B0" w:rsidRPr="003958BF" w:rsidRDefault="003958BF" w:rsidP="009C3CA0">
      <w:pPr>
        <w:pStyle w:val="a5"/>
        <w:adjustRightInd w:val="0"/>
        <w:snapToGrid w:val="0"/>
        <w:spacing w:after="0" w:line="560" w:lineRule="atLeast"/>
        <w:ind w:left="600" w:firstLineChars="0" w:firstLine="0"/>
        <w:jc w:val="both"/>
        <w:rPr>
          <w:rFonts w:ascii="仿宋" w:eastAsia="仿宋" w:hAnsi="仿宋" w:cs="Times New Roman"/>
          <w:sz w:val="30"/>
          <w:szCs w:val="30"/>
          <w:lang w:eastAsia="zh-CN"/>
        </w:rPr>
      </w:pPr>
      <w:r>
        <w:rPr>
          <w:rFonts w:ascii="仿宋" w:eastAsia="仿宋" w:hAnsi="仿宋" w:cs="Times New Roman" w:hint="eastAsia"/>
          <w:sz w:val="30"/>
          <w:szCs w:val="30"/>
          <w:lang w:eastAsia="zh-CN"/>
        </w:rPr>
        <w:t>2．</w:t>
      </w:r>
      <w:r w:rsidR="0018309A" w:rsidRPr="003958BF">
        <w:rPr>
          <w:rFonts w:ascii="仿宋" w:eastAsia="仿宋" w:hAnsi="仿宋" w:cs="Times New Roman"/>
          <w:sz w:val="30"/>
          <w:szCs w:val="30"/>
          <w:lang w:eastAsia="zh-CN"/>
        </w:rPr>
        <w:t>掌握常用的生物化学研究方法和技术；</w:t>
      </w:r>
    </w:p>
    <w:p w:rsidR="00C426B0" w:rsidRPr="003958BF" w:rsidRDefault="003958BF" w:rsidP="009C3CA0">
      <w:pPr>
        <w:pStyle w:val="a5"/>
        <w:adjustRightInd w:val="0"/>
        <w:snapToGrid w:val="0"/>
        <w:spacing w:after="0" w:line="560" w:lineRule="atLeast"/>
        <w:ind w:left="600" w:firstLineChars="0" w:firstLine="0"/>
        <w:jc w:val="both"/>
        <w:rPr>
          <w:rFonts w:ascii="仿宋" w:eastAsia="仿宋" w:hAnsi="仿宋" w:cs="Times New Roman"/>
          <w:sz w:val="30"/>
          <w:szCs w:val="30"/>
          <w:lang w:eastAsia="zh-CN"/>
        </w:rPr>
      </w:pPr>
      <w:r>
        <w:rPr>
          <w:rFonts w:ascii="仿宋" w:eastAsia="仿宋" w:hAnsi="仿宋" w:cs="Times New Roman" w:hint="eastAsia"/>
          <w:sz w:val="30"/>
          <w:szCs w:val="30"/>
          <w:lang w:eastAsia="zh-CN"/>
        </w:rPr>
        <w:t>3．</w:t>
      </w:r>
      <w:r w:rsidR="0018309A" w:rsidRPr="003958BF">
        <w:rPr>
          <w:rFonts w:ascii="仿宋" w:eastAsia="仿宋" w:hAnsi="仿宋" w:cs="Times New Roman"/>
          <w:sz w:val="30"/>
          <w:szCs w:val="30"/>
          <w:lang w:eastAsia="zh-CN"/>
        </w:rPr>
        <w:t>综合运用所学生物化学知识分析问题和解决问题的能力；</w:t>
      </w:r>
    </w:p>
    <w:p w:rsidR="00C426B0" w:rsidRPr="003958BF" w:rsidRDefault="003958BF" w:rsidP="009C3CA0">
      <w:pPr>
        <w:pStyle w:val="a5"/>
        <w:adjustRightInd w:val="0"/>
        <w:snapToGrid w:val="0"/>
        <w:spacing w:after="0" w:line="560" w:lineRule="atLeast"/>
        <w:ind w:left="600" w:firstLineChars="0" w:firstLine="0"/>
        <w:jc w:val="both"/>
        <w:rPr>
          <w:rFonts w:ascii="仿宋" w:eastAsia="仿宋" w:hAnsi="仿宋" w:cs="Times New Roman" w:hint="eastAsia"/>
          <w:b/>
          <w:bCs/>
          <w:sz w:val="30"/>
          <w:szCs w:val="30"/>
          <w:lang w:eastAsia="zh-CN"/>
        </w:rPr>
      </w:pPr>
      <w:r>
        <w:rPr>
          <w:rFonts w:ascii="仿宋" w:eastAsia="仿宋" w:hAnsi="仿宋" w:cs="Times New Roman" w:hint="eastAsia"/>
          <w:sz w:val="30"/>
          <w:szCs w:val="30"/>
          <w:lang w:eastAsia="zh-CN"/>
        </w:rPr>
        <w:t>4．</w:t>
      </w:r>
      <w:r w:rsidR="0018309A" w:rsidRPr="003958BF">
        <w:rPr>
          <w:rFonts w:ascii="仿宋" w:eastAsia="仿宋" w:hAnsi="仿宋" w:cs="Times New Roman"/>
          <w:sz w:val="30"/>
          <w:szCs w:val="30"/>
          <w:lang w:eastAsia="zh-CN"/>
        </w:rPr>
        <w:t>了解当前生物化学领域研究的热点问题和新进展。</w:t>
      </w:r>
    </w:p>
    <w:p w:rsidR="003958BF" w:rsidRPr="003958BF" w:rsidRDefault="003958BF" w:rsidP="009C3CA0">
      <w:pPr>
        <w:pStyle w:val="a5"/>
        <w:adjustRightInd w:val="0"/>
        <w:snapToGrid w:val="0"/>
        <w:spacing w:after="0" w:line="560" w:lineRule="atLeast"/>
        <w:ind w:left="600" w:firstLineChars="0" w:firstLine="0"/>
        <w:jc w:val="both"/>
        <w:rPr>
          <w:rFonts w:ascii="仿宋" w:eastAsia="仿宋" w:hAnsi="仿宋" w:cs="Times New Roman"/>
          <w:b/>
          <w:bCs/>
          <w:sz w:val="30"/>
          <w:szCs w:val="30"/>
          <w:lang w:eastAsia="zh-CN"/>
        </w:rPr>
      </w:pPr>
    </w:p>
    <w:p w:rsidR="00C426B0" w:rsidRPr="003958BF" w:rsidRDefault="0018309A" w:rsidP="009C3CA0">
      <w:pPr>
        <w:numPr>
          <w:ilvl w:val="0"/>
          <w:numId w:val="1"/>
        </w:numPr>
        <w:adjustRightInd w:val="0"/>
        <w:snapToGrid w:val="0"/>
        <w:spacing w:after="0" w:line="560" w:lineRule="atLeast"/>
        <w:ind w:firstLineChars="200" w:firstLine="602"/>
        <w:jc w:val="both"/>
        <w:rPr>
          <w:rFonts w:ascii="黑体" w:eastAsia="黑体" w:hAnsi="黑体" w:cs="Times New Roman"/>
          <w:b/>
          <w:bCs/>
          <w:sz w:val="30"/>
          <w:szCs w:val="30"/>
          <w:lang w:eastAsia="zh-CN"/>
        </w:rPr>
      </w:pPr>
      <w:r w:rsidRPr="003958BF">
        <w:rPr>
          <w:rFonts w:ascii="黑体" w:eastAsia="黑体" w:hAnsi="黑体" w:cs="Times New Roman" w:hint="eastAsia"/>
          <w:b/>
          <w:bCs/>
          <w:sz w:val="30"/>
          <w:szCs w:val="30"/>
          <w:lang w:eastAsia="zh-CN"/>
        </w:rPr>
        <w:t>考试形式和试卷结构</w:t>
      </w:r>
    </w:p>
    <w:p w:rsidR="00C426B0" w:rsidRPr="003958BF" w:rsidRDefault="0018309A" w:rsidP="009C3CA0">
      <w:pPr>
        <w:pStyle w:val="a5"/>
        <w:adjustRightInd w:val="0"/>
        <w:snapToGrid w:val="0"/>
        <w:spacing w:after="0" w:line="560" w:lineRule="atLeast"/>
        <w:ind w:firstLine="602"/>
        <w:jc w:val="both"/>
        <w:rPr>
          <w:rFonts w:ascii="仿宋" w:eastAsia="仿宋" w:hAnsi="仿宋" w:cs="Times New Roman"/>
          <w:b/>
          <w:sz w:val="30"/>
          <w:szCs w:val="30"/>
          <w:lang w:eastAsia="zh-CN"/>
        </w:rPr>
      </w:pPr>
      <w:r w:rsidRPr="003958BF">
        <w:rPr>
          <w:rFonts w:ascii="仿宋" w:eastAsia="仿宋" w:hAnsi="仿宋" w:cs="Times New Roman" w:hint="eastAsia"/>
          <w:b/>
          <w:sz w:val="30"/>
          <w:szCs w:val="30"/>
          <w:lang w:eastAsia="zh-CN"/>
        </w:rPr>
        <w:t>1</w:t>
      </w:r>
      <w:r w:rsidR="003958BF" w:rsidRPr="003958BF">
        <w:rPr>
          <w:rFonts w:ascii="仿宋" w:eastAsia="仿宋" w:hAnsi="仿宋" w:cs="Times New Roman" w:hint="eastAsia"/>
          <w:b/>
          <w:sz w:val="30"/>
          <w:szCs w:val="30"/>
          <w:lang w:eastAsia="zh-CN"/>
        </w:rPr>
        <w:t>．</w:t>
      </w:r>
      <w:r w:rsidRPr="003958BF">
        <w:rPr>
          <w:rFonts w:ascii="仿宋" w:eastAsia="仿宋" w:hAnsi="仿宋" w:cs="Times New Roman" w:hint="eastAsia"/>
          <w:b/>
          <w:sz w:val="30"/>
          <w:szCs w:val="30"/>
          <w:lang w:eastAsia="zh-CN"/>
        </w:rPr>
        <w:t>试卷分值及考试时间</w:t>
      </w:r>
    </w:p>
    <w:p w:rsidR="00C426B0" w:rsidRPr="003958BF" w:rsidRDefault="0018309A" w:rsidP="009C3CA0">
      <w:pPr>
        <w:pStyle w:val="a5"/>
        <w:adjustRightInd w:val="0"/>
        <w:snapToGrid w:val="0"/>
        <w:spacing w:after="0" w:line="560" w:lineRule="atLeast"/>
        <w:ind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本试卷分值为</w:t>
      </w:r>
      <w:r w:rsidRPr="003958BF">
        <w:rPr>
          <w:rFonts w:ascii="仿宋" w:eastAsia="仿宋" w:hAnsi="仿宋" w:cs="Times New Roman" w:hint="eastAsia"/>
          <w:sz w:val="30"/>
          <w:szCs w:val="30"/>
          <w:lang w:eastAsia="zh-CN"/>
        </w:rPr>
        <w:t xml:space="preserve"> 150 </w:t>
      </w:r>
      <w:r w:rsidRPr="003958BF">
        <w:rPr>
          <w:rFonts w:ascii="仿宋" w:eastAsia="仿宋" w:hAnsi="仿宋" w:cs="Times New Roman" w:hint="eastAsia"/>
          <w:sz w:val="30"/>
          <w:szCs w:val="30"/>
          <w:lang w:eastAsia="zh-CN"/>
        </w:rPr>
        <w:t>分，考试时长为</w:t>
      </w:r>
      <w:r w:rsidRPr="003958BF">
        <w:rPr>
          <w:rFonts w:ascii="仿宋" w:eastAsia="仿宋" w:hAnsi="仿宋" w:cs="Times New Roman" w:hint="eastAsia"/>
          <w:sz w:val="30"/>
          <w:szCs w:val="30"/>
          <w:lang w:eastAsia="zh-CN"/>
        </w:rPr>
        <w:t xml:space="preserve"> 180 </w:t>
      </w:r>
      <w:r w:rsidRPr="003958BF">
        <w:rPr>
          <w:rFonts w:ascii="仿宋" w:eastAsia="仿宋" w:hAnsi="仿宋" w:cs="Times New Roman" w:hint="eastAsia"/>
          <w:sz w:val="30"/>
          <w:szCs w:val="30"/>
          <w:lang w:eastAsia="zh-CN"/>
        </w:rPr>
        <w:t>分钟。</w:t>
      </w:r>
    </w:p>
    <w:p w:rsidR="00C426B0" w:rsidRPr="003958BF" w:rsidRDefault="0018309A" w:rsidP="009C3CA0">
      <w:pPr>
        <w:pStyle w:val="a5"/>
        <w:adjustRightInd w:val="0"/>
        <w:snapToGrid w:val="0"/>
        <w:spacing w:after="0" w:line="560" w:lineRule="atLeast"/>
        <w:ind w:firstLine="602"/>
        <w:jc w:val="both"/>
        <w:rPr>
          <w:rFonts w:ascii="仿宋" w:eastAsia="仿宋" w:hAnsi="仿宋" w:cs="Times New Roman"/>
          <w:b/>
          <w:position w:val="-1"/>
          <w:sz w:val="30"/>
          <w:szCs w:val="30"/>
          <w:lang w:eastAsia="zh-CN"/>
        </w:rPr>
      </w:pPr>
      <w:r w:rsidRPr="003958BF">
        <w:rPr>
          <w:rFonts w:ascii="仿宋" w:eastAsia="仿宋" w:hAnsi="仿宋" w:cs="Times New Roman" w:hint="eastAsia"/>
          <w:b/>
          <w:position w:val="-1"/>
          <w:sz w:val="30"/>
          <w:szCs w:val="30"/>
          <w:lang w:eastAsia="zh-CN"/>
        </w:rPr>
        <w:t>2</w:t>
      </w:r>
      <w:r w:rsidR="003958BF">
        <w:rPr>
          <w:rFonts w:ascii="仿宋" w:eastAsia="仿宋" w:hAnsi="仿宋" w:cs="Times New Roman" w:hint="eastAsia"/>
          <w:b/>
          <w:position w:val="-1"/>
          <w:sz w:val="30"/>
          <w:szCs w:val="30"/>
          <w:lang w:eastAsia="zh-CN"/>
        </w:rPr>
        <w:t>．</w:t>
      </w:r>
      <w:r w:rsidRPr="003958BF">
        <w:rPr>
          <w:rFonts w:ascii="仿宋" w:eastAsia="仿宋" w:hAnsi="仿宋" w:cs="Times New Roman" w:hint="eastAsia"/>
          <w:b/>
          <w:position w:val="-1"/>
          <w:sz w:val="30"/>
          <w:szCs w:val="30"/>
          <w:lang w:eastAsia="zh-CN"/>
        </w:rPr>
        <w:t>答题方式</w:t>
      </w:r>
    </w:p>
    <w:p w:rsidR="003958BF" w:rsidRPr="003958BF" w:rsidRDefault="003958BF" w:rsidP="009C3CA0">
      <w:pPr>
        <w:pStyle w:val="a5"/>
        <w:adjustRightInd w:val="0"/>
        <w:snapToGrid w:val="0"/>
        <w:spacing w:after="0" w:line="560" w:lineRule="atLeast"/>
        <w:ind w:firstLine="600"/>
        <w:jc w:val="both"/>
        <w:rPr>
          <w:rFonts w:ascii="仿宋" w:eastAsia="仿宋" w:hAnsi="仿宋" w:cs="Times New Roman" w:hint="eastAsia"/>
          <w:position w:val="-1"/>
          <w:sz w:val="30"/>
          <w:szCs w:val="30"/>
          <w:lang w:eastAsia="zh-CN"/>
        </w:rPr>
      </w:pPr>
      <w:r w:rsidRPr="003958BF">
        <w:rPr>
          <w:rFonts w:ascii="仿宋" w:eastAsia="仿宋" w:hAnsi="仿宋" w:cs="Times New Roman" w:hint="eastAsia"/>
          <w:position w:val="-1"/>
          <w:sz w:val="30"/>
          <w:szCs w:val="30"/>
          <w:lang w:eastAsia="zh-CN"/>
        </w:rPr>
        <w:t>答题方式为闭卷、笔试。</w:t>
      </w:r>
    </w:p>
    <w:p w:rsidR="003958BF" w:rsidRPr="003958BF" w:rsidRDefault="003958BF" w:rsidP="009C3CA0">
      <w:pPr>
        <w:pStyle w:val="a5"/>
        <w:adjustRightInd w:val="0"/>
        <w:snapToGrid w:val="0"/>
        <w:spacing w:after="0" w:line="560" w:lineRule="atLeast"/>
        <w:ind w:firstLine="602"/>
        <w:jc w:val="both"/>
        <w:rPr>
          <w:rFonts w:ascii="仿宋" w:eastAsia="仿宋" w:hAnsi="仿宋" w:cs="Times New Roman" w:hint="eastAsia"/>
          <w:b/>
          <w:position w:val="-1"/>
          <w:sz w:val="30"/>
          <w:szCs w:val="30"/>
          <w:lang w:eastAsia="zh-CN"/>
        </w:rPr>
      </w:pPr>
      <w:r w:rsidRPr="003958BF">
        <w:rPr>
          <w:rFonts w:ascii="仿宋" w:eastAsia="仿宋" w:hAnsi="仿宋" w:cs="Times New Roman" w:hint="eastAsia"/>
          <w:b/>
          <w:position w:val="-1"/>
          <w:sz w:val="30"/>
          <w:szCs w:val="30"/>
          <w:lang w:eastAsia="zh-CN"/>
        </w:rPr>
        <w:t>3</w:t>
      </w:r>
      <w:r w:rsidRPr="003958BF">
        <w:rPr>
          <w:rFonts w:ascii="仿宋" w:eastAsia="仿宋" w:hAnsi="仿宋" w:cs="Times New Roman" w:hint="eastAsia"/>
          <w:b/>
          <w:position w:val="-1"/>
          <w:sz w:val="30"/>
          <w:szCs w:val="30"/>
          <w:lang w:eastAsia="zh-CN"/>
        </w:rPr>
        <w:t>．</w:t>
      </w:r>
      <w:r w:rsidRPr="003958BF">
        <w:rPr>
          <w:rFonts w:ascii="仿宋" w:eastAsia="仿宋" w:hAnsi="仿宋" w:cs="Times New Roman" w:hint="eastAsia"/>
          <w:b/>
          <w:position w:val="-1"/>
          <w:sz w:val="30"/>
          <w:szCs w:val="30"/>
          <w:lang w:eastAsia="zh-CN"/>
        </w:rPr>
        <w:t>试卷内容</w:t>
      </w:r>
    </w:p>
    <w:p w:rsidR="003958BF" w:rsidRPr="003958BF" w:rsidRDefault="003958BF" w:rsidP="009C3CA0">
      <w:pPr>
        <w:pStyle w:val="a5"/>
        <w:adjustRightInd w:val="0"/>
        <w:snapToGrid w:val="0"/>
        <w:spacing w:after="0" w:line="560" w:lineRule="atLeast"/>
        <w:ind w:firstLine="600"/>
        <w:jc w:val="both"/>
        <w:rPr>
          <w:rFonts w:ascii="仿宋" w:eastAsia="仿宋" w:hAnsi="仿宋" w:cs="Times New Roman" w:hint="eastAsia"/>
          <w:position w:val="-1"/>
          <w:sz w:val="30"/>
          <w:szCs w:val="30"/>
          <w:lang w:eastAsia="zh-CN"/>
        </w:rPr>
      </w:pPr>
      <w:r w:rsidRPr="003958BF">
        <w:rPr>
          <w:rFonts w:ascii="仿宋" w:eastAsia="仿宋" w:hAnsi="仿宋" w:cs="Times New Roman" w:hint="eastAsia"/>
          <w:position w:val="-1"/>
          <w:sz w:val="30"/>
          <w:szCs w:val="30"/>
          <w:lang w:eastAsia="zh-CN"/>
        </w:rPr>
        <w:lastRenderedPageBreak/>
        <w:t>结构生物化学约占30%（45分）</w:t>
      </w:r>
    </w:p>
    <w:p w:rsidR="003958BF" w:rsidRPr="003958BF" w:rsidRDefault="003958BF" w:rsidP="009C3CA0">
      <w:pPr>
        <w:pStyle w:val="a5"/>
        <w:adjustRightInd w:val="0"/>
        <w:snapToGrid w:val="0"/>
        <w:spacing w:after="0" w:line="560" w:lineRule="atLeast"/>
        <w:ind w:firstLine="600"/>
        <w:jc w:val="both"/>
        <w:rPr>
          <w:rFonts w:ascii="仿宋" w:eastAsia="仿宋" w:hAnsi="仿宋" w:cs="Times New Roman" w:hint="eastAsia"/>
          <w:position w:val="-1"/>
          <w:sz w:val="30"/>
          <w:szCs w:val="30"/>
          <w:lang w:eastAsia="zh-CN"/>
        </w:rPr>
      </w:pPr>
      <w:r w:rsidRPr="003958BF">
        <w:rPr>
          <w:rFonts w:ascii="仿宋" w:eastAsia="仿宋" w:hAnsi="仿宋" w:cs="Times New Roman" w:hint="eastAsia"/>
          <w:position w:val="-1"/>
          <w:sz w:val="30"/>
          <w:szCs w:val="30"/>
          <w:lang w:eastAsia="zh-CN"/>
        </w:rPr>
        <w:t>代谢生物化学约占40%（60分）</w:t>
      </w:r>
    </w:p>
    <w:p w:rsidR="003958BF" w:rsidRPr="003958BF" w:rsidRDefault="003958BF" w:rsidP="009C3CA0">
      <w:pPr>
        <w:pStyle w:val="a5"/>
        <w:adjustRightInd w:val="0"/>
        <w:snapToGrid w:val="0"/>
        <w:spacing w:after="0" w:line="560" w:lineRule="atLeast"/>
        <w:ind w:firstLine="600"/>
        <w:jc w:val="both"/>
        <w:rPr>
          <w:rFonts w:ascii="仿宋" w:eastAsia="仿宋" w:hAnsi="仿宋" w:cs="Times New Roman" w:hint="eastAsia"/>
          <w:position w:val="-1"/>
          <w:sz w:val="30"/>
          <w:szCs w:val="30"/>
          <w:lang w:eastAsia="zh-CN"/>
        </w:rPr>
      </w:pPr>
      <w:r w:rsidRPr="003958BF">
        <w:rPr>
          <w:rFonts w:ascii="仿宋" w:eastAsia="仿宋" w:hAnsi="仿宋" w:cs="Times New Roman" w:hint="eastAsia"/>
          <w:position w:val="-1"/>
          <w:sz w:val="30"/>
          <w:szCs w:val="30"/>
          <w:lang w:eastAsia="zh-CN"/>
        </w:rPr>
        <w:t>分子生物学约占30%（45分）</w:t>
      </w:r>
    </w:p>
    <w:p w:rsidR="003958BF" w:rsidRPr="003958BF" w:rsidRDefault="003958BF" w:rsidP="009C3CA0">
      <w:pPr>
        <w:pStyle w:val="a5"/>
        <w:adjustRightInd w:val="0"/>
        <w:snapToGrid w:val="0"/>
        <w:spacing w:after="0" w:line="560" w:lineRule="atLeast"/>
        <w:ind w:firstLine="602"/>
        <w:jc w:val="both"/>
        <w:rPr>
          <w:rFonts w:ascii="仿宋" w:eastAsia="仿宋" w:hAnsi="仿宋" w:cs="Times New Roman" w:hint="eastAsia"/>
          <w:b/>
          <w:position w:val="-1"/>
          <w:sz w:val="30"/>
          <w:szCs w:val="30"/>
          <w:lang w:eastAsia="zh-CN"/>
        </w:rPr>
      </w:pPr>
      <w:r w:rsidRPr="003958BF">
        <w:rPr>
          <w:rFonts w:ascii="仿宋" w:eastAsia="仿宋" w:hAnsi="仿宋" w:cs="Times New Roman" w:hint="eastAsia"/>
          <w:b/>
          <w:position w:val="-1"/>
          <w:sz w:val="30"/>
          <w:szCs w:val="30"/>
          <w:lang w:eastAsia="zh-CN"/>
        </w:rPr>
        <w:t>4</w:t>
      </w:r>
      <w:r w:rsidRPr="003958BF">
        <w:rPr>
          <w:rFonts w:ascii="仿宋" w:eastAsia="仿宋" w:hAnsi="仿宋" w:cs="Times New Roman" w:hint="eastAsia"/>
          <w:b/>
          <w:position w:val="-1"/>
          <w:sz w:val="30"/>
          <w:szCs w:val="30"/>
          <w:lang w:eastAsia="zh-CN"/>
        </w:rPr>
        <w:t>．</w:t>
      </w:r>
      <w:r w:rsidRPr="003958BF">
        <w:rPr>
          <w:rFonts w:ascii="仿宋" w:eastAsia="仿宋" w:hAnsi="仿宋" w:cs="Times New Roman" w:hint="eastAsia"/>
          <w:b/>
          <w:position w:val="-1"/>
          <w:sz w:val="30"/>
          <w:szCs w:val="30"/>
          <w:lang w:eastAsia="zh-CN"/>
        </w:rPr>
        <w:t>试卷题型结构</w:t>
      </w:r>
    </w:p>
    <w:p w:rsidR="003958BF" w:rsidRPr="003958BF" w:rsidRDefault="003958BF" w:rsidP="009C3CA0">
      <w:pPr>
        <w:pStyle w:val="a5"/>
        <w:adjustRightInd w:val="0"/>
        <w:snapToGrid w:val="0"/>
        <w:spacing w:after="0" w:line="560" w:lineRule="atLeast"/>
        <w:ind w:firstLine="600"/>
        <w:jc w:val="both"/>
        <w:rPr>
          <w:rFonts w:ascii="仿宋" w:eastAsia="仿宋" w:hAnsi="仿宋" w:cs="Times New Roman" w:hint="eastAsia"/>
          <w:position w:val="-1"/>
          <w:sz w:val="30"/>
          <w:szCs w:val="30"/>
          <w:lang w:eastAsia="zh-CN"/>
        </w:rPr>
      </w:pPr>
      <w:r w:rsidRPr="003958BF">
        <w:rPr>
          <w:rFonts w:ascii="仿宋" w:eastAsia="仿宋" w:hAnsi="仿宋" w:cs="Times New Roman" w:hint="eastAsia"/>
          <w:position w:val="-1"/>
          <w:sz w:val="30"/>
          <w:szCs w:val="30"/>
          <w:lang w:eastAsia="zh-CN"/>
        </w:rPr>
        <w:t>由名词解释、选择题、简答题和问答题等组成。</w:t>
      </w:r>
    </w:p>
    <w:p w:rsidR="003958BF" w:rsidRPr="003958BF" w:rsidRDefault="003958BF" w:rsidP="009C3CA0">
      <w:pPr>
        <w:pStyle w:val="a5"/>
        <w:adjustRightInd w:val="0"/>
        <w:snapToGrid w:val="0"/>
        <w:spacing w:after="0" w:line="560" w:lineRule="atLeast"/>
        <w:ind w:firstLine="600"/>
        <w:jc w:val="both"/>
        <w:rPr>
          <w:rFonts w:ascii="仿宋" w:eastAsia="仿宋" w:hAnsi="仿宋" w:cs="Times New Roman" w:hint="eastAsia"/>
          <w:position w:val="-1"/>
          <w:sz w:val="30"/>
          <w:szCs w:val="30"/>
          <w:lang w:eastAsia="zh-CN"/>
        </w:rPr>
      </w:pPr>
      <w:r w:rsidRPr="003958BF">
        <w:rPr>
          <w:rFonts w:ascii="仿宋" w:eastAsia="仿宋" w:hAnsi="仿宋" w:cs="Times New Roman" w:hint="eastAsia"/>
          <w:position w:val="-1"/>
          <w:sz w:val="30"/>
          <w:szCs w:val="30"/>
          <w:lang w:eastAsia="zh-CN"/>
        </w:rPr>
        <w:t>单项选择题</w:t>
      </w:r>
      <w:r>
        <w:rPr>
          <w:rFonts w:ascii="仿宋" w:eastAsia="仿宋" w:hAnsi="仿宋" w:cs="Times New Roman" w:hint="eastAsia"/>
          <w:position w:val="-1"/>
          <w:sz w:val="30"/>
          <w:szCs w:val="30"/>
          <w:lang w:eastAsia="zh-CN"/>
        </w:rPr>
        <w:t>，</w:t>
      </w:r>
      <w:r w:rsidRPr="003958BF">
        <w:rPr>
          <w:rFonts w:ascii="仿宋" w:eastAsia="仿宋" w:hAnsi="仿宋" w:cs="Times New Roman" w:hint="eastAsia"/>
          <w:position w:val="-1"/>
          <w:sz w:val="30"/>
          <w:szCs w:val="30"/>
          <w:lang w:eastAsia="zh-CN"/>
        </w:rPr>
        <w:t>约20%</w:t>
      </w:r>
    </w:p>
    <w:p w:rsidR="003958BF" w:rsidRPr="003958BF" w:rsidRDefault="003958BF" w:rsidP="009C3CA0">
      <w:pPr>
        <w:pStyle w:val="a5"/>
        <w:adjustRightInd w:val="0"/>
        <w:snapToGrid w:val="0"/>
        <w:spacing w:after="0" w:line="560" w:lineRule="atLeast"/>
        <w:ind w:firstLine="600"/>
        <w:jc w:val="both"/>
        <w:rPr>
          <w:rFonts w:ascii="仿宋" w:eastAsia="仿宋" w:hAnsi="仿宋" w:cs="Times New Roman" w:hint="eastAsia"/>
          <w:position w:val="-1"/>
          <w:sz w:val="30"/>
          <w:szCs w:val="30"/>
          <w:lang w:eastAsia="zh-CN"/>
        </w:rPr>
      </w:pPr>
      <w:r w:rsidRPr="003958BF">
        <w:rPr>
          <w:rFonts w:ascii="仿宋" w:eastAsia="仿宋" w:hAnsi="仿宋" w:cs="Times New Roman" w:hint="eastAsia"/>
          <w:position w:val="-1"/>
          <w:sz w:val="30"/>
          <w:szCs w:val="30"/>
          <w:lang w:eastAsia="zh-CN"/>
        </w:rPr>
        <w:t>名词解释题</w:t>
      </w:r>
      <w:r>
        <w:rPr>
          <w:rFonts w:ascii="仿宋" w:eastAsia="仿宋" w:hAnsi="仿宋" w:cs="Times New Roman" w:hint="eastAsia"/>
          <w:position w:val="-1"/>
          <w:sz w:val="30"/>
          <w:szCs w:val="30"/>
          <w:lang w:eastAsia="zh-CN"/>
        </w:rPr>
        <w:t>，</w:t>
      </w:r>
      <w:r w:rsidRPr="003958BF">
        <w:rPr>
          <w:rFonts w:ascii="仿宋" w:eastAsia="仿宋" w:hAnsi="仿宋" w:cs="Times New Roman" w:hint="eastAsia"/>
          <w:position w:val="-1"/>
          <w:sz w:val="30"/>
          <w:szCs w:val="30"/>
          <w:lang w:eastAsia="zh-CN"/>
        </w:rPr>
        <w:t xml:space="preserve">约 20% </w:t>
      </w:r>
    </w:p>
    <w:p w:rsidR="003958BF" w:rsidRDefault="003958BF" w:rsidP="009C3CA0">
      <w:pPr>
        <w:pStyle w:val="a5"/>
        <w:adjustRightInd w:val="0"/>
        <w:snapToGrid w:val="0"/>
        <w:spacing w:after="0" w:line="560" w:lineRule="atLeast"/>
        <w:ind w:firstLine="600"/>
        <w:jc w:val="both"/>
        <w:rPr>
          <w:rFonts w:ascii="仿宋" w:eastAsia="仿宋" w:hAnsi="仿宋" w:cs="Times New Roman" w:hint="eastAsia"/>
          <w:position w:val="-1"/>
          <w:sz w:val="30"/>
          <w:szCs w:val="30"/>
          <w:lang w:eastAsia="zh-CN"/>
        </w:rPr>
      </w:pPr>
      <w:r w:rsidRPr="003958BF">
        <w:rPr>
          <w:rFonts w:ascii="仿宋" w:eastAsia="仿宋" w:hAnsi="仿宋" w:cs="Times New Roman" w:hint="eastAsia"/>
          <w:position w:val="-1"/>
          <w:sz w:val="30"/>
          <w:szCs w:val="30"/>
          <w:lang w:eastAsia="zh-CN"/>
        </w:rPr>
        <w:t>简答题</w:t>
      </w:r>
      <w:r>
        <w:rPr>
          <w:rFonts w:ascii="仿宋" w:eastAsia="仿宋" w:hAnsi="仿宋" w:cs="Times New Roman" w:hint="eastAsia"/>
          <w:position w:val="-1"/>
          <w:sz w:val="30"/>
          <w:szCs w:val="30"/>
          <w:lang w:eastAsia="zh-CN"/>
        </w:rPr>
        <w:t>，</w:t>
      </w:r>
      <w:r w:rsidRPr="003958BF">
        <w:rPr>
          <w:rFonts w:ascii="仿宋" w:eastAsia="仿宋" w:hAnsi="仿宋" w:cs="Times New Roman" w:hint="eastAsia"/>
          <w:position w:val="-1"/>
          <w:sz w:val="30"/>
          <w:szCs w:val="30"/>
          <w:lang w:eastAsia="zh-CN"/>
        </w:rPr>
        <w:t>约 30%</w:t>
      </w:r>
    </w:p>
    <w:p w:rsidR="00C426B0" w:rsidRDefault="0018309A" w:rsidP="009C3CA0">
      <w:pPr>
        <w:pStyle w:val="a5"/>
        <w:adjustRightInd w:val="0"/>
        <w:snapToGrid w:val="0"/>
        <w:spacing w:after="0" w:line="560" w:lineRule="atLeast"/>
        <w:ind w:firstLine="600"/>
        <w:jc w:val="both"/>
        <w:rPr>
          <w:rFonts w:ascii="仿宋" w:eastAsia="仿宋" w:hAnsi="仿宋" w:cs="Times New Roman" w:hint="eastAsia"/>
          <w:sz w:val="30"/>
          <w:szCs w:val="30"/>
          <w:lang w:eastAsia="zh-CN"/>
        </w:rPr>
      </w:pPr>
      <w:r w:rsidRPr="003958BF">
        <w:rPr>
          <w:rFonts w:ascii="仿宋" w:eastAsia="仿宋" w:hAnsi="仿宋" w:cs="Times New Roman"/>
          <w:sz w:val="30"/>
          <w:szCs w:val="30"/>
          <w:lang w:eastAsia="zh-CN"/>
        </w:rPr>
        <w:t>问答题</w:t>
      </w:r>
      <w:r w:rsidR="003958BF">
        <w:rPr>
          <w:rFonts w:ascii="仿宋" w:eastAsia="仿宋" w:hAnsi="仿宋" w:cs="Times New Roman"/>
          <w:sz w:val="30"/>
          <w:szCs w:val="30"/>
          <w:lang w:eastAsia="zh-CN"/>
        </w:rPr>
        <w:t>，</w:t>
      </w:r>
      <w:r w:rsidRPr="003958BF">
        <w:rPr>
          <w:rFonts w:ascii="仿宋" w:eastAsia="仿宋" w:hAnsi="仿宋" w:cs="Times New Roman"/>
          <w:sz w:val="30"/>
          <w:szCs w:val="30"/>
          <w:lang w:eastAsia="zh-CN"/>
        </w:rPr>
        <w:t>约</w:t>
      </w:r>
      <w:r w:rsidRPr="003958BF">
        <w:rPr>
          <w:rFonts w:ascii="仿宋" w:eastAsia="仿宋" w:hAnsi="仿宋" w:cs="Times New Roman"/>
          <w:sz w:val="30"/>
          <w:szCs w:val="30"/>
          <w:lang w:eastAsia="zh-CN"/>
        </w:rPr>
        <w:t xml:space="preserve"> 30%</w:t>
      </w:r>
    </w:p>
    <w:p w:rsidR="003958BF" w:rsidRPr="003958BF" w:rsidRDefault="003958BF" w:rsidP="009C3CA0">
      <w:pPr>
        <w:pStyle w:val="a5"/>
        <w:adjustRightInd w:val="0"/>
        <w:snapToGrid w:val="0"/>
        <w:spacing w:after="0" w:line="560" w:lineRule="atLeast"/>
        <w:ind w:firstLine="600"/>
        <w:jc w:val="both"/>
        <w:rPr>
          <w:rFonts w:ascii="仿宋" w:eastAsia="仿宋" w:hAnsi="仿宋" w:cs="Times New Roman"/>
          <w:sz w:val="30"/>
          <w:szCs w:val="30"/>
          <w:lang w:eastAsia="zh-CN"/>
        </w:rPr>
      </w:pPr>
    </w:p>
    <w:p w:rsidR="00C426B0" w:rsidRPr="003958BF" w:rsidRDefault="0018309A" w:rsidP="009C3CA0">
      <w:pPr>
        <w:pStyle w:val="a5"/>
        <w:adjustRightInd w:val="0"/>
        <w:snapToGrid w:val="0"/>
        <w:spacing w:after="0" w:line="560" w:lineRule="atLeast"/>
        <w:ind w:firstLine="602"/>
        <w:jc w:val="both"/>
        <w:rPr>
          <w:rFonts w:ascii="黑体" w:eastAsia="黑体" w:hAnsi="黑体" w:cs="Times New Roman"/>
          <w:b/>
          <w:bCs/>
          <w:sz w:val="30"/>
          <w:szCs w:val="30"/>
          <w:lang w:eastAsia="zh-CN"/>
        </w:rPr>
      </w:pPr>
      <w:r w:rsidRPr="003958BF">
        <w:rPr>
          <w:rFonts w:ascii="黑体" w:eastAsia="黑体" w:hAnsi="黑体" w:cs="Times New Roman" w:hint="eastAsia"/>
          <w:b/>
          <w:bCs/>
          <w:sz w:val="30"/>
          <w:szCs w:val="30"/>
          <w:lang w:eastAsia="zh-CN"/>
        </w:rPr>
        <w:t>四、考查内容</w:t>
      </w:r>
    </w:p>
    <w:p w:rsidR="00C426B0" w:rsidRPr="005C0287" w:rsidRDefault="0018309A" w:rsidP="009C3CA0">
      <w:pPr>
        <w:adjustRightInd w:val="0"/>
        <w:snapToGrid w:val="0"/>
        <w:spacing w:after="0" w:line="560" w:lineRule="atLeast"/>
        <w:ind w:firstLineChars="200" w:firstLine="602"/>
        <w:jc w:val="both"/>
        <w:rPr>
          <w:rFonts w:ascii="仿宋" w:eastAsia="仿宋" w:hAnsi="仿宋" w:cs="Times New Roman"/>
          <w:b/>
          <w:sz w:val="30"/>
          <w:szCs w:val="30"/>
          <w:lang w:eastAsia="zh-CN"/>
        </w:rPr>
      </w:pPr>
      <w:r w:rsidRPr="005C0287">
        <w:rPr>
          <w:rFonts w:ascii="仿宋" w:eastAsia="仿宋" w:hAnsi="仿宋" w:cs="Times New Roman" w:hint="eastAsia"/>
          <w:b/>
          <w:bCs/>
          <w:position w:val="-1"/>
          <w:sz w:val="30"/>
          <w:szCs w:val="30"/>
          <w:lang w:eastAsia="zh-CN"/>
        </w:rPr>
        <w:t>（一）</w:t>
      </w:r>
      <w:r w:rsidR="00F11BD0" w:rsidRPr="005C0287">
        <w:rPr>
          <w:rFonts w:ascii="仿宋" w:eastAsia="仿宋" w:hAnsi="仿宋" w:cs="Times New Roman"/>
          <w:b/>
          <w:position w:val="-1"/>
          <w:sz w:val="30"/>
          <w:szCs w:val="30"/>
          <w:lang w:eastAsia="zh-CN"/>
        </w:rPr>
        <w:t>结构生物化学</w:t>
      </w:r>
      <w:r w:rsidRPr="005C0287">
        <w:rPr>
          <w:rFonts w:ascii="仿宋" w:eastAsia="仿宋" w:hAnsi="仿宋" w:cs="Times New Roman"/>
          <w:b/>
          <w:position w:val="-1"/>
          <w:sz w:val="30"/>
          <w:szCs w:val="30"/>
          <w:lang w:eastAsia="zh-CN"/>
        </w:rPr>
        <w:t>（</w:t>
      </w:r>
      <w:r w:rsidR="00F11BD0" w:rsidRPr="005C0287">
        <w:rPr>
          <w:rFonts w:ascii="仿宋" w:eastAsia="仿宋" w:hAnsi="仿宋" w:cs="Times New Roman"/>
          <w:b/>
          <w:position w:val="-1"/>
          <w:sz w:val="30"/>
          <w:szCs w:val="30"/>
          <w:lang w:eastAsia="zh-CN"/>
        </w:rPr>
        <w:t>生物大分子的结构与功能</w:t>
      </w:r>
      <w:r w:rsidRPr="005C0287">
        <w:rPr>
          <w:rFonts w:ascii="仿宋" w:eastAsia="仿宋" w:hAnsi="仿宋" w:cs="Times New Roman"/>
          <w:b/>
          <w:position w:val="-1"/>
          <w:sz w:val="30"/>
          <w:szCs w:val="30"/>
          <w:lang w:eastAsia="zh-CN"/>
        </w:rPr>
        <w:t>）</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1</w:t>
      </w:r>
      <w:r w:rsidRPr="003958BF">
        <w:rPr>
          <w:rFonts w:ascii="仿宋" w:eastAsia="仿宋" w:hAnsi="仿宋" w:cs="Times New Roman"/>
          <w:sz w:val="30"/>
          <w:szCs w:val="30"/>
          <w:lang w:eastAsia="zh-CN"/>
        </w:rPr>
        <w:t>.</w:t>
      </w:r>
      <w:r w:rsidR="00F11BD0">
        <w:rPr>
          <w:rFonts w:ascii="仿宋" w:eastAsia="仿宋" w:hAnsi="仿宋" w:cs="Times New Roman" w:hint="eastAsia"/>
          <w:sz w:val="30"/>
          <w:szCs w:val="30"/>
          <w:lang w:eastAsia="zh-CN"/>
        </w:rPr>
        <w:t xml:space="preserve"> </w:t>
      </w:r>
      <w:r w:rsidRPr="003958BF">
        <w:rPr>
          <w:rFonts w:ascii="仿宋" w:eastAsia="仿宋" w:hAnsi="仿宋" w:cs="Times New Roman"/>
          <w:sz w:val="30"/>
          <w:szCs w:val="30"/>
          <w:lang w:eastAsia="zh-CN"/>
        </w:rPr>
        <w:t>蛋白质的结构与功能：</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氨基酸</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）蛋白质的结构</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蛋白质</w:t>
      </w:r>
      <w:r w:rsidRPr="003958BF">
        <w:rPr>
          <w:rFonts w:ascii="仿宋" w:eastAsia="仿宋" w:hAnsi="仿宋" w:cs="Times New Roman"/>
          <w:sz w:val="30"/>
          <w:szCs w:val="30"/>
          <w:lang w:eastAsia="zh-CN"/>
        </w:rPr>
        <w:t>结构与功能的关系</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蛋白质的分类、理化性质</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5</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蛋白质的</w:t>
      </w:r>
      <w:r w:rsidRPr="003958BF">
        <w:rPr>
          <w:rFonts w:ascii="仿宋" w:eastAsia="仿宋" w:hAnsi="仿宋" w:cs="Times New Roman"/>
          <w:sz w:val="30"/>
          <w:szCs w:val="30"/>
          <w:lang w:eastAsia="zh-CN"/>
        </w:rPr>
        <w:t>研究技术和方法</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2</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核酸的结构与功能：</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核苷酸</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）核酸</w:t>
      </w:r>
      <w:r w:rsidRPr="003958BF">
        <w:rPr>
          <w:rFonts w:ascii="仿宋" w:eastAsia="仿宋" w:hAnsi="仿宋" w:cs="Times New Roman"/>
          <w:sz w:val="30"/>
          <w:szCs w:val="30"/>
          <w:lang w:eastAsia="zh-CN"/>
        </w:rPr>
        <w:t>的结构</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）核酸的功能</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）核酸的</w:t>
      </w:r>
      <w:r w:rsidRPr="003958BF">
        <w:rPr>
          <w:rFonts w:ascii="仿宋" w:eastAsia="仿宋" w:hAnsi="仿宋" w:cs="Times New Roman"/>
          <w:sz w:val="30"/>
          <w:szCs w:val="30"/>
          <w:lang w:eastAsia="zh-CN"/>
        </w:rPr>
        <w:t>性质</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5</w:t>
      </w:r>
      <w:r w:rsidRPr="003958BF">
        <w:rPr>
          <w:rFonts w:ascii="仿宋" w:eastAsia="仿宋" w:hAnsi="仿宋" w:cs="Times New Roman" w:hint="eastAsia"/>
          <w:sz w:val="30"/>
          <w:szCs w:val="30"/>
          <w:lang w:eastAsia="zh-CN"/>
        </w:rPr>
        <w:t>）核酸的研究</w:t>
      </w:r>
      <w:r w:rsidRPr="003958BF">
        <w:rPr>
          <w:rFonts w:ascii="仿宋" w:eastAsia="仿宋" w:hAnsi="仿宋" w:cs="Times New Roman" w:hint="eastAsia"/>
          <w:sz w:val="30"/>
          <w:szCs w:val="30"/>
          <w:lang w:eastAsia="zh-CN"/>
        </w:rPr>
        <w:t>技术和</w:t>
      </w:r>
      <w:r w:rsidRPr="003958BF">
        <w:rPr>
          <w:rFonts w:ascii="仿宋" w:eastAsia="仿宋" w:hAnsi="仿宋" w:cs="Times New Roman" w:hint="eastAsia"/>
          <w:sz w:val="30"/>
          <w:szCs w:val="30"/>
          <w:lang w:eastAsia="zh-CN"/>
        </w:rPr>
        <w:t>方法</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3</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酶</w:t>
      </w:r>
      <w:r w:rsidRPr="003958BF">
        <w:rPr>
          <w:rFonts w:ascii="仿宋" w:eastAsia="仿宋" w:hAnsi="仿宋" w:cs="Times New Roman" w:hint="eastAsia"/>
          <w:sz w:val="30"/>
          <w:szCs w:val="30"/>
          <w:lang w:eastAsia="zh-CN"/>
        </w:rPr>
        <w:t>的结构与功能</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lastRenderedPageBreak/>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酶的化学本质</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催化作用特点</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酶的分类和命名</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酶动力学及</w:t>
      </w:r>
      <w:r w:rsidRPr="003958BF">
        <w:rPr>
          <w:rFonts w:ascii="仿宋" w:eastAsia="仿宋" w:hAnsi="仿宋" w:cs="Times New Roman"/>
          <w:sz w:val="30"/>
          <w:szCs w:val="30"/>
          <w:lang w:eastAsia="zh-CN"/>
        </w:rPr>
        <w:t>影响酶促反应的因素</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酶的催化机理和酶活性调节</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酶的活力测定分及离纯化</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5</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维生素及辅酶</w:t>
      </w:r>
    </w:p>
    <w:p w:rsidR="00C426B0" w:rsidRDefault="0018309A" w:rsidP="009C3CA0">
      <w:pPr>
        <w:adjustRightInd w:val="0"/>
        <w:snapToGrid w:val="0"/>
        <w:spacing w:after="0" w:line="560" w:lineRule="atLeast"/>
        <w:ind w:firstLineChars="200" w:firstLine="600"/>
        <w:jc w:val="both"/>
        <w:rPr>
          <w:rFonts w:ascii="仿宋" w:eastAsia="仿宋" w:hAnsi="仿宋" w:cs="Times New Roman" w:hint="eastAsia"/>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6</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酶的研究</w:t>
      </w:r>
      <w:r w:rsidRPr="003958BF">
        <w:rPr>
          <w:rFonts w:ascii="仿宋" w:eastAsia="仿宋" w:hAnsi="仿宋" w:cs="Times New Roman" w:hint="eastAsia"/>
          <w:sz w:val="30"/>
          <w:szCs w:val="30"/>
          <w:lang w:eastAsia="zh-CN"/>
        </w:rPr>
        <w:t>技术和</w:t>
      </w:r>
      <w:r w:rsidRPr="003958BF">
        <w:rPr>
          <w:rFonts w:ascii="仿宋" w:eastAsia="仿宋" w:hAnsi="仿宋" w:cs="Times New Roman" w:hint="eastAsia"/>
          <w:sz w:val="30"/>
          <w:szCs w:val="30"/>
          <w:lang w:eastAsia="zh-CN"/>
        </w:rPr>
        <w:t>方法</w:t>
      </w:r>
    </w:p>
    <w:p w:rsidR="007B010C" w:rsidRPr="003958BF" w:rsidRDefault="007B010C"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p>
    <w:p w:rsidR="00C426B0" w:rsidRPr="007B010C" w:rsidRDefault="0018309A" w:rsidP="009C3CA0">
      <w:pPr>
        <w:adjustRightInd w:val="0"/>
        <w:snapToGrid w:val="0"/>
        <w:spacing w:after="0" w:line="560" w:lineRule="atLeast"/>
        <w:ind w:firstLineChars="200" w:firstLine="602"/>
        <w:jc w:val="both"/>
        <w:rPr>
          <w:rFonts w:ascii="仿宋" w:eastAsia="仿宋" w:hAnsi="仿宋" w:cs="Times New Roman"/>
          <w:b/>
          <w:sz w:val="30"/>
          <w:szCs w:val="30"/>
          <w:lang w:eastAsia="zh-CN"/>
        </w:rPr>
      </w:pPr>
      <w:r w:rsidRPr="007B010C">
        <w:rPr>
          <w:rFonts w:ascii="仿宋" w:eastAsia="仿宋" w:hAnsi="仿宋" w:cs="Times New Roman" w:hint="eastAsia"/>
          <w:b/>
          <w:bCs/>
          <w:sz w:val="30"/>
          <w:szCs w:val="30"/>
          <w:lang w:eastAsia="zh-CN"/>
        </w:rPr>
        <w:t>（二）</w:t>
      </w:r>
      <w:r w:rsidR="007B010C" w:rsidRPr="007B010C">
        <w:rPr>
          <w:rFonts w:ascii="仿宋" w:eastAsia="仿宋" w:hAnsi="仿宋" w:cs="Times New Roman"/>
          <w:b/>
          <w:sz w:val="30"/>
          <w:szCs w:val="30"/>
          <w:lang w:eastAsia="zh-CN"/>
        </w:rPr>
        <w:t>代谢生物化学</w:t>
      </w:r>
      <w:r w:rsidRPr="007B010C">
        <w:rPr>
          <w:rFonts w:ascii="仿宋" w:eastAsia="仿宋" w:hAnsi="仿宋" w:cs="Times New Roman"/>
          <w:b/>
          <w:sz w:val="30"/>
          <w:szCs w:val="30"/>
          <w:lang w:eastAsia="zh-CN"/>
        </w:rPr>
        <w:t>（</w:t>
      </w:r>
      <w:r w:rsidR="007B010C" w:rsidRPr="007B010C">
        <w:rPr>
          <w:rFonts w:ascii="仿宋" w:eastAsia="仿宋" w:hAnsi="仿宋" w:cs="Times New Roman"/>
          <w:b/>
          <w:sz w:val="30"/>
          <w:szCs w:val="30"/>
          <w:lang w:eastAsia="zh-CN"/>
        </w:rPr>
        <w:t>物质代谢及调控</w:t>
      </w:r>
      <w:r w:rsidRPr="007B010C">
        <w:rPr>
          <w:rFonts w:ascii="仿宋" w:eastAsia="仿宋" w:hAnsi="仿宋" w:cs="Times New Roman"/>
          <w:b/>
          <w:sz w:val="30"/>
          <w:szCs w:val="30"/>
          <w:lang w:eastAsia="zh-CN"/>
        </w:rPr>
        <w:t>）</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1</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代谢总论、生物能学与生物氧化</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代谢的基本</w:t>
      </w:r>
      <w:r w:rsidRPr="003958BF">
        <w:rPr>
          <w:rFonts w:ascii="仿宋" w:eastAsia="仿宋" w:hAnsi="仿宋" w:cs="Times New Roman" w:hint="eastAsia"/>
          <w:sz w:val="30"/>
          <w:szCs w:val="30"/>
          <w:lang w:eastAsia="zh-CN"/>
        </w:rPr>
        <w:t>概念和</w:t>
      </w:r>
      <w:r w:rsidRPr="003958BF">
        <w:rPr>
          <w:rFonts w:ascii="仿宋" w:eastAsia="仿宋" w:hAnsi="仿宋" w:cs="Times New Roman"/>
          <w:sz w:val="30"/>
          <w:szCs w:val="30"/>
          <w:lang w:eastAsia="zh-CN"/>
        </w:rPr>
        <w:t>特征</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高能键与高能生</w:t>
      </w:r>
      <w:r w:rsidRPr="003958BF">
        <w:rPr>
          <w:rFonts w:ascii="仿宋" w:eastAsia="仿宋" w:hAnsi="仿宋" w:cs="Times New Roman"/>
          <w:sz w:val="30"/>
          <w:szCs w:val="30"/>
          <w:lang w:eastAsia="zh-CN"/>
        </w:rPr>
        <w:t>物分子</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生物氧化特点、呼吸链、氧化磷酸化及其</w:t>
      </w:r>
      <w:proofErr w:type="gramStart"/>
      <w:r w:rsidRPr="003958BF">
        <w:rPr>
          <w:rFonts w:ascii="仿宋" w:eastAsia="仿宋" w:hAnsi="仿宋" w:cs="Times New Roman"/>
          <w:sz w:val="30"/>
          <w:szCs w:val="30"/>
          <w:lang w:eastAsia="zh-CN"/>
        </w:rPr>
        <w:t>偶</w:t>
      </w:r>
      <w:proofErr w:type="gramEnd"/>
      <w:r w:rsidRPr="003958BF">
        <w:rPr>
          <w:rFonts w:ascii="仿宋" w:eastAsia="仿宋" w:hAnsi="仿宋" w:cs="Times New Roman"/>
          <w:sz w:val="30"/>
          <w:szCs w:val="30"/>
          <w:lang w:eastAsia="zh-CN"/>
        </w:rPr>
        <w:t>联机制</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2</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糖代谢</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）糖类在动物消化道内的</w:t>
      </w:r>
      <w:r w:rsidRPr="003958BF">
        <w:rPr>
          <w:rFonts w:ascii="仿宋" w:eastAsia="仿宋" w:hAnsi="仿宋" w:cs="Times New Roman" w:hint="eastAsia"/>
          <w:sz w:val="30"/>
          <w:szCs w:val="30"/>
          <w:lang w:eastAsia="zh-CN"/>
        </w:rPr>
        <w:t>消化和吸收</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糖酵解</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）三羧酸循环</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）磷酸戊糖途径</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5</w:t>
      </w:r>
      <w:r w:rsidRPr="003958BF">
        <w:rPr>
          <w:rFonts w:ascii="仿宋" w:eastAsia="仿宋" w:hAnsi="仿宋" w:cs="Times New Roman" w:hint="eastAsia"/>
          <w:sz w:val="30"/>
          <w:szCs w:val="30"/>
          <w:lang w:eastAsia="zh-CN"/>
        </w:rPr>
        <w:t>）糖异生</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6</w:t>
      </w:r>
      <w:r w:rsidRPr="003958BF">
        <w:rPr>
          <w:rFonts w:ascii="仿宋" w:eastAsia="仿宋" w:hAnsi="仿宋" w:cs="Times New Roman" w:hint="eastAsia"/>
          <w:sz w:val="30"/>
          <w:szCs w:val="30"/>
          <w:lang w:eastAsia="zh-CN"/>
        </w:rPr>
        <w:t>）糖原代谢</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3</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脂类代谢</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）脂类在动物消化道内的消化和吸收</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甘油三酯</w:t>
      </w:r>
      <w:r w:rsidRPr="003958BF">
        <w:rPr>
          <w:rFonts w:ascii="仿宋" w:eastAsia="仿宋" w:hAnsi="仿宋" w:cs="Times New Roman" w:hint="eastAsia"/>
          <w:sz w:val="30"/>
          <w:szCs w:val="30"/>
          <w:lang w:eastAsia="zh-CN"/>
        </w:rPr>
        <w:t>、磷脂</w:t>
      </w:r>
      <w:r w:rsidRPr="003958BF">
        <w:rPr>
          <w:rFonts w:ascii="仿宋" w:eastAsia="仿宋" w:hAnsi="仿宋" w:cs="Times New Roman"/>
          <w:sz w:val="30"/>
          <w:szCs w:val="30"/>
          <w:lang w:eastAsia="zh-CN"/>
        </w:rPr>
        <w:t>的酶促水解及其调控</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脂肪酸的</w:t>
      </w:r>
      <w:r w:rsidRPr="003958BF">
        <w:rPr>
          <w:rFonts w:ascii="仿宋" w:eastAsia="仿宋" w:hAnsi="仿宋" w:cs="Times New Roman" w:hint="eastAsia"/>
          <w:sz w:val="30"/>
          <w:szCs w:val="30"/>
          <w:lang w:eastAsia="zh-CN"/>
        </w:rPr>
        <w:t>代谢</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酮体的生</w:t>
      </w:r>
      <w:r w:rsidRPr="003958BF">
        <w:rPr>
          <w:rFonts w:ascii="仿宋" w:eastAsia="仿宋" w:hAnsi="仿宋" w:cs="Times New Roman"/>
          <w:sz w:val="30"/>
          <w:szCs w:val="30"/>
          <w:lang w:eastAsia="zh-CN"/>
        </w:rPr>
        <w:t>成与利用</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胆固醇的代谢</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4</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氨基酸代谢</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lastRenderedPageBreak/>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）蛋白质在动物消化道内的消化和吸收</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蛋白质水解和</w:t>
      </w:r>
      <w:proofErr w:type="gramStart"/>
      <w:r w:rsidRPr="003958BF">
        <w:rPr>
          <w:rFonts w:ascii="仿宋" w:eastAsia="仿宋" w:hAnsi="仿宋" w:cs="Times New Roman"/>
          <w:sz w:val="30"/>
          <w:szCs w:val="30"/>
          <w:lang w:eastAsia="zh-CN"/>
        </w:rPr>
        <w:t>泛素化</w:t>
      </w:r>
      <w:proofErr w:type="gramEnd"/>
      <w:r w:rsidRPr="003958BF">
        <w:rPr>
          <w:rFonts w:ascii="仿宋" w:eastAsia="仿宋" w:hAnsi="仿宋" w:cs="Times New Roman"/>
          <w:sz w:val="30"/>
          <w:szCs w:val="30"/>
          <w:lang w:eastAsia="zh-CN"/>
        </w:rPr>
        <w:t>降解</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）氨基酸的分解</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5</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核苷酸的代谢</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）核苷酸在动物消化道内的消化和吸收</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2</w:t>
      </w:r>
      <w:r w:rsidRPr="003958BF">
        <w:rPr>
          <w:rFonts w:ascii="仿宋" w:eastAsia="仿宋" w:hAnsi="仿宋" w:cs="Times New Roman" w:hint="eastAsia"/>
          <w:sz w:val="30"/>
          <w:szCs w:val="30"/>
          <w:lang w:eastAsia="zh-CN"/>
        </w:rPr>
        <w:t>）核苷酸的合成与调控</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3</w:t>
      </w:r>
      <w:r w:rsidRPr="003958BF">
        <w:rPr>
          <w:rFonts w:ascii="仿宋" w:eastAsia="仿宋" w:hAnsi="仿宋" w:cs="Times New Roman" w:hint="eastAsia"/>
          <w:sz w:val="30"/>
          <w:szCs w:val="30"/>
          <w:lang w:eastAsia="zh-CN"/>
        </w:rPr>
        <w:t>）核苷酸</w:t>
      </w:r>
      <w:r w:rsidRPr="003958BF">
        <w:rPr>
          <w:rFonts w:ascii="仿宋" w:eastAsia="仿宋" w:hAnsi="仿宋" w:cs="Times New Roman" w:hint="eastAsia"/>
          <w:sz w:val="30"/>
          <w:szCs w:val="30"/>
          <w:lang w:eastAsia="zh-CN"/>
        </w:rPr>
        <w:t>的分解</w:t>
      </w:r>
    </w:p>
    <w:p w:rsidR="00C426B0" w:rsidRDefault="0018309A" w:rsidP="009C3CA0">
      <w:pPr>
        <w:adjustRightInd w:val="0"/>
        <w:snapToGrid w:val="0"/>
        <w:spacing w:after="0" w:line="560" w:lineRule="atLeast"/>
        <w:ind w:firstLineChars="200" w:firstLine="600"/>
        <w:jc w:val="both"/>
        <w:rPr>
          <w:rFonts w:ascii="仿宋" w:eastAsia="仿宋" w:hAnsi="仿宋" w:cs="Times New Roman" w:hint="eastAsia"/>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）与</w:t>
      </w:r>
      <w:r w:rsidRPr="003958BF">
        <w:rPr>
          <w:rFonts w:ascii="仿宋" w:eastAsia="仿宋" w:hAnsi="仿宋" w:cs="Times New Roman"/>
          <w:sz w:val="30"/>
          <w:szCs w:val="30"/>
          <w:lang w:eastAsia="zh-CN"/>
        </w:rPr>
        <w:t>核苷酸</w:t>
      </w:r>
      <w:r w:rsidRPr="003958BF">
        <w:rPr>
          <w:rFonts w:ascii="仿宋" w:eastAsia="仿宋" w:hAnsi="仿宋" w:cs="Times New Roman" w:hint="eastAsia"/>
          <w:sz w:val="30"/>
          <w:szCs w:val="30"/>
          <w:lang w:eastAsia="zh-CN"/>
        </w:rPr>
        <w:t>代谢异常相关的疾病</w:t>
      </w:r>
    </w:p>
    <w:p w:rsidR="007B010C" w:rsidRPr="003958BF" w:rsidRDefault="007B010C"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p>
    <w:p w:rsidR="00C426B0" w:rsidRPr="007B010C" w:rsidRDefault="0018309A" w:rsidP="009C3CA0">
      <w:pPr>
        <w:adjustRightInd w:val="0"/>
        <w:snapToGrid w:val="0"/>
        <w:spacing w:after="0" w:line="560" w:lineRule="atLeast"/>
        <w:ind w:firstLineChars="200" w:firstLine="602"/>
        <w:jc w:val="both"/>
        <w:rPr>
          <w:rFonts w:ascii="仿宋" w:eastAsia="仿宋" w:hAnsi="仿宋" w:cs="Times New Roman"/>
          <w:b/>
          <w:sz w:val="30"/>
          <w:szCs w:val="30"/>
          <w:lang w:eastAsia="zh-CN"/>
        </w:rPr>
      </w:pPr>
      <w:r w:rsidRPr="007B010C">
        <w:rPr>
          <w:rFonts w:ascii="仿宋" w:eastAsia="仿宋" w:hAnsi="仿宋" w:cs="Times New Roman" w:hint="eastAsia"/>
          <w:b/>
          <w:sz w:val="30"/>
          <w:szCs w:val="30"/>
          <w:lang w:eastAsia="zh-CN"/>
        </w:rPr>
        <w:t>（三）</w:t>
      </w:r>
      <w:r w:rsidR="007B010C" w:rsidRPr="007B010C">
        <w:rPr>
          <w:rFonts w:ascii="仿宋" w:eastAsia="仿宋" w:hAnsi="仿宋" w:cs="Times New Roman"/>
          <w:b/>
          <w:sz w:val="30"/>
          <w:szCs w:val="30"/>
          <w:lang w:eastAsia="zh-CN"/>
        </w:rPr>
        <w:t>分子生物学</w:t>
      </w:r>
      <w:r w:rsidRPr="007B010C">
        <w:rPr>
          <w:rFonts w:ascii="仿宋" w:eastAsia="仿宋" w:hAnsi="仿宋" w:cs="Times New Roman"/>
          <w:b/>
          <w:sz w:val="30"/>
          <w:szCs w:val="30"/>
          <w:lang w:eastAsia="zh-CN"/>
        </w:rPr>
        <w:t>（</w:t>
      </w:r>
      <w:r w:rsidR="007B010C" w:rsidRPr="007B010C">
        <w:rPr>
          <w:rFonts w:ascii="仿宋" w:eastAsia="仿宋" w:hAnsi="仿宋" w:cs="Times New Roman"/>
          <w:b/>
          <w:sz w:val="30"/>
          <w:szCs w:val="30"/>
          <w:lang w:eastAsia="zh-CN"/>
        </w:rPr>
        <w:t>遗传信息的传递及表达调控</w:t>
      </w:r>
      <w:r w:rsidRPr="007B010C">
        <w:rPr>
          <w:rFonts w:ascii="仿宋" w:eastAsia="仿宋" w:hAnsi="仿宋" w:cs="Times New Roman"/>
          <w:b/>
          <w:sz w:val="30"/>
          <w:szCs w:val="30"/>
          <w:lang w:eastAsia="zh-CN"/>
        </w:rPr>
        <w:t>）</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1</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DNA</w:t>
      </w:r>
      <w:r w:rsidRPr="003958BF">
        <w:rPr>
          <w:rFonts w:ascii="仿宋" w:eastAsia="仿宋" w:hAnsi="仿宋" w:cs="Times New Roman"/>
          <w:sz w:val="30"/>
          <w:szCs w:val="30"/>
          <w:lang w:eastAsia="zh-CN"/>
        </w:rPr>
        <w:t>的复制</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DNA</w:t>
      </w:r>
      <w:r w:rsidRPr="003958BF">
        <w:rPr>
          <w:rFonts w:ascii="仿宋" w:eastAsia="仿宋" w:hAnsi="仿宋" w:cs="Times New Roman" w:hint="eastAsia"/>
          <w:sz w:val="30"/>
          <w:szCs w:val="30"/>
          <w:lang w:eastAsia="zh-CN"/>
        </w:rPr>
        <w:t>复制的一般特征</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参与</w:t>
      </w:r>
      <w:r w:rsidRPr="003958BF">
        <w:rPr>
          <w:rFonts w:ascii="仿宋" w:eastAsia="仿宋" w:hAnsi="仿宋" w:cs="Times New Roman"/>
          <w:sz w:val="30"/>
          <w:szCs w:val="30"/>
          <w:lang w:eastAsia="zh-CN"/>
        </w:rPr>
        <w:t>DNA</w:t>
      </w:r>
      <w:r w:rsidRPr="003958BF">
        <w:rPr>
          <w:rFonts w:ascii="仿宋" w:eastAsia="仿宋" w:hAnsi="仿宋" w:cs="Times New Roman"/>
          <w:sz w:val="30"/>
          <w:szCs w:val="30"/>
          <w:lang w:eastAsia="zh-CN"/>
        </w:rPr>
        <w:t>复制</w:t>
      </w:r>
      <w:r w:rsidRPr="003958BF">
        <w:rPr>
          <w:rFonts w:ascii="仿宋" w:eastAsia="仿宋" w:hAnsi="仿宋" w:cs="Times New Roman" w:hint="eastAsia"/>
          <w:sz w:val="30"/>
          <w:szCs w:val="30"/>
          <w:lang w:eastAsia="zh-CN"/>
        </w:rPr>
        <w:t>的主要酶和蛋白质</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原核生物和真核生物</w:t>
      </w:r>
      <w:r w:rsidRPr="003958BF">
        <w:rPr>
          <w:rFonts w:ascii="仿宋" w:eastAsia="仿宋" w:hAnsi="仿宋" w:cs="Times New Roman"/>
          <w:sz w:val="30"/>
          <w:szCs w:val="30"/>
          <w:lang w:eastAsia="zh-CN"/>
        </w:rPr>
        <w:t>DNA</w:t>
      </w:r>
      <w:r w:rsidRPr="003958BF">
        <w:rPr>
          <w:rFonts w:ascii="仿宋" w:eastAsia="仿宋" w:hAnsi="仿宋" w:cs="Times New Roman"/>
          <w:sz w:val="30"/>
          <w:szCs w:val="30"/>
          <w:lang w:eastAsia="zh-CN"/>
        </w:rPr>
        <w:t>复制</w:t>
      </w:r>
      <w:r w:rsidRPr="003958BF">
        <w:rPr>
          <w:rFonts w:ascii="仿宋" w:eastAsia="仿宋" w:hAnsi="仿宋" w:cs="Times New Roman" w:hint="eastAsia"/>
          <w:sz w:val="30"/>
          <w:szCs w:val="30"/>
          <w:lang w:eastAsia="zh-CN"/>
        </w:rPr>
        <w:t>一般机制</w:t>
      </w:r>
      <w:r w:rsidRPr="003958BF">
        <w:rPr>
          <w:rFonts w:ascii="仿宋" w:eastAsia="仿宋" w:hAnsi="仿宋" w:cs="Times New Roman"/>
          <w:sz w:val="30"/>
          <w:szCs w:val="30"/>
          <w:lang w:eastAsia="zh-CN"/>
        </w:rPr>
        <w:t>的</w:t>
      </w:r>
      <w:r w:rsidRPr="003958BF">
        <w:rPr>
          <w:rFonts w:ascii="仿宋" w:eastAsia="仿宋" w:hAnsi="仿宋" w:cs="Times New Roman" w:hint="eastAsia"/>
          <w:sz w:val="30"/>
          <w:szCs w:val="30"/>
          <w:lang w:eastAsia="zh-CN"/>
        </w:rPr>
        <w:t>各自</w:t>
      </w:r>
      <w:r w:rsidRPr="003958BF">
        <w:rPr>
          <w:rFonts w:ascii="仿宋" w:eastAsia="仿宋" w:hAnsi="仿宋" w:cs="Times New Roman"/>
          <w:sz w:val="30"/>
          <w:szCs w:val="30"/>
          <w:lang w:eastAsia="zh-CN"/>
        </w:rPr>
        <w:t>特点</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sz w:val="30"/>
          <w:szCs w:val="30"/>
          <w:lang w:eastAsia="zh-CN"/>
        </w:rPr>
        <w:t xml:space="preserve">2. </w:t>
      </w:r>
      <w:r w:rsidRPr="003958BF">
        <w:rPr>
          <w:rFonts w:ascii="仿宋" w:eastAsia="仿宋" w:hAnsi="仿宋" w:cs="Times New Roman" w:hint="eastAsia"/>
          <w:sz w:val="30"/>
          <w:szCs w:val="30"/>
          <w:lang w:eastAsia="zh-CN"/>
        </w:rPr>
        <w:t>DNA</w:t>
      </w:r>
      <w:r w:rsidRPr="003958BF">
        <w:rPr>
          <w:rFonts w:ascii="仿宋" w:eastAsia="仿宋" w:hAnsi="仿宋" w:cs="Times New Roman" w:hint="eastAsia"/>
          <w:sz w:val="30"/>
          <w:szCs w:val="30"/>
          <w:lang w:eastAsia="zh-CN"/>
        </w:rPr>
        <w:t>的</w:t>
      </w:r>
      <w:r w:rsidRPr="003958BF">
        <w:rPr>
          <w:rFonts w:ascii="仿宋" w:eastAsia="仿宋" w:hAnsi="仿宋" w:cs="Times New Roman" w:hint="eastAsia"/>
          <w:sz w:val="30"/>
          <w:szCs w:val="30"/>
          <w:lang w:eastAsia="zh-CN"/>
        </w:rPr>
        <w:t>损伤、修复及突变</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DNA</w:t>
      </w:r>
      <w:r w:rsidRPr="003958BF">
        <w:rPr>
          <w:rFonts w:ascii="仿宋" w:eastAsia="仿宋" w:hAnsi="仿宋" w:cs="Times New Roman" w:hint="eastAsia"/>
          <w:sz w:val="30"/>
          <w:szCs w:val="30"/>
          <w:lang w:eastAsia="zh-CN"/>
        </w:rPr>
        <w:t>损伤</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DNA</w:t>
      </w:r>
      <w:r w:rsidRPr="003958BF">
        <w:rPr>
          <w:rFonts w:ascii="仿宋" w:eastAsia="仿宋" w:hAnsi="仿宋" w:cs="Times New Roman" w:hint="eastAsia"/>
          <w:sz w:val="30"/>
          <w:szCs w:val="30"/>
          <w:lang w:eastAsia="zh-CN"/>
        </w:rPr>
        <w:t>修复</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DNA</w:t>
      </w:r>
      <w:r w:rsidRPr="003958BF">
        <w:rPr>
          <w:rFonts w:ascii="仿宋" w:eastAsia="仿宋" w:hAnsi="仿宋" w:cs="Times New Roman" w:hint="eastAsia"/>
          <w:sz w:val="30"/>
          <w:szCs w:val="30"/>
          <w:lang w:eastAsia="zh-CN"/>
        </w:rPr>
        <w:t>的突变</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3</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RNA</w:t>
      </w:r>
      <w:r w:rsidRPr="003958BF">
        <w:rPr>
          <w:rFonts w:ascii="仿宋" w:eastAsia="仿宋" w:hAnsi="仿宋" w:cs="Times New Roman"/>
          <w:sz w:val="30"/>
          <w:szCs w:val="30"/>
          <w:lang w:eastAsia="zh-CN"/>
        </w:rPr>
        <w:t>的生物合成</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原核和真核生物</w:t>
      </w:r>
      <w:r w:rsidRPr="003958BF">
        <w:rPr>
          <w:rFonts w:ascii="仿宋" w:eastAsia="仿宋" w:hAnsi="仿宋" w:cs="Times New Roman"/>
          <w:sz w:val="30"/>
          <w:szCs w:val="30"/>
          <w:lang w:eastAsia="zh-CN"/>
        </w:rPr>
        <w:t>RNA</w:t>
      </w:r>
      <w:r w:rsidRPr="003958BF">
        <w:rPr>
          <w:rFonts w:ascii="仿宋" w:eastAsia="仿宋" w:hAnsi="仿宋" w:cs="Times New Roman"/>
          <w:sz w:val="30"/>
          <w:szCs w:val="30"/>
          <w:lang w:eastAsia="zh-CN"/>
        </w:rPr>
        <w:t>聚合酶的特点</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RNA</w:t>
      </w:r>
      <w:r w:rsidRPr="003958BF">
        <w:rPr>
          <w:rFonts w:ascii="仿宋" w:eastAsia="仿宋" w:hAnsi="仿宋" w:cs="Times New Roman"/>
          <w:sz w:val="30"/>
          <w:szCs w:val="30"/>
          <w:lang w:eastAsia="zh-CN"/>
        </w:rPr>
        <w:t>生物合成</w:t>
      </w:r>
      <w:r w:rsidRPr="003958BF">
        <w:rPr>
          <w:rFonts w:ascii="仿宋" w:eastAsia="仿宋" w:hAnsi="仿宋" w:cs="Times New Roman" w:hint="eastAsia"/>
          <w:sz w:val="30"/>
          <w:szCs w:val="30"/>
          <w:lang w:eastAsia="zh-CN"/>
        </w:rPr>
        <w:t>一般</w:t>
      </w:r>
      <w:r w:rsidRPr="003958BF">
        <w:rPr>
          <w:rFonts w:ascii="仿宋" w:eastAsia="仿宋" w:hAnsi="仿宋" w:cs="Times New Roman"/>
          <w:sz w:val="30"/>
          <w:szCs w:val="30"/>
          <w:lang w:eastAsia="zh-CN"/>
        </w:rPr>
        <w:t>过程及其调控</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原核和真核生物</w:t>
      </w:r>
      <w:r w:rsidRPr="003958BF">
        <w:rPr>
          <w:rFonts w:ascii="仿宋" w:eastAsia="仿宋" w:hAnsi="仿宋" w:cs="Times New Roman"/>
          <w:sz w:val="30"/>
          <w:szCs w:val="30"/>
          <w:lang w:eastAsia="zh-CN"/>
        </w:rPr>
        <w:t>RNA</w:t>
      </w:r>
      <w:r w:rsidRPr="003958BF">
        <w:rPr>
          <w:rFonts w:ascii="仿宋" w:eastAsia="仿宋" w:hAnsi="仿宋" w:cs="Times New Roman"/>
          <w:sz w:val="30"/>
          <w:szCs w:val="30"/>
          <w:lang w:eastAsia="zh-CN"/>
        </w:rPr>
        <w:t>转录后加工</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 xml:space="preserve">RNA </w:t>
      </w:r>
      <w:r w:rsidRPr="003958BF">
        <w:rPr>
          <w:rFonts w:ascii="仿宋" w:eastAsia="仿宋" w:hAnsi="仿宋" w:cs="Times New Roman"/>
          <w:sz w:val="30"/>
          <w:szCs w:val="30"/>
          <w:lang w:eastAsia="zh-CN"/>
        </w:rPr>
        <w:t>的复制</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4</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蛋白质的生物合成</w:t>
      </w:r>
      <w:r w:rsidRPr="003958BF">
        <w:rPr>
          <w:rFonts w:ascii="仿宋" w:eastAsia="仿宋" w:hAnsi="仿宋" w:cs="Times New Roman" w:hint="eastAsia"/>
          <w:sz w:val="30"/>
          <w:szCs w:val="30"/>
          <w:lang w:eastAsia="zh-CN"/>
        </w:rPr>
        <w:t>（翻译）</w:t>
      </w:r>
      <w:r w:rsidRPr="003958BF">
        <w:rPr>
          <w:rFonts w:ascii="仿宋" w:eastAsia="仿宋" w:hAnsi="仿宋" w:cs="Times New Roman"/>
          <w:sz w:val="30"/>
          <w:szCs w:val="30"/>
          <w:lang w:eastAsia="zh-CN"/>
        </w:rPr>
        <w:t>与加工</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参与翻译的主要生物大分子</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lastRenderedPageBreak/>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）翻译的一般特征</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原核生物蛋白质的合成过程和真核生物蛋白质合成的</w:t>
      </w:r>
      <w:r w:rsidRPr="003958BF">
        <w:rPr>
          <w:rFonts w:ascii="仿宋" w:eastAsia="仿宋" w:hAnsi="仿宋" w:cs="Times New Roman"/>
          <w:sz w:val="30"/>
          <w:szCs w:val="30"/>
          <w:lang w:eastAsia="zh-CN"/>
        </w:rPr>
        <w:t>特点</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蛋白质合成的质量控制</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5</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多肽链合成后的加工、修饰</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6</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信号肽与蛋白质的定向转运</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5</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基因表达的调控</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原核生物基因表达的操纵子学说</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乳糖操纵子的结</w:t>
      </w:r>
      <w:r w:rsidRPr="003958BF">
        <w:rPr>
          <w:rFonts w:ascii="仿宋" w:eastAsia="仿宋" w:hAnsi="仿宋" w:cs="Times New Roman"/>
          <w:sz w:val="30"/>
          <w:szCs w:val="30"/>
          <w:lang w:eastAsia="zh-CN"/>
        </w:rPr>
        <w:t>构及调控机理</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反义</w:t>
      </w:r>
      <w:r w:rsidRPr="003958BF">
        <w:rPr>
          <w:rFonts w:ascii="仿宋" w:eastAsia="仿宋" w:hAnsi="仿宋" w:cs="Times New Roman"/>
          <w:spacing w:val="6"/>
          <w:sz w:val="30"/>
          <w:szCs w:val="30"/>
          <w:lang w:eastAsia="zh-CN"/>
        </w:rPr>
        <w:t xml:space="preserve"> </w:t>
      </w:r>
      <w:r w:rsidRPr="003958BF">
        <w:rPr>
          <w:rFonts w:ascii="仿宋" w:eastAsia="仿宋" w:hAnsi="仿宋" w:cs="Times New Roman"/>
          <w:sz w:val="30"/>
          <w:szCs w:val="30"/>
          <w:lang w:eastAsia="zh-CN"/>
        </w:rPr>
        <w:t>RNA</w:t>
      </w:r>
      <w:r w:rsidRPr="003958BF">
        <w:rPr>
          <w:rFonts w:ascii="仿宋" w:eastAsia="仿宋" w:hAnsi="仿宋" w:cs="Times New Roman"/>
          <w:sz w:val="30"/>
          <w:szCs w:val="30"/>
          <w:lang w:eastAsia="zh-CN"/>
        </w:rPr>
        <w:t>、</w:t>
      </w:r>
      <w:r w:rsidRPr="003958BF">
        <w:rPr>
          <w:rFonts w:ascii="仿宋" w:eastAsia="仿宋" w:hAnsi="仿宋" w:cs="Times New Roman"/>
          <w:sz w:val="30"/>
          <w:szCs w:val="30"/>
          <w:lang w:eastAsia="zh-CN"/>
        </w:rPr>
        <w:t xml:space="preserve">RNA </w:t>
      </w:r>
      <w:r w:rsidRPr="003958BF">
        <w:rPr>
          <w:rFonts w:ascii="仿宋" w:eastAsia="仿宋" w:hAnsi="仿宋" w:cs="Times New Roman"/>
          <w:sz w:val="30"/>
          <w:szCs w:val="30"/>
          <w:lang w:eastAsia="zh-CN"/>
        </w:rPr>
        <w:t>干扰和非编码</w:t>
      </w:r>
      <w:r w:rsidRPr="003958BF">
        <w:rPr>
          <w:rFonts w:ascii="仿宋" w:eastAsia="仿宋" w:hAnsi="仿宋" w:cs="Times New Roman"/>
          <w:spacing w:val="6"/>
          <w:sz w:val="30"/>
          <w:szCs w:val="30"/>
          <w:lang w:eastAsia="zh-CN"/>
        </w:rPr>
        <w:t xml:space="preserve"> </w:t>
      </w:r>
      <w:r w:rsidRPr="003958BF">
        <w:rPr>
          <w:rFonts w:ascii="仿宋" w:eastAsia="仿宋" w:hAnsi="仿宋" w:cs="Times New Roman"/>
          <w:sz w:val="30"/>
          <w:szCs w:val="30"/>
          <w:lang w:eastAsia="zh-CN"/>
        </w:rPr>
        <w:t>RNA</w:t>
      </w:r>
      <w:r w:rsidRPr="003958BF">
        <w:rPr>
          <w:rFonts w:ascii="仿宋" w:eastAsia="仿宋" w:hAnsi="仿宋" w:cs="Times New Roman"/>
          <w:sz w:val="30"/>
          <w:szCs w:val="30"/>
          <w:lang w:eastAsia="zh-CN"/>
        </w:rPr>
        <w:t>的概念及其作用</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真核生</w:t>
      </w:r>
      <w:r w:rsidRPr="003958BF">
        <w:rPr>
          <w:rFonts w:ascii="仿宋" w:eastAsia="仿宋" w:hAnsi="仿宋" w:cs="Times New Roman"/>
          <w:sz w:val="30"/>
          <w:szCs w:val="30"/>
          <w:lang w:eastAsia="zh-CN"/>
        </w:rPr>
        <w:t>物基因表达的转录和翻译水平调控</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6</w:t>
      </w:r>
      <w:r w:rsidRPr="003958BF">
        <w:rPr>
          <w:rFonts w:ascii="仿宋" w:eastAsia="仿宋" w:hAnsi="仿宋" w:cs="Times New Roman"/>
          <w:sz w:val="30"/>
          <w:szCs w:val="30"/>
          <w:lang w:eastAsia="zh-CN"/>
        </w:rPr>
        <w:t xml:space="preserve">. </w:t>
      </w:r>
      <w:r w:rsidRPr="003958BF">
        <w:rPr>
          <w:rFonts w:ascii="仿宋" w:eastAsia="仿宋" w:hAnsi="仿宋" w:cs="Times New Roman"/>
          <w:sz w:val="30"/>
          <w:szCs w:val="30"/>
          <w:lang w:eastAsia="zh-CN"/>
        </w:rPr>
        <w:t>分子生物学</w:t>
      </w:r>
      <w:r w:rsidRPr="003958BF">
        <w:rPr>
          <w:rFonts w:ascii="仿宋" w:eastAsia="仿宋" w:hAnsi="仿宋" w:cs="Times New Roman" w:hint="eastAsia"/>
          <w:sz w:val="30"/>
          <w:szCs w:val="30"/>
          <w:lang w:eastAsia="zh-CN"/>
        </w:rPr>
        <w:t>方法</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1</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分子克隆技术</w:t>
      </w:r>
      <w:r w:rsidRPr="003958BF">
        <w:rPr>
          <w:rFonts w:ascii="仿宋" w:eastAsia="仿宋" w:hAnsi="仿宋" w:cs="Times New Roman" w:hint="eastAsia"/>
          <w:sz w:val="30"/>
          <w:szCs w:val="30"/>
          <w:lang w:eastAsia="zh-CN"/>
        </w:rPr>
        <w:t>（重组</w:t>
      </w:r>
      <w:r w:rsidRPr="003958BF">
        <w:rPr>
          <w:rFonts w:ascii="仿宋" w:eastAsia="仿宋" w:hAnsi="仿宋" w:cs="Times New Roman" w:hint="eastAsia"/>
          <w:sz w:val="30"/>
          <w:szCs w:val="30"/>
          <w:lang w:eastAsia="zh-CN"/>
        </w:rPr>
        <w:t>DNA</w:t>
      </w:r>
      <w:r w:rsidRPr="003958BF">
        <w:rPr>
          <w:rFonts w:ascii="仿宋" w:eastAsia="仿宋" w:hAnsi="仿宋" w:cs="Times New Roman" w:hint="eastAsia"/>
          <w:sz w:val="30"/>
          <w:szCs w:val="30"/>
          <w:lang w:eastAsia="zh-CN"/>
        </w:rPr>
        <w:t>技术）</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2</w:t>
      </w:r>
      <w:r w:rsidRPr="003958BF">
        <w:rPr>
          <w:rFonts w:ascii="仿宋" w:eastAsia="仿宋" w:hAnsi="仿宋" w:cs="Times New Roman" w:hint="eastAsia"/>
          <w:sz w:val="30"/>
          <w:szCs w:val="30"/>
          <w:lang w:eastAsia="zh-CN"/>
        </w:rPr>
        <w:t>）聚合酶链反应</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3</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研究蛋白质相互作用的主要方法和</w:t>
      </w:r>
      <w:r w:rsidRPr="003958BF">
        <w:rPr>
          <w:rFonts w:ascii="仿宋" w:eastAsia="仿宋" w:hAnsi="仿宋" w:cs="Times New Roman"/>
          <w:sz w:val="30"/>
          <w:szCs w:val="30"/>
          <w:lang w:eastAsia="zh-CN"/>
        </w:rPr>
        <w:t>技术</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4</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研究</w:t>
      </w:r>
      <w:r w:rsidRPr="003958BF">
        <w:rPr>
          <w:rFonts w:ascii="仿宋" w:eastAsia="仿宋" w:hAnsi="仿宋" w:cs="Times New Roman" w:hint="eastAsia"/>
          <w:sz w:val="30"/>
          <w:szCs w:val="30"/>
          <w:lang w:eastAsia="zh-CN"/>
        </w:rPr>
        <w:t>核酸与</w:t>
      </w:r>
      <w:r w:rsidRPr="003958BF">
        <w:rPr>
          <w:rFonts w:ascii="仿宋" w:eastAsia="仿宋" w:hAnsi="仿宋" w:cs="Times New Roman"/>
          <w:sz w:val="30"/>
          <w:szCs w:val="30"/>
          <w:lang w:eastAsia="zh-CN"/>
        </w:rPr>
        <w:t>蛋白质相互作用的主要方法和技术</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5</w:t>
      </w:r>
      <w:r w:rsidRPr="003958BF">
        <w:rPr>
          <w:rFonts w:ascii="仿宋" w:eastAsia="仿宋" w:hAnsi="仿宋" w:cs="Times New Roman" w:hint="eastAsia"/>
          <w:sz w:val="30"/>
          <w:szCs w:val="30"/>
          <w:lang w:eastAsia="zh-CN"/>
        </w:rPr>
        <w:t>）</w:t>
      </w:r>
      <w:r w:rsidRPr="003958BF">
        <w:rPr>
          <w:rFonts w:ascii="仿宋" w:eastAsia="仿宋" w:hAnsi="仿宋" w:cs="Times New Roman"/>
          <w:sz w:val="30"/>
          <w:szCs w:val="30"/>
          <w:lang w:eastAsia="zh-CN"/>
        </w:rPr>
        <w:t>基因组学与蛋白质组学研究方法</w:t>
      </w:r>
    </w:p>
    <w:p w:rsidR="00C426B0" w:rsidRPr="003958BF"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6</w:t>
      </w:r>
      <w:r w:rsidRPr="003958BF">
        <w:rPr>
          <w:rFonts w:ascii="仿宋" w:eastAsia="仿宋" w:hAnsi="仿宋" w:cs="Times New Roman" w:hint="eastAsia"/>
          <w:sz w:val="30"/>
          <w:szCs w:val="30"/>
          <w:lang w:eastAsia="zh-CN"/>
        </w:rPr>
        <w:t>）</w:t>
      </w:r>
      <w:r w:rsidRPr="003958BF">
        <w:rPr>
          <w:rFonts w:ascii="仿宋" w:eastAsia="仿宋" w:hAnsi="仿宋" w:cs="Times New Roman" w:hint="eastAsia"/>
          <w:sz w:val="30"/>
          <w:szCs w:val="30"/>
          <w:lang w:eastAsia="zh-CN"/>
        </w:rPr>
        <w:t>基因组编辑技术</w:t>
      </w:r>
    </w:p>
    <w:p w:rsidR="00C426B0" w:rsidRPr="003958BF" w:rsidRDefault="0018309A" w:rsidP="009C3CA0">
      <w:pPr>
        <w:adjustRightInd w:val="0"/>
        <w:snapToGrid w:val="0"/>
        <w:spacing w:after="0" w:line="560" w:lineRule="atLeast"/>
        <w:ind w:firstLineChars="200" w:firstLine="602"/>
        <w:jc w:val="both"/>
        <w:rPr>
          <w:rFonts w:ascii="仿宋" w:eastAsia="仿宋" w:hAnsi="仿宋" w:cs="Times New Roman"/>
          <w:sz w:val="30"/>
          <w:szCs w:val="30"/>
          <w:lang w:eastAsia="zh-CN"/>
        </w:rPr>
      </w:pPr>
      <w:r w:rsidRPr="003958BF">
        <w:rPr>
          <w:rFonts w:ascii="仿宋" w:eastAsia="仿宋" w:hAnsi="仿宋" w:cs="Times New Roman" w:hint="eastAsia"/>
          <w:b/>
          <w:bCs/>
          <w:sz w:val="30"/>
          <w:szCs w:val="30"/>
          <w:lang w:eastAsia="zh-CN"/>
        </w:rPr>
        <w:t>（四）</w:t>
      </w:r>
      <w:r w:rsidRPr="003958BF">
        <w:rPr>
          <w:rFonts w:ascii="仿宋" w:eastAsia="仿宋" w:hAnsi="仿宋" w:cs="Times New Roman"/>
          <w:sz w:val="30"/>
          <w:szCs w:val="30"/>
          <w:lang w:eastAsia="zh-CN"/>
        </w:rPr>
        <w:t>生物化学领域的重大事件和当前研究热点及新进展</w:t>
      </w:r>
    </w:p>
    <w:p w:rsidR="007B010C" w:rsidRDefault="007B010C" w:rsidP="009C3CA0">
      <w:pPr>
        <w:adjustRightInd w:val="0"/>
        <w:snapToGrid w:val="0"/>
        <w:spacing w:after="0" w:line="560" w:lineRule="atLeast"/>
        <w:ind w:firstLineChars="200" w:firstLine="602"/>
        <w:jc w:val="both"/>
        <w:rPr>
          <w:rFonts w:ascii="仿宋" w:eastAsia="仿宋" w:hAnsi="仿宋" w:cs="Times New Roman" w:hint="eastAsia"/>
          <w:b/>
          <w:bCs/>
          <w:sz w:val="30"/>
          <w:szCs w:val="30"/>
          <w:lang w:eastAsia="zh-CN"/>
        </w:rPr>
      </w:pPr>
    </w:p>
    <w:p w:rsidR="00C426B0" w:rsidRPr="007B010C" w:rsidRDefault="0018309A" w:rsidP="009C3CA0">
      <w:pPr>
        <w:adjustRightInd w:val="0"/>
        <w:snapToGrid w:val="0"/>
        <w:spacing w:after="0" w:line="560" w:lineRule="atLeast"/>
        <w:ind w:firstLineChars="200" w:firstLine="602"/>
        <w:jc w:val="both"/>
        <w:rPr>
          <w:rFonts w:ascii="黑体" w:eastAsia="黑体" w:hAnsi="黑体" w:cs="Times New Roman"/>
          <w:b/>
          <w:bCs/>
          <w:sz w:val="30"/>
          <w:szCs w:val="30"/>
          <w:lang w:eastAsia="zh-CN"/>
        </w:rPr>
      </w:pPr>
      <w:r w:rsidRPr="007B010C">
        <w:rPr>
          <w:rFonts w:ascii="黑体" w:eastAsia="黑体" w:hAnsi="黑体" w:cs="Times New Roman" w:hint="eastAsia"/>
          <w:b/>
          <w:bCs/>
          <w:sz w:val="30"/>
          <w:szCs w:val="30"/>
          <w:lang w:eastAsia="zh-CN"/>
        </w:rPr>
        <w:t>五、</w:t>
      </w:r>
      <w:r w:rsidR="007B010C" w:rsidRPr="007B010C">
        <w:rPr>
          <w:rFonts w:ascii="黑体" w:eastAsia="黑体" w:hAnsi="黑体" w:cs="Times New Roman"/>
          <w:b/>
          <w:bCs/>
          <w:sz w:val="30"/>
          <w:szCs w:val="30"/>
          <w:lang w:eastAsia="zh-CN"/>
        </w:rPr>
        <w:t>参考书目</w:t>
      </w:r>
    </w:p>
    <w:p w:rsidR="00C426B0" w:rsidRPr="0015242D" w:rsidRDefault="0018309A" w:rsidP="009C3CA0">
      <w:pPr>
        <w:adjustRightInd w:val="0"/>
        <w:snapToGrid w:val="0"/>
        <w:spacing w:after="0" w:line="560" w:lineRule="atLeast"/>
        <w:ind w:firstLineChars="200" w:firstLine="600"/>
        <w:jc w:val="both"/>
        <w:rPr>
          <w:rFonts w:ascii="仿宋" w:eastAsia="仿宋" w:hAnsi="仿宋" w:cs="Times New Roman"/>
          <w:sz w:val="30"/>
          <w:szCs w:val="30"/>
          <w:lang w:eastAsia="zh-CN"/>
        </w:rPr>
      </w:pPr>
      <w:r w:rsidRPr="003958BF">
        <w:rPr>
          <w:rFonts w:ascii="仿宋" w:eastAsia="仿宋" w:hAnsi="仿宋" w:cs="Times New Roman" w:hint="eastAsia"/>
          <w:position w:val="-1"/>
          <w:sz w:val="30"/>
          <w:szCs w:val="30"/>
          <w:lang w:eastAsia="zh-CN"/>
        </w:rPr>
        <w:t>《</w:t>
      </w:r>
      <w:r w:rsidRPr="003958BF">
        <w:rPr>
          <w:rFonts w:ascii="仿宋" w:eastAsia="仿宋" w:hAnsi="仿宋" w:cs="Times New Roman"/>
          <w:position w:val="-1"/>
          <w:sz w:val="30"/>
          <w:szCs w:val="30"/>
          <w:lang w:eastAsia="zh-CN"/>
        </w:rPr>
        <w:t>基础生物化学原理</w:t>
      </w:r>
      <w:r w:rsidRPr="003958BF">
        <w:rPr>
          <w:rFonts w:ascii="仿宋" w:eastAsia="仿宋" w:hAnsi="仿宋" w:cs="Times New Roman" w:hint="eastAsia"/>
          <w:position w:val="-1"/>
          <w:sz w:val="30"/>
          <w:szCs w:val="30"/>
          <w:lang w:eastAsia="zh-CN"/>
        </w:rPr>
        <w:t>》（</w:t>
      </w:r>
      <w:r w:rsidRPr="003958BF">
        <w:rPr>
          <w:rFonts w:ascii="仿宋" w:eastAsia="仿宋" w:hAnsi="仿宋" w:cs="Times New Roman"/>
          <w:position w:val="-1"/>
          <w:sz w:val="30"/>
          <w:szCs w:val="30"/>
          <w:lang w:eastAsia="zh-CN"/>
        </w:rPr>
        <w:t>第</w:t>
      </w:r>
      <w:r w:rsidRPr="003958BF">
        <w:rPr>
          <w:rFonts w:ascii="仿宋" w:eastAsia="仿宋" w:hAnsi="仿宋" w:cs="Times New Roman"/>
          <w:position w:val="-1"/>
          <w:sz w:val="30"/>
          <w:szCs w:val="30"/>
          <w:lang w:eastAsia="zh-CN"/>
        </w:rPr>
        <w:t>1</w:t>
      </w:r>
      <w:r w:rsidRPr="003958BF">
        <w:rPr>
          <w:rFonts w:ascii="仿宋" w:eastAsia="仿宋" w:hAnsi="仿宋" w:cs="Times New Roman"/>
          <w:position w:val="-1"/>
          <w:sz w:val="30"/>
          <w:szCs w:val="30"/>
          <w:lang w:eastAsia="zh-CN"/>
        </w:rPr>
        <w:t>版</w:t>
      </w:r>
      <w:r w:rsidRPr="003958BF">
        <w:rPr>
          <w:rFonts w:ascii="仿宋" w:eastAsia="仿宋" w:hAnsi="仿宋" w:cs="Times New Roman" w:hint="eastAsia"/>
          <w:position w:val="-1"/>
          <w:sz w:val="30"/>
          <w:szCs w:val="30"/>
          <w:lang w:eastAsia="zh-CN"/>
        </w:rPr>
        <w:t>），</w:t>
      </w:r>
      <w:proofErr w:type="gramStart"/>
      <w:r w:rsidRPr="003958BF">
        <w:rPr>
          <w:rFonts w:ascii="仿宋" w:eastAsia="仿宋" w:hAnsi="仿宋" w:cs="Times New Roman"/>
          <w:position w:val="-1"/>
          <w:sz w:val="30"/>
          <w:szCs w:val="30"/>
          <w:lang w:eastAsia="zh-CN"/>
        </w:rPr>
        <w:t>杨荣武</w:t>
      </w:r>
      <w:r w:rsidRPr="003958BF">
        <w:rPr>
          <w:rFonts w:ascii="仿宋" w:eastAsia="仿宋" w:hAnsi="仿宋" w:cs="Times New Roman" w:hint="eastAsia"/>
          <w:position w:val="-1"/>
          <w:sz w:val="30"/>
          <w:szCs w:val="30"/>
          <w:lang w:eastAsia="zh-CN"/>
        </w:rPr>
        <w:t>主编</w:t>
      </w:r>
      <w:proofErr w:type="gramEnd"/>
      <w:r w:rsidRPr="003958BF">
        <w:rPr>
          <w:rFonts w:ascii="仿宋" w:eastAsia="仿宋" w:hAnsi="仿宋" w:cs="Times New Roman" w:hint="eastAsia"/>
          <w:position w:val="-1"/>
          <w:sz w:val="30"/>
          <w:szCs w:val="30"/>
          <w:lang w:eastAsia="zh-CN"/>
        </w:rPr>
        <w:t>，</w:t>
      </w:r>
      <w:r w:rsidRPr="003958BF">
        <w:rPr>
          <w:rFonts w:ascii="仿宋" w:eastAsia="仿宋" w:hAnsi="仿宋" w:cs="Times New Roman"/>
          <w:position w:val="-1"/>
          <w:sz w:val="30"/>
          <w:szCs w:val="30"/>
          <w:lang w:eastAsia="zh-CN"/>
        </w:rPr>
        <w:t>高等教育出版社</w:t>
      </w:r>
      <w:r w:rsidRPr="003958BF">
        <w:rPr>
          <w:rFonts w:ascii="仿宋" w:eastAsia="仿宋" w:hAnsi="仿宋" w:cs="Times New Roman" w:hint="eastAsia"/>
          <w:sz w:val="30"/>
          <w:szCs w:val="30"/>
          <w:lang w:eastAsia="zh-CN"/>
        </w:rPr>
        <w:t>。</w:t>
      </w:r>
    </w:p>
    <w:sectPr w:rsidR="00C426B0" w:rsidRPr="0015242D">
      <w:pgSz w:w="11920" w:h="16840"/>
      <w:pgMar w:top="1380" w:right="1680" w:bottom="1400" w:left="1680" w:header="0" w:footer="12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9A" w:rsidRDefault="0018309A">
      <w:pPr>
        <w:spacing w:line="240" w:lineRule="auto"/>
      </w:pPr>
      <w:r>
        <w:separator/>
      </w:r>
    </w:p>
  </w:endnote>
  <w:endnote w:type="continuationSeparator" w:id="0">
    <w:p w:rsidR="0018309A" w:rsidRDefault="001830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9A" w:rsidRDefault="0018309A">
      <w:pPr>
        <w:spacing w:after="0"/>
      </w:pPr>
      <w:r>
        <w:separator/>
      </w:r>
    </w:p>
  </w:footnote>
  <w:footnote w:type="continuationSeparator" w:id="0">
    <w:p w:rsidR="0018309A" w:rsidRDefault="001830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1589CA"/>
    <w:multiLevelType w:val="singleLevel"/>
    <w:tmpl w:val="E91589CA"/>
    <w:lvl w:ilvl="0">
      <w:start w:val="2"/>
      <w:numFmt w:val="chineseCounting"/>
      <w:suff w:val="nothing"/>
      <w:lvlText w:val="%1、"/>
      <w:lvlJc w:val="left"/>
      <w:rPr>
        <w:rFonts w:hint="eastAsia"/>
      </w:rPr>
    </w:lvl>
  </w:abstractNum>
  <w:abstractNum w:abstractNumId="1">
    <w:nsid w:val="2A889250"/>
    <w:multiLevelType w:val="singleLevel"/>
    <w:tmpl w:val="2A889250"/>
    <w:lvl w:ilvl="0">
      <w:start w:val="3"/>
      <w:numFmt w:val="decimal"/>
      <w:suff w:val="nothing"/>
      <w:lvlText w:val="%1、"/>
      <w:lvlJc w:val="left"/>
    </w:lvl>
  </w:abstractNum>
  <w:abstractNum w:abstractNumId="2">
    <w:nsid w:val="60F6012E"/>
    <w:multiLevelType w:val="multilevel"/>
    <w:tmpl w:val="60F6012E"/>
    <w:lvl w:ilvl="0">
      <w:start w:val="1"/>
      <w:numFmt w:val="decimal"/>
      <w:lvlText w:val="%1."/>
      <w:lvlJc w:val="left"/>
      <w:pPr>
        <w:ind w:left="420" w:hanging="420"/>
      </w:pPr>
      <w:rPr>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ep purple">
    <w15:presenceInfo w15:providerId="Windows Live" w15:userId="3d0fa9e9bdfb3e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jQxZjlhMjllYmZkNzllMTlmOGI3ZjhiZGU0ZTFhODEifQ=="/>
  </w:docVars>
  <w:rsids>
    <w:rsidRoot w:val="00082DE7"/>
    <w:rsid w:val="00000821"/>
    <w:rsid w:val="00042CB8"/>
    <w:rsid w:val="00053B42"/>
    <w:rsid w:val="00082DE7"/>
    <w:rsid w:val="000B6672"/>
    <w:rsid w:val="00146C6E"/>
    <w:rsid w:val="0015242D"/>
    <w:rsid w:val="0018309A"/>
    <w:rsid w:val="00192594"/>
    <w:rsid w:val="001C404F"/>
    <w:rsid w:val="001F4B9A"/>
    <w:rsid w:val="00216F73"/>
    <w:rsid w:val="00222B0C"/>
    <w:rsid w:val="00226AE4"/>
    <w:rsid w:val="00240DFA"/>
    <w:rsid w:val="0026530F"/>
    <w:rsid w:val="002B3251"/>
    <w:rsid w:val="002B6FB5"/>
    <w:rsid w:val="003433F6"/>
    <w:rsid w:val="003958BF"/>
    <w:rsid w:val="003B59DF"/>
    <w:rsid w:val="0046449F"/>
    <w:rsid w:val="00497753"/>
    <w:rsid w:val="00497DFC"/>
    <w:rsid w:val="004B6B31"/>
    <w:rsid w:val="00534F19"/>
    <w:rsid w:val="005943F0"/>
    <w:rsid w:val="00594869"/>
    <w:rsid w:val="005C0287"/>
    <w:rsid w:val="005C1348"/>
    <w:rsid w:val="005D525B"/>
    <w:rsid w:val="0061234E"/>
    <w:rsid w:val="006505E0"/>
    <w:rsid w:val="006C0900"/>
    <w:rsid w:val="00782DA1"/>
    <w:rsid w:val="00784100"/>
    <w:rsid w:val="007B010C"/>
    <w:rsid w:val="007B0D0D"/>
    <w:rsid w:val="007C09A0"/>
    <w:rsid w:val="007E0312"/>
    <w:rsid w:val="007E493D"/>
    <w:rsid w:val="007F15FA"/>
    <w:rsid w:val="007F75DC"/>
    <w:rsid w:val="0086396F"/>
    <w:rsid w:val="008957F1"/>
    <w:rsid w:val="008B0050"/>
    <w:rsid w:val="008B5FDA"/>
    <w:rsid w:val="008E1994"/>
    <w:rsid w:val="009367CF"/>
    <w:rsid w:val="00937430"/>
    <w:rsid w:val="00947004"/>
    <w:rsid w:val="009606DA"/>
    <w:rsid w:val="009A2562"/>
    <w:rsid w:val="009C3CA0"/>
    <w:rsid w:val="00A55C24"/>
    <w:rsid w:val="00A71150"/>
    <w:rsid w:val="00A86111"/>
    <w:rsid w:val="00AC6B8A"/>
    <w:rsid w:val="00AE6B74"/>
    <w:rsid w:val="00B01DC3"/>
    <w:rsid w:val="00B36469"/>
    <w:rsid w:val="00B45DD5"/>
    <w:rsid w:val="00C37FEF"/>
    <w:rsid w:val="00C426B0"/>
    <w:rsid w:val="00C52A3E"/>
    <w:rsid w:val="00C70333"/>
    <w:rsid w:val="00CA100A"/>
    <w:rsid w:val="00D1313A"/>
    <w:rsid w:val="00D34322"/>
    <w:rsid w:val="00D64361"/>
    <w:rsid w:val="00D72908"/>
    <w:rsid w:val="00DB6715"/>
    <w:rsid w:val="00DC4B56"/>
    <w:rsid w:val="00DE360C"/>
    <w:rsid w:val="00DF62D0"/>
    <w:rsid w:val="00E6433F"/>
    <w:rsid w:val="00E94C5C"/>
    <w:rsid w:val="00EB327D"/>
    <w:rsid w:val="00EF7969"/>
    <w:rsid w:val="00F01FE6"/>
    <w:rsid w:val="00F11BD0"/>
    <w:rsid w:val="00F729A8"/>
    <w:rsid w:val="00FE2202"/>
    <w:rsid w:val="00FF522C"/>
    <w:rsid w:val="124043EC"/>
    <w:rsid w:val="1DAD028C"/>
    <w:rsid w:val="20626E74"/>
    <w:rsid w:val="4EE5726A"/>
    <w:rsid w:val="5119144D"/>
    <w:rsid w:val="562800CD"/>
    <w:rsid w:val="59B6521E"/>
    <w:rsid w:val="5A7A7400"/>
    <w:rsid w:val="5CA75DE2"/>
    <w:rsid w:val="63C4349A"/>
    <w:rsid w:val="77A94A29"/>
    <w:rsid w:val="77EC5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after="200" w:line="276" w:lineRule="auto"/>
    </w:pPr>
    <w:rPr>
      <w:rFonts w:asciiTheme="minorHAnsi" w:eastAsiaTheme="minorEastAsia"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spacing w:line="240" w:lineRule="auto"/>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List Paragraph"/>
    <w:basedOn w:val="a"/>
    <w:uiPriority w:val="34"/>
    <w:qFormat/>
    <w:pPr>
      <w:ind w:firstLineChars="200" w:firstLine="420"/>
    </w:pPr>
  </w:style>
  <w:style w:type="paragraph" w:customStyle="1" w:styleId="1">
    <w:name w:val="修订1"/>
    <w:hidden/>
    <w:uiPriority w:val="99"/>
    <w:semiHidden/>
    <w:rPr>
      <w:rFonts w:asciiTheme="minorHAnsi" w:eastAsiaTheme="minorEastAsia" w:hAnsiTheme="minorHAnsi" w:cstheme="minorBidi"/>
      <w:sz w:val="22"/>
      <w:szCs w:val="22"/>
      <w:lang w:eastAsia="en-US"/>
    </w:rPr>
  </w:style>
  <w:style w:type="paragraph" w:customStyle="1" w:styleId="10">
    <w:name w:val="列出段落1"/>
    <w:basedOn w:val="a"/>
    <w:uiPriority w:val="34"/>
    <w:qFormat/>
    <w:pPr>
      <w:spacing w:after="0" w:line="240" w:lineRule="auto"/>
      <w:ind w:firstLineChars="200" w:firstLine="420"/>
      <w:jc w:val="both"/>
    </w:pPr>
    <w:rPr>
      <w:kern w:val="2"/>
      <w:sz w:val="21"/>
      <w:lang w:eastAsia="zh-CN"/>
    </w:rPr>
  </w:style>
  <w:style w:type="paragraph" w:styleId="a6">
    <w:name w:val="Balloon Text"/>
    <w:basedOn w:val="a"/>
    <w:link w:val="Char1"/>
    <w:uiPriority w:val="99"/>
    <w:semiHidden/>
    <w:unhideWhenUsed/>
    <w:rsid w:val="00CA100A"/>
    <w:pPr>
      <w:spacing w:after="0" w:line="240" w:lineRule="auto"/>
    </w:pPr>
    <w:rPr>
      <w:sz w:val="18"/>
      <w:szCs w:val="18"/>
    </w:rPr>
  </w:style>
  <w:style w:type="character" w:customStyle="1" w:styleId="Char1">
    <w:name w:val="批注框文本 Char"/>
    <w:basedOn w:val="a0"/>
    <w:link w:val="a6"/>
    <w:uiPriority w:val="99"/>
    <w:semiHidden/>
    <w:rsid w:val="00CA100A"/>
    <w:rPr>
      <w:rFonts w:asciiTheme="minorHAnsi" w:eastAsiaTheme="minorEastAsia" w:hAnsiTheme="minorHAnsi" w:cstheme="minorBid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5</Pages>
  <Words>265</Words>
  <Characters>1515</Characters>
  <Application>Microsoft Office Word</Application>
  <DocSecurity>0</DocSecurity>
  <Lines>12</Lines>
  <Paragraphs>3</Paragraphs>
  <ScaleCrop>false</ScaleCrop>
  <Company>Microsoft</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曾棒</cp:lastModifiedBy>
  <cp:revision>13</cp:revision>
  <dcterms:created xsi:type="dcterms:W3CDTF">2022-08-26T11:06:00Z</dcterms:created>
  <dcterms:modified xsi:type="dcterms:W3CDTF">2022-09-14T07:28:00Z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2020-06-28T00:00:00Z</vt:filetime>
  </property>
  <property fmtid="{D5CDD505-2E9C-101B-9397-08002B2CF9AE}" pid="3" name="LastSaved">
    <vt:filetime>2022-08-26T00:00:00Z</vt:filetime>
  </property>
  <property fmtid="{D5CDD505-2E9C-101B-9397-08002B2CF9AE}" pid="4" name="KSOProductBuildVer">
    <vt:lpwstr>2052-11.1.0.12019</vt:lpwstr>
  </property>
  <property fmtid="{D5CDD505-2E9C-101B-9397-08002B2CF9AE}" pid="5" name="ICV">
    <vt:lpwstr>1BB9C5AB060F42FC91867738FF9894A6</vt:lpwstr>
  </property>
</Properties>
</file>