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78" w:rsidRPr="00F22978" w:rsidRDefault="00F22978" w:rsidP="00F22978">
      <w:pPr>
        <w:widowControl/>
        <w:jc w:val="center"/>
        <w:rPr>
          <w:rFonts w:ascii="华文中宋" w:eastAsia="华文中宋" w:hAnsi="华文中宋" w:cs="华文中宋"/>
          <w:b/>
          <w:kern w:val="0"/>
          <w:sz w:val="44"/>
          <w:szCs w:val="44"/>
        </w:rPr>
      </w:pPr>
      <w:r w:rsidRPr="00F22978">
        <w:rPr>
          <w:rFonts w:ascii="华文中宋" w:eastAsia="华文中宋" w:hAnsi="华文中宋" w:cs="华文中宋" w:hint="eastAsia"/>
          <w:b/>
          <w:kern w:val="0"/>
          <w:sz w:val="44"/>
          <w:szCs w:val="44"/>
        </w:rPr>
        <w:t>《701基础医学综合》考试大纲</w:t>
      </w:r>
    </w:p>
    <w:p w:rsidR="00F22978" w:rsidRPr="00F22978" w:rsidRDefault="00F22978" w:rsidP="00F22978">
      <w:pPr>
        <w:widowControl/>
        <w:spacing w:line="580" w:lineRule="exact"/>
        <w:jc w:val="center"/>
        <w:rPr>
          <w:rFonts w:ascii="仿宋" w:eastAsia="仿宋" w:hAnsi="仿宋" w:cs="仿宋"/>
          <w:bCs/>
          <w:kern w:val="0"/>
          <w:sz w:val="30"/>
          <w:szCs w:val="30"/>
        </w:rPr>
      </w:pPr>
    </w:p>
    <w:p w:rsidR="00F22978" w:rsidRPr="00F22978" w:rsidRDefault="00F22978" w:rsidP="00F22978">
      <w:pPr>
        <w:widowControl/>
        <w:adjustRightInd w:val="0"/>
        <w:snapToGrid w:val="0"/>
        <w:spacing w:line="580" w:lineRule="exact"/>
        <w:ind w:firstLineChars="200" w:firstLine="602"/>
        <w:jc w:val="left"/>
        <w:rPr>
          <w:rFonts w:ascii="黑体" w:eastAsia="黑体" w:hAnsi="黑体" w:cs="仿宋"/>
          <w:b/>
          <w:kern w:val="0"/>
          <w:sz w:val="30"/>
          <w:szCs w:val="30"/>
        </w:rPr>
      </w:pPr>
      <w:r w:rsidRPr="00F22978">
        <w:rPr>
          <w:rFonts w:ascii="黑体" w:eastAsia="黑体" w:hAnsi="黑体" w:cs="仿宋" w:hint="eastAsia"/>
          <w:b/>
          <w:kern w:val="0"/>
          <w:sz w:val="30"/>
          <w:szCs w:val="30"/>
        </w:rPr>
        <w:t>一、考试目的</w:t>
      </w:r>
    </w:p>
    <w:p w:rsidR="00F22978" w:rsidRPr="00F22978" w:rsidRDefault="00F22978" w:rsidP="00F22978">
      <w:pPr>
        <w:widowControl/>
        <w:adjustRightInd w:val="0"/>
        <w:snapToGrid w:val="0"/>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701基础医学综合》是为招收基础医学学术型硕士研究生而设置的具有选拔性质的入学考试科目。目的是科学、公平、有效地测试考生是否具备继续攻读基础医学学术型硕士所需要的专业基础理论和基本技能，以利于学校择优选拔优秀的本科毕业生，确保硕士研究生的招生质量。</w:t>
      </w:r>
    </w:p>
    <w:p w:rsidR="00F22978" w:rsidRPr="00F22978" w:rsidRDefault="00F22978" w:rsidP="00F22978">
      <w:pPr>
        <w:widowControl/>
        <w:adjustRightInd w:val="0"/>
        <w:snapToGrid w:val="0"/>
        <w:spacing w:line="580" w:lineRule="exact"/>
        <w:ind w:firstLine="200"/>
        <w:jc w:val="left"/>
        <w:rPr>
          <w:rFonts w:ascii="仿宋" w:eastAsia="仿宋" w:hAnsi="仿宋" w:cs="仿宋"/>
          <w:bCs/>
          <w:kern w:val="0"/>
          <w:sz w:val="30"/>
          <w:szCs w:val="30"/>
        </w:rPr>
      </w:pPr>
    </w:p>
    <w:p w:rsidR="00F22978" w:rsidRPr="00F22978" w:rsidRDefault="00F22978" w:rsidP="00F22978">
      <w:pPr>
        <w:widowControl/>
        <w:adjustRightInd w:val="0"/>
        <w:snapToGrid w:val="0"/>
        <w:spacing w:line="580" w:lineRule="exact"/>
        <w:ind w:firstLineChars="200" w:firstLine="602"/>
        <w:jc w:val="left"/>
        <w:rPr>
          <w:rFonts w:ascii="黑体" w:eastAsia="黑体" w:hAnsi="黑体" w:cs="仿宋"/>
          <w:b/>
          <w:kern w:val="0"/>
          <w:sz w:val="30"/>
          <w:szCs w:val="30"/>
        </w:rPr>
      </w:pPr>
      <w:r w:rsidRPr="00F22978">
        <w:rPr>
          <w:rFonts w:ascii="黑体" w:eastAsia="黑体" w:hAnsi="黑体" w:cs="仿宋" w:hint="eastAsia"/>
          <w:b/>
          <w:kern w:val="0"/>
          <w:sz w:val="30"/>
          <w:szCs w:val="30"/>
        </w:rPr>
        <w:t>二、考试范围</w:t>
      </w:r>
    </w:p>
    <w:p w:rsidR="00F22978" w:rsidRPr="00F22978" w:rsidRDefault="00F22978" w:rsidP="00F22978">
      <w:pPr>
        <w:widowControl/>
        <w:adjustRightInd w:val="0"/>
        <w:snapToGrid w:val="0"/>
        <w:spacing w:line="580" w:lineRule="exact"/>
        <w:ind w:firstLineChars="200" w:firstLine="600"/>
        <w:jc w:val="left"/>
        <w:rPr>
          <w:rFonts w:ascii="仿宋" w:eastAsia="仿宋" w:hAnsi="仿宋" w:cs="仿宋"/>
          <w:bCs/>
          <w:kern w:val="0"/>
          <w:sz w:val="30"/>
          <w:szCs w:val="30"/>
        </w:rPr>
      </w:pPr>
      <w:r w:rsidRPr="00F22978">
        <w:rPr>
          <w:rFonts w:ascii="仿宋" w:eastAsia="仿宋" w:hAnsi="仿宋" w:cs="仿宋" w:hint="eastAsia"/>
          <w:bCs/>
          <w:kern w:val="0"/>
          <w:sz w:val="30"/>
          <w:szCs w:val="30"/>
        </w:rPr>
        <w:t>考试范围包括医学基础学科中的医学细胞生物学、分子生物学、医学免疫学和病原生物学。要求考生能够系统掌握上述医学学科中的基本理论、基本知识和技能，运用所学的基本理论、基本知识和基本技能综合分析、判断和解决有关理论问题和实际问题。</w:t>
      </w:r>
    </w:p>
    <w:p w:rsidR="00F22978" w:rsidRPr="00F22978" w:rsidRDefault="00F22978" w:rsidP="00F22978">
      <w:pPr>
        <w:widowControl/>
        <w:adjustRightInd w:val="0"/>
        <w:snapToGrid w:val="0"/>
        <w:spacing w:line="580" w:lineRule="exact"/>
        <w:ind w:firstLineChars="196" w:firstLine="588"/>
        <w:jc w:val="left"/>
        <w:rPr>
          <w:rFonts w:ascii="仿宋" w:eastAsia="仿宋" w:hAnsi="仿宋" w:cs="仿宋"/>
          <w:bCs/>
          <w:kern w:val="0"/>
          <w:sz w:val="30"/>
          <w:szCs w:val="30"/>
        </w:rPr>
      </w:pPr>
    </w:p>
    <w:p w:rsidR="00F22978" w:rsidRPr="00F22978" w:rsidRDefault="00F22978" w:rsidP="00F22978">
      <w:pPr>
        <w:widowControl/>
        <w:adjustRightInd w:val="0"/>
        <w:snapToGrid w:val="0"/>
        <w:spacing w:line="580" w:lineRule="exact"/>
        <w:ind w:firstLineChars="200" w:firstLine="602"/>
        <w:jc w:val="left"/>
        <w:rPr>
          <w:rFonts w:ascii="黑体" w:eastAsia="黑体" w:hAnsi="黑体" w:cs="仿宋"/>
          <w:b/>
          <w:kern w:val="0"/>
          <w:sz w:val="30"/>
          <w:szCs w:val="30"/>
        </w:rPr>
      </w:pPr>
      <w:r w:rsidRPr="00F22978">
        <w:rPr>
          <w:rFonts w:ascii="黑体" w:eastAsia="黑体" w:hAnsi="黑体" w:cs="仿宋" w:hint="eastAsia"/>
          <w:b/>
          <w:kern w:val="0"/>
          <w:sz w:val="30"/>
          <w:szCs w:val="30"/>
        </w:rPr>
        <w:t>三、考试形式和试卷结构</w:t>
      </w:r>
    </w:p>
    <w:p w:rsidR="00F22978" w:rsidRPr="00F22978" w:rsidRDefault="00F22978" w:rsidP="00F22978">
      <w:pPr>
        <w:widowControl/>
        <w:adjustRightInd w:val="0"/>
        <w:snapToGrid w:val="0"/>
        <w:spacing w:line="580" w:lineRule="exact"/>
        <w:ind w:firstLineChars="200" w:firstLine="602"/>
        <w:jc w:val="left"/>
        <w:textAlignment w:val="top"/>
        <w:rPr>
          <w:rFonts w:ascii="仿宋" w:eastAsia="仿宋" w:hAnsi="仿宋" w:cs="仿宋"/>
          <w:b/>
          <w:bCs/>
          <w:kern w:val="0"/>
          <w:sz w:val="30"/>
          <w:szCs w:val="30"/>
        </w:rPr>
      </w:pPr>
      <w:r w:rsidRPr="00F22978">
        <w:rPr>
          <w:rFonts w:ascii="仿宋" w:eastAsia="仿宋" w:hAnsi="仿宋" w:cs="仿宋" w:hint="eastAsia"/>
          <w:b/>
          <w:bCs/>
          <w:kern w:val="0"/>
          <w:sz w:val="30"/>
          <w:szCs w:val="30"/>
        </w:rPr>
        <w:t>1</w:t>
      </w:r>
      <w:r w:rsidRPr="00F22978">
        <w:rPr>
          <w:rFonts w:ascii="仿宋" w:eastAsia="仿宋" w:hAnsi="仿宋" w:cs="仿宋" w:hint="eastAsia"/>
          <w:b/>
          <w:kern w:val="0"/>
          <w:sz w:val="28"/>
          <w:szCs w:val="28"/>
          <w:lang w:bidi="ar"/>
        </w:rPr>
        <w:t>.</w:t>
      </w:r>
      <w:r w:rsidRPr="00F22978">
        <w:rPr>
          <w:rFonts w:ascii="仿宋" w:eastAsia="仿宋" w:hAnsi="仿宋" w:cs="仿宋" w:hint="eastAsia"/>
          <w:b/>
          <w:bCs/>
          <w:kern w:val="0"/>
          <w:sz w:val="30"/>
          <w:szCs w:val="30"/>
        </w:rPr>
        <w:t>试卷分值及考试时间</w:t>
      </w:r>
    </w:p>
    <w:p w:rsidR="00F22978" w:rsidRPr="00F22978" w:rsidRDefault="00F22978" w:rsidP="00F22978">
      <w:pPr>
        <w:widowControl/>
        <w:adjustRightInd w:val="0"/>
        <w:snapToGrid w:val="0"/>
        <w:spacing w:line="580" w:lineRule="exact"/>
        <w:ind w:firstLineChars="200" w:firstLine="600"/>
        <w:jc w:val="left"/>
        <w:textAlignment w:val="top"/>
        <w:rPr>
          <w:rFonts w:ascii="仿宋" w:eastAsia="仿宋" w:hAnsi="仿宋" w:cs="仿宋"/>
          <w:bCs/>
          <w:kern w:val="0"/>
          <w:sz w:val="30"/>
          <w:szCs w:val="30"/>
        </w:rPr>
      </w:pPr>
      <w:r w:rsidRPr="00F22978">
        <w:rPr>
          <w:rFonts w:ascii="仿宋" w:eastAsia="仿宋" w:hAnsi="仿宋" w:cs="仿宋" w:hint="eastAsia"/>
          <w:bCs/>
          <w:kern w:val="0"/>
          <w:sz w:val="30"/>
          <w:szCs w:val="30"/>
        </w:rPr>
        <w:t>本试卷分值为 300 分，考试时长为 180 分钟。</w:t>
      </w:r>
    </w:p>
    <w:p w:rsidR="00F22978" w:rsidRPr="00F22978" w:rsidRDefault="00F22978" w:rsidP="00F22978">
      <w:pPr>
        <w:widowControl/>
        <w:adjustRightInd w:val="0"/>
        <w:snapToGrid w:val="0"/>
        <w:spacing w:line="580" w:lineRule="exact"/>
        <w:ind w:firstLineChars="200" w:firstLine="602"/>
        <w:jc w:val="left"/>
        <w:textAlignment w:val="top"/>
        <w:rPr>
          <w:rFonts w:ascii="仿宋" w:eastAsia="仿宋" w:hAnsi="仿宋" w:cs="仿宋"/>
          <w:b/>
          <w:bCs/>
          <w:kern w:val="0"/>
          <w:sz w:val="30"/>
          <w:szCs w:val="30"/>
        </w:rPr>
      </w:pPr>
      <w:r w:rsidRPr="00F22978">
        <w:rPr>
          <w:rFonts w:ascii="仿宋" w:eastAsia="仿宋" w:hAnsi="仿宋" w:cs="仿宋" w:hint="eastAsia"/>
          <w:b/>
          <w:bCs/>
          <w:kern w:val="0"/>
          <w:sz w:val="30"/>
          <w:szCs w:val="30"/>
        </w:rPr>
        <w:t>2</w:t>
      </w:r>
      <w:r w:rsidRPr="00F22978">
        <w:rPr>
          <w:rFonts w:ascii="仿宋" w:eastAsia="仿宋" w:hAnsi="仿宋" w:cs="仿宋" w:hint="eastAsia"/>
          <w:b/>
          <w:kern w:val="0"/>
          <w:sz w:val="28"/>
          <w:szCs w:val="28"/>
          <w:lang w:bidi="ar"/>
        </w:rPr>
        <w:t>.</w:t>
      </w:r>
      <w:r w:rsidRPr="00F22978">
        <w:rPr>
          <w:rFonts w:ascii="仿宋" w:eastAsia="仿宋" w:hAnsi="仿宋" w:cs="仿宋" w:hint="eastAsia"/>
          <w:b/>
          <w:bCs/>
          <w:kern w:val="0"/>
          <w:sz w:val="30"/>
          <w:szCs w:val="30"/>
        </w:rPr>
        <w:t>答题方式</w:t>
      </w:r>
    </w:p>
    <w:p w:rsidR="00F22978" w:rsidRPr="00F22978" w:rsidRDefault="00F22978" w:rsidP="00F22978">
      <w:pPr>
        <w:widowControl/>
        <w:adjustRightInd w:val="0"/>
        <w:snapToGrid w:val="0"/>
        <w:spacing w:line="580" w:lineRule="exact"/>
        <w:ind w:firstLineChars="200" w:firstLine="600"/>
        <w:jc w:val="left"/>
        <w:textAlignment w:val="top"/>
        <w:rPr>
          <w:rFonts w:ascii="仿宋" w:eastAsia="仿宋" w:hAnsi="仿宋" w:cs="仿宋"/>
          <w:bCs/>
          <w:kern w:val="0"/>
          <w:sz w:val="30"/>
          <w:szCs w:val="30"/>
        </w:rPr>
      </w:pPr>
      <w:r w:rsidRPr="00F22978">
        <w:rPr>
          <w:rFonts w:ascii="仿宋" w:eastAsia="仿宋" w:hAnsi="仿宋" w:cs="仿宋" w:hint="eastAsia"/>
          <w:bCs/>
          <w:kern w:val="0"/>
          <w:sz w:val="30"/>
          <w:szCs w:val="30"/>
        </w:rPr>
        <w:t>答题方式为闭卷、笔试。</w:t>
      </w:r>
    </w:p>
    <w:p w:rsidR="00F22978" w:rsidRPr="00F22978" w:rsidRDefault="00F22978" w:rsidP="00F22978">
      <w:pPr>
        <w:widowControl/>
        <w:adjustRightInd w:val="0"/>
        <w:snapToGrid w:val="0"/>
        <w:spacing w:line="580" w:lineRule="exact"/>
        <w:ind w:firstLineChars="200" w:firstLine="602"/>
        <w:jc w:val="left"/>
        <w:textAlignment w:val="top"/>
        <w:rPr>
          <w:rFonts w:ascii="仿宋" w:eastAsia="仿宋" w:hAnsi="仿宋" w:cs="仿宋"/>
          <w:b/>
          <w:bCs/>
          <w:kern w:val="0"/>
          <w:sz w:val="30"/>
          <w:szCs w:val="30"/>
        </w:rPr>
      </w:pPr>
      <w:r w:rsidRPr="00F22978">
        <w:rPr>
          <w:rFonts w:ascii="仿宋" w:eastAsia="仿宋" w:hAnsi="仿宋" w:cs="仿宋" w:hint="eastAsia"/>
          <w:b/>
          <w:bCs/>
          <w:kern w:val="0"/>
          <w:sz w:val="30"/>
          <w:szCs w:val="30"/>
        </w:rPr>
        <w:t>3</w:t>
      </w:r>
      <w:r w:rsidRPr="00F22978">
        <w:rPr>
          <w:rFonts w:ascii="仿宋" w:eastAsia="仿宋" w:hAnsi="仿宋" w:cs="仿宋" w:hint="eastAsia"/>
          <w:b/>
          <w:kern w:val="0"/>
          <w:sz w:val="28"/>
          <w:szCs w:val="28"/>
          <w:lang w:bidi="ar"/>
        </w:rPr>
        <w:t>.</w:t>
      </w:r>
      <w:r w:rsidRPr="00F22978">
        <w:rPr>
          <w:rFonts w:ascii="仿宋" w:eastAsia="仿宋" w:hAnsi="仿宋" w:cs="仿宋" w:hint="eastAsia"/>
          <w:b/>
          <w:bCs/>
          <w:kern w:val="0"/>
          <w:sz w:val="30"/>
          <w:szCs w:val="30"/>
        </w:rPr>
        <w:t>试卷内容结构</w:t>
      </w:r>
    </w:p>
    <w:p w:rsidR="00F22978" w:rsidRPr="00F22978" w:rsidRDefault="00F22978" w:rsidP="00F22978">
      <w:pPr>
        <w:widowControl/>
        <w:adjustRightInd w:val="0"/>
        <w:snapToGrid w:val="0"/>
        <w:spacing w:line="580" w:lineRule="exact"/>
        <w:ind w:firstLineChars="200" w:firstLine="600"/>
        <w:jc w:val="left"/>
        <w:textAlignment w:val="top"/>
        <w:rPr>
          <w:rFonts w:ascii="仿宋" w:eastAsia="仿宋" w:hAnsi="仿宋" w:cs="仿宋"/>
          <w:bCs/>
          <w:kern w:val="0"/>
          <w:sz w:val="30"/>
          <w:szCs w:val="30"/>
        </w:rPr>
      </w:pPr>
      <w:r w:rsidRPr="00F22978">
        <w:rPr>
          <w:rFonts w:ascii="仿宋" w:eastAsia="仿宋" w:hAnsi="仿宋" w:cs="仿宋" w:hint="eastAsia"/>
          <w:bCs/>
          <w:kern w:val="0"/>
          <w:sz w:val="30"/>
          <w:szCs w:val="30"/>
        </w:rPr>
        <w:t>医学细胞生物学约占 30%，90分；</w:t>
      </w:r>
    </w:p>
    <w:p w:rsidR="00F22978" w:rsidRPr="00F22978" w:rsidRDefault="00F22978" w:rsidP="00F22978">
      <w:pPr>
        <w:widowControl/>
        <w:adjustRightInd w:val="0"/>
        <w:snapToGrid w:val="0"/>
        <w:spacing w:line="580" w:lineRule="exact"/>
        <w:ind w:firstLineChars="200" w:firstLine="600"/>
        <w:jc w:val="left"/>
        <w:textAlignment w:val="top"/>
        <w:rPr>
          <w:rFonts w:ascii="仿宋" w:eastAsia="仿宋" w:hAnsi="仿宋" w:cs="仿宋"/>
          <w:bCs/>
          <w:kern w:val="0"/>
          <w:sz w:val="30"/>
          <w:szCs w:val="30"/>
        </w:rPr>
      </w:pPr>
      <w:r w:rsidRPr="00F22978">
        <w:rPr>
          <w:rFonts w:ascii="仿宋" w:eastAsia="仿宋" w:hAnsi="仿宋" w:cs="仿宋" w:hint="eastAsia"/>
          <w:bCs/>
          <w:kern w:val="0"/>
          <w:sz w:val="30"/>
          <w:szCs w:val="30"/>
        </w:rPr>
        <w:lastRenderedPageBreak/>
        <w:t>分子生物学约占 30%，90分；</w:t>
      </w:r>
    </w:p>
    <w:p w:rsidR="00F22978" w:rsidRPr="00F22978" w:rsidRDefault="00F22978" w:rsidP="00F22978">
      <w:pPr>
        <w:widowControl/>
        <w:adjustRightInd w:val="0"/>
        <w:snapToGrid w:val="0"/>
        <w:spacing w:line="580" w:lineRule="exact"/>
        <w:ind w:firstLineChars="200" w:firstLine="600"/>
        <w:jc w:val="left"/>
        <w:textAlignment w:val="top"/>
        <w:rPr>
          <w:rFonts w:ascii="仿宋" w:eastAsia="仿宋" w:hAnsi="仿宋" w:cs="仿宋"/>
          <w:bCs/>
          <w:kern w:val="0"/>
          <w:sz w:val="30"/>
          <w:szCs w:val="30"/>
        </w:rPr>
      </w:pPr>
      <w:r w:rsidRPr="00F22978">
        <w:rPr>
          <w:rFonts w:ascii="仿宋" w:eastAsia="仿宋" w:hAnsi="仿宋" w:cs="仿宋" w:hint="eastAsia"/>
          <w:bCs/>
          <w:kern w:val="0"/>
          <w:sz w:val="30"/>
          <w:szCs w:val="30"/>
        </w:rPr>
        <w:t>医学免疫学和病原生物学占 40%，120分。</w:t>
      </w:r>
    </w:p>
    <w:p w:rsidR="00F22978" w:rsidRPr="00F22978" w:rsidRDefault="00F22978" w:rsidP="00F22978">
      <w:pPr>
        <w:widowControl/>
        <w:adjustRightInd w:val="0"/>
        <w:snapToGrid w:val="0"/>
        <w:spacing w:line="580" w:lineRule="exact"/>
        <w:ind w:firstLineChars="200" w:firstLine="602"/>
        <w:jc w:val="left"/>
        <w:textAlignment w:val="top"/>
        <w:rPr>
          <w:rFonts w:ascii="仿宋" w:eastAsia="仿宋" w:hAnsi="仿宋" w:cs="仿宋"/>
          <w:b/>
          <w:bCs/>
          <w:kern w:val="0"/>
          <w:sz w:val="30"/>
          <w:szCs w:val="30"/>
        </w:rPr>
      </w:pPr>
      <w:r w:rsidRPr="00F22978">
        <w:rPr>
          <w:rFonts w:ascii="仿宋" w:eastAsia="仿宋" w:hAnsi="仿宋" w:cs="仿宋" w:hint="eastAsia"/>
          <w:b/>
          <w:bCs/>
          <w:kern w:val="0"/>
          <w:sz w:val="30"/>
          <w:szCs w:val="30"/>
        </w:rPr>
        <w:t>4</w:t>
      </w:r>
      <w:r w:rsidRPr="00F22978">
        <w:rPr>
          <w:rFonts w:ascii="仿宋" w:eastAsia="仿宋" w:hAnsi="仿宋" w:cs="仿宋" w:hint="eastAsia"/>
          <w:b/>
          <w:kern w:val="0"/>
          <w:sz w:val="28"/>
          <w:szCs w:val="28"/>
          <w:lang w:bidi="ar"/>
        </w:rPr>
        <w:t>.</w:t>
      </w:r>
      <w:r w:rsidRPr="00F22978">
        <w:rPr>
          <w:rFonts w:ascii="仿宋" w:eastAsia="仿宋" w:hAnsi="仿宋" w:cs="仿宋" w:hint="eastAsia"/>
          <w:b/>
          <w:bCs/>
          <w:kern w:val="0"/>
          <w:sz w:val="30"/>
          <w:szCs w:val="30"/>
        </w:rPr>
        <w:t>试卷题型结构</w:t>
      </w:r>
    </w:p>
    <w:p w:rsidR="00F22978" w:rsidRPr="00F22978" w:rsidRDefault="00F22978" w:rsidP="00F22978">
      <w:pPr>
        <w:widowControl/>
        <w:adjustRightInd w:val="0"/>
        <w:snapToGrid w:val="0"/>
        <w:spacing w:line="580" w:lineRule="exact"/>
        <w:ind w:firstLineChars="200" w:firstLine="600"/>
        <w:jc w:val="left"/>
        <w:rPr>
          <w:rFonts w:ascii="仿宋" w:eastAsia="仿宋" w:hAnsi="仿宋" w:cs="仿宋"/>
          <w:bCs/>
          <w:kern w:val="0"/>
          <w:sz w:val="30"/>
          <w:szCs w:val="30"/>
        </w:rPr>
      </w:pPr>
      <w:r w:rsidRPr="00F22978">
        <w:rPr>
          <w:rFonts w:ascii="仿宋" w:eastAsia="仿宋" w:hAnsi="仿宋" w:cs="仿宋" w:hint="eastAsia"/>
          <w:bCs/>
          <w:kern w:val="0"/>
          <w:sz w:val="30"/>
          <w:szCs w:val="30"/>
        </w:rPr>
        <w:t>由名词解释、选择题、简答题和问答题等组成。</w:t>
      </w:r>
    </w:p>
    <w:p w:rsidR="00A2594C" w:rsidRPr="00F22978" w:rsidRDefault="00A2594C">
      <w:pPr>
        <w:spacing w:line="580" w:lineRule="exact"/>
        <w:jc w:val="left"/>
        <w:rPr>
          <w:rFonts w:ascii="仿宋" w:eastAsia="仿宋" w:hAnsi="仿宋" w:cs="仿宋"/>
          <w:bCs/>
          <w:sz w:val="30"/>
          <w:szCs w:val="30"/>
        </w:rPr>
      </w:pPr>
    </w:p>
    <w:p w:rsidR="00A2594C" w:rsidRPr="00F22978" w:rsidRDefault="008C068F">
      <w:pPr>
        <w:spacing w:line="580" w:lineRule="exact"/>
        <w:ind w:firstLineChars="200" w:firstLine="602"/>
        <w:jc w:val="left"/>
        <w:rPr>
          <w:rFonts w:ascii="黑体" w:eastAsia="黑体" w:hAnsi="黑体" w:cs="仿宋"/>
          <w:b/>
          <w:sz w:val="30"/>
          <w:szCs w:val="30"/>
        </w:rPr>
      </w:pPr>
      <w:r w:rsidRPr="00F22978">
        <w:rPr>
          <w:rFonts w:ascii="黑体" w:eastAsia="黑体" w:hAnsi="黑体" w:cs="仿宋" w:hint="eastAsia"/>
          <w:b/>
          <w:sz w:val="30"/>
          <w:szCs w:val="30"/>
        </w:rPr>
        <w:t>四、考查内容</w:t>
      </w:r>
    </w:p>
    <w:p w:rsidR="00A2594C" w:rsidRPr="00F22978" w:rsidRDefault="008C068F">
      <w:pPr>
        <w:spacing w:line="580" w:lineRule="exact"/>
        <w:ind w:firstLineChars="200" w:firstLine="602"/>
        <w:jc w:val="left"/>
        <w:rPr>
          <w:rFonts w:ascii="仿宋" w:eastAsia="仿宋" w:hAnsi="仿宋" w:cs="仿宋"/>
          <w:b/>
          <w:kern w:val="0"/>
          <w:sz w:val="30"/>
          <w:szCs w:val="30"/>
        </w:rPr>
      </w:pPr>
      <w:r w:rsidRPr="00F22978">
        <w:rPr>
          <w:rFonts w:ascii="仿宋" w:eastAsia="仿宋" w:hAnsi="仿宋" w:cs="仿宋" w:hint="eastAsia"/>
          <w:b/>
          <w:kern w:val="0"/>
          <w:sz w:val="30"/>
          <w:szCs w:val="30"/>
        </w:rPr>
        <w:t>医学细胞生物学部分</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w:t>
      </w:r>
      <w:proofErr w:type="gramStart"/>
      <w:r w:rsidRPr="00F22978">
        <w:rPr>
          <w:rFonts w:ascii="仿宋" w:eastAsia="仿宋" w:hAnsi="仿宋" w:cs="仿宋" w:hint="eastAsia"/>
          <w:bCs/>
          <w:sz w:val="30"/>
          <w:szCs w:val="30"/>
        </w:rPr>
        <w:t>一</w:t>
      </w:r>
      <w:proofErr w:type="gramEnd"/>
      <w:r w:rsidRPr="00F22978">
        <w:rPr>
          <w:rFonts w:ascii="仿宋" w:eastAsia="仿宋" w:hAnsi="仿宋" w:cs="仿宋" w:hint="eastAsia"/>
          <w:bCs/>
          <w:sz w:val="30"/>
          <w:szCs w:val="30"/>
        </w:rPr>
        <w:t>)绪论</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1、细胞生物学研究的内容与现状</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2、细胞学与细胞生物学发展简史</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 xml:space="preserve"> (二)细胞的统一性与多样性</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1、细胞的基本特征</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细胞的基本概念、基本共性。</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2、原核细胞与古核细胞</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原核细胞的概念，最小最简单的细胞——支原体。</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3、真核细胞</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真核细胞的基本结构体系，原核细胞与真核细胞的比较。</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(三)细胞生物学研究方法</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1、细胞形态结构的观察方法</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细胞形态结构的观察方法和相关仪器的原理和应用范围。</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2、细胞及其组分的分析方法</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细胞化学组成及其定位和动态分析技术的原理和应用范围。</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3、细胞培养与细胞工程</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动物细胞培养的相关概念和原理。</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lastRenderedPageBreak/>
        <w:t>(四)细胞质膜</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1、细胞质膜的结构模型与基本成分</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生物膜结构模型的基本要点，生物膜的基本组成成分、特征与功能。</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2、细胞质膜的基本特征与功能</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细胞质膜相关的膜骨架，细胞质膜的基本功能。</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(五)物质的跨膜运输</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1、膜转运蛋白与小分子物质的跨膜运输</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脂双层的不透性和膜转运蛋白，小分子物质的跨</w:t>
      </w:r>
      <w:proofErr w:type="gramStart"/>
      <w:r w:rsidRPr="00F22978">
        <w:rPr>
          <w:rFonts w:ascii="仿宋" w:eastAsia="仿宋" w:hAnsi="仿宋" w:cs="仿宋" w:hint="eastAsia"/>
          <w:bCs/>
          <w:sz w:val="30"/>
          <w:szCs w:val="30"/>
        </w:rPr>
        <w:t>膜运输</w:t>
      </w:r>
      <w:proofErr w:type="gramEnd"/>
      <w:r w:rsidRPr="00F22978">
        <w:rPr>
          <w:rFonts w:ascii="仿宋" w:eastAsia="仿宋" w:hAnsi="仿宋" w:cs="仿宋" w:hint="eastAsia"/>
          <w:bCs/>
          <w:sz w:val="30"/>
          <w:szCs w:val="30"/>
        </w:rPr>
        <w:t>类型。</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2、ATP</w:t>
      </w:r>
      <w:proofErr w:type="gramStart"/>
      <w:r w:rsidRPr="00F22978">
        <w:rPr>
          <w:rFonts w:ascii="仿宋" w:eastAsia="仿宋" w:hAnsi="仿宋" w:cs="仿宋" w:hint="eastAsia"/>
          <w:bCs/>
          <w:sz w:val="30"/>
          <w:szCs w:val="30"/>
        </w:rPr>
        <w:t>驱动泵与协同</w:t>
      </w:r>
      <w:proofErr w:type="gramEnd"/>
      <w:r w:rsidRPr="00F22978">
        <w:rPr>
          <w:rFonts w:ascii="仿宋" w:eastAsia="仿宋" w:hAnsi="仿宋" w:cs="仿宋" w:hint="eastAsia"/>
          <w:bCs/>
          <w:sz w:val="30"/>
          <w:szCs w:val="30"/>
        </w:rPr>
        <w:t>运输</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离子跨膜转运与膜电位。</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3、胞吞作用与胞吐作用</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胞吞作用的类型，胞吞作用与细胞信号转导，胞吐作用。</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(六)细胞的能量转换</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1、线粒体与氧化磷酸化</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线粒体的显微形态特征、超微结构与功能定位及各部的结构和化学的组成特点；内膜进行能量转化(氧化磷酸化)的分子和超分子结构基础与转化机制。</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2、线粒体的半自主性及其起源</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线粒体的半自主性，线粒体的增殖和起源。</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(七)细胞内膜系统</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1、细胞内膜系统及其功能</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内膜系统的概念，内质网、高尔基复合体、溶酶体、过氧化物酶体的形态结构特点及功能。</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lastRenderedPageBreak/>
        <w:t>2、细胞内蛋白质的分选</w:t>
      </w:r>
      <w:proofErr w:type="gramStart"/>
      <w:r w:rsidRPr="00F22978">
        <w:rPr>
          <w:rFonts w:ascii="仿宋" w:eastAsia="仿宋" w:hAnsi="仿宋" w:cs="仿宋" w:hint="eastAsia"/>
          <w:bCs/>
          <w:sz w:val="30"/>
          <w:szCs w:val="30"/>
        </w:rPr>
        <w:t>与膜泡运输</w:t>
      </w:r>
      <w:proofErr w:type="gramEnd"/>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信号假说与蛋白质分选信号；蛋白质分选的基本途径与类型；</w:t>
      </w:r>
      <w:proofErr w:type="gramStart"/>
      <w:r w:rsidRPr="00F22978">
        <w:rPr>
          <w:rFonts w:ascii="仿宋" w:eastAsia="仿宋" w:hAnsi="仿宋" w:cs="仿宋" w:hint="eastAsia"/>
          <w:bCs/>
          <w:sz w:val="30"/>
          <w:szCs w:val="30"/>
        </w:rPr>
        <w:t>膜泡运输</w:t>
      </w:r>
      <w:proofErr w:type="gramEnd"/>
      <w:r w:rsidRPr="00F22978">
        <w:rPr>
          <w:rFonts w:ascii="仿宋" w:eastAsia="仿宋" w:hAnsi="仿宋" w:cs="仿宋" w:hint="eastAsia"/>
          <w:bCs/>
          <w:sz w:val="30"/>
          <w:szCs w:val="30"/>
        </w:rPr>
        <w:t>的类型和特点、细胞结构体系的组装。</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(八)细胞信号转导</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1、细胞通讯与细胞识别的基本知识和基本概念</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细胞识别、细胞通讯、受体、信号通路、第一信使、第二信使。</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2、信号传递的类型及其作用机制</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胞内受体</w:t>
      </w:r>
      <w:proofErr w:type="gramStart"/>
      <w:r w:rsidRPr="00F22978">
        <w:rPr>
          <w:rFonts w:ascii="仿宋" w:eastAsia="仿宋" w:hAnsi="仿宋" w:cs="仿宋" w:hint="eastAsia"/>
          <w:bCs/>
          <w:sz w:val="30"/>
          <w:szCs w:val="30"/>
        </w:rPr>
        <w:t>介</w:t>
      </w:r>
      <w:proofErr w:type="gramEnd"/>
      <w:r w:rsidRPr="00F22978">
        <w:rPr>
          <w:rFonts w:ascii="仿宋" w:eastAsia="仿宋" w:hAnsi="仿宋" w:cs="仿宋" w:hint="eastAsia"/>
          <w:bCs/>
          <w:sz w:val="30"/>
          <w:szCs w:val="30"/>
        </w:rPr>
        <w:t>导的信号通路及信号分子，膜受体</w:t>
      </w:r>
      <w:proofErr w:type="gramStart"/>
      <w:r w:rsidRPr="00F22978">
        <w:rPr>
          <w:rFonts w:ascii="仿宋" w:eastAsia="仿宋" w:hAnsi="仿宋" w:cs="仿宋" w:hint="eastAsia"/>
          <w:bCs/>
          <w:sz w:val="30"/>
          <w:szCs w:val="30"/>
        </w:rPr>
        <w:t>介</w:t>
      </w:r>
      <w:proofErr w:type="gramEnd"/>
      <w:r w:rsidRPr="00F22978">
        <w:rPr>
          <w:rFonts w:ascii="仿宋" w:eastAsia="仿宋" w:hAnsi="仿宋" w:cs="仿宋" w:hint="eastAsia"/>
          <w:bCs/>
          <w:sz w:val="30"/>
          <w:szCs w:val="30"/>
        </w:rPr>
        <w:t>导的信号通路。</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(九)细胞骨架</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1、细胞骨架、核骨架及核基质的概念和功能。</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2、细胞骨架与细胞多种生命活动之间的关系。</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(十)细胞核与染色体</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1、核被膜</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核被膜一般形态结构特点和生物学意义，核孔复合体的结构及功能。</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2、染色质</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染色质的概念及其化学组成，染色质包装的结构模型。</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3、染色体</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染色体的基本结构单位的结构模型和要点。</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4、核骨架和核基质</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核骨架的概念：广义的核骨架和狭义的核骨架，核基质的一般形态结构和化学组成特点以及功能意义。</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lastRenderedPageBreak/>
        <w:t>(十一)核糖体</w:t>
      </w:r>
    </w:p>
    <w:p w:rsidR="00A2594C" w:rsidRPr="00F22978" w:rsidRDefault="008C068F">
      <w:pPr>
        <w:pStyle w:val="a5"/>
        <w:shd w:val="clear" w:color="auto" w:fill="FFFFFF"/>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1、核糖体的形态结构和类别。</w:t>
      </w:r>
    </w:p>
    <w:p w:rsidR="00A2594C" w:rsidRPr="00F22978" w:rsidRDefault="008C068F">
      <w:pPr>
        <w:pStyle w:val="a5"/>
        <w:shd w:val="clear" w:color="auto" w:fill="FFFFFF"/>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2、细胞质基质途径和内质网途径合成的蛋白质的命运和转运机制。</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(十二)细胞增殖及其调控</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1、细胞周期与细胞分裂</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细胞繁殖、细胞分裂和细胞周期间的关系及细胞分裂方式。</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2、细胞周期的调控</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周期内细胞、周期外细胞(休止细胞)、细胞周期检验点、Go期细胞等概念；细胞周期的时相划分，时程变异及研究细胞周期的最基本方法－细胞同步化方法和周期时程测定法；调控细胞增殖和细胞周期的其他主要因素。</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(十三)程序性细胞死亡与细胞衰老</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1、细胞凋亡</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shd w:val="clear" w:color="auto" w:fill="FFFFFF"/>
        </w:rPr>
      </w:pPr>
      <w:r w:rsidRPr="00F22978">
        <w:rPr>
          <w:rFonts w:ascii="仿宋" w:eastAsia="仿宋" w:hAnsi="仿宋" w:cs="仿宋" w:hint="eastAsia"/>
          <w:bCs/>
          <w:sz w:val="30"/>
          <w:szCs w:val="30"/>
          <w:shd w:val="clear" w:color="auto" w:fill="FFFFFF"/>
        </w:rPr>
        <w:t>细胞死亡的类型和特征，细胞编程性死亡的机制和意义，细胞凋亡的过程。</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2、细胞衰老</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shd w:val="clear" w:color="auto" w:fill="FFFFFF"/>
        </w:rPr>
      </w:pPr>
      <w:r w:rsidRPr="00F22978">
        <w:rPr>
          <w:rFonts w:ascii="仿宋" w:eastAsia="仿宋" w:hAnsi="仿宋" w:cs="仿宋" w:hint="eastAsia"/>
          <w:bCs/>
          <w:sz w:val="30"/>
          <w:szCs w:val="30"/>
          <w:shd w:val="clear" w:color="auto" w:fill="FFFFFF"/>
        </w:rPr>
        <w:t>细胞衰老</w:t>
      </w:r>
      <w:proofErr w:type="spellStart"/>
      <w:r w:rsidRPr="00F22978">
        <w:rPr>
          <w:rFonts w:ascii="仿宋" w:eastAsia="仿宋" w:hAnsi="仿宋" w:cs="仿宋" w:hint="eastAsia"/>
          <w:bCs/>
          <w:sz w:val="30"/>
          <w:szCs w:val="30"/>
          <w:shd w:val="clear" w:color="auto" w:fill="FFFFFF"/>
        </w:rPr>
        <w:t>Hayflick</w:t>
      </w:r>
      <w:proofErr w:type="spellEnd"/>
      <w:r w:rsidRPr="00F22978">
        <w:rPr>
          <w:rFonts w:ascii="仿宋" w:eastAsia="仿宋" w:hAnsi="仿宋" w:cs="仿宋" w:hint="eastAsia"/>
          <w:bCs/>
          <w:sz w:val="30"/>
          <w:szCs w:val="30"/>
          <w:shd w:val="clear" w:color="auto" w:fill="FFFFFF"/>
        </w:rPr>
        <w:t>界限，细胞衰老的特征性表现。</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(十四)细胞分化与基因表达调控</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w:t>
      </w:r>
      <w:r w:rsidRPr="00F22978">
        <w:rPr>
          <w:rFonts w:ascii="仿宋" w:eastAsia="仿宋" w:hAnsi="仿宋" w:cs="仿宋" w:hint="eastAsia"/>
          <w:bCs/>
          <w:sz w:val="30"/>
          <w:szCs w:val="30"/>
          <w:shd w:val="clear" w:color="auto" w:fill="FFFFFF"/>
        </w:rPr>
        <w:t>细胞的分化</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shd w:val="clear" w:color="auto" w:fill="FFFFFF"/>
        </w:rPr>
        <w:t>细胞分化的概念及与其相关的几个概念(细胞的发育潜能、干细胞)。</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2、癌细胞</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shd w:val="clear" w:color="auto" w:fill="FFFFFF"/>
        </w:rPr>
      </w:pPr>
      <w:r w:rsidRPr="00F22978">
        <w:rPr>
          <w:rFonts w:ascii="仿宋" w:eastAsia="仿宋" w:hAnsi="仿宋" w:cs="仿宋" w:hint="eastAsia"/>
          <w:bCs/>
          <w:sz w:val="30"/>
          <w:szCs w:val="30"/>
          <w:shd w:val="clear" w:color="auto" w:fill="FFFFFF"/>
        </w:rPr>
        <w:lastRenderedPageBreak/>
        <w:t>癌细胞的特性，癌基因、原癌基因和抑癌基因的概念，细胞癌变的机制。</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shd w:val="clear" w:color="auto" w:fill="FFFFFF"/>
        </w:rPr>
      </w:pPr>
      <w:r w:rsidRPr="00F22978">
        <w:rPr>
          <w:rFonts w:ascii="仿宋" w:eastAsia="仿宋" w:hAnsi="仿宋" w:cs="仿宋" w:hint="eastAsia"/>
          <w:bCs/>
          <w:sz w:val="30"/>
          <w:szCs w:val="30"/>
          <w:shd w:val="clear" w:color="auto" w:fill="FFFFFF"/>
        </w:rPr>
        <w:t>3、真核细胞基因表达的调控</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shd w:val="clear" w:color="auto" w:fill="FFFFFF"/>
        </w:rPr>
        <w:t>转录水平的调控、加工水平的调控。</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(十五)细胞社会的联系</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1、细胞连接、细胞黏附和细胞外基质，细胞连接的方式、特点及生物学意义。</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2、细胞黏附的分子基础。</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3、细胞外基质的基本概念、组成、化学结构特点和功能。</w:t>
      </w:r>
    </w:p>
    <w:p w:rsidR="00A2594C" w:rsidRPr="00F22978" w:rsidRDefault="00A2594C">
      <w:pPr>
        <w:pStyle w:val="a5"/>
        <w:spacing w:before="0" w:beforeAutospacing="0" w:after="0" w:afterAutospacing="0" w:line="580" w:lineRule="exact"/>
        <w:ind w:firstLine="465"/>
        <w:rPr>
          <w:rFonts w:ascii="仿宋" w:eastAsia="仿宋" w:hAnsi="仿宋" w:cs="仿宋"/>
          <w:bCs/>
          <w:sz w:val="30"/>
          <w:szCs w:val="30"/>
        </w:rPr>
      </w:pPr>
    </w:p>
    <w:p w:rsidR="00A2594C" w:rsidRPr="00F22978" w:rsidRDefault="008C068F">
      <w:pPr>
        <w:spacing w:line="580" w:lineRule="exact"/>
        <w:ind w:firstLineChars="200" w:firstLine="602"/>
        <w:rPr>
          <w:rFonts w:ascii="仿宋" w:eastAsia="仿宋" w:hAnsi="仿宋" w:cs="仿宋"/>
          <w:b/>
          <w:kern w:val="0"/>
          <w:sz w:val="30"/>
          <w:szCs w:val="30"/>
        </w:rPr>
      </w:pPr>
      <w:r w:rsidRPr="00F22978">
        <w:rPr>
          <w:rFonts w:ascii="仿宋" w:eastAsia="仿宋" w:hAnsi="仿宋" w:cs="仿宋" w:hint="eastAsia"/>
          <w:b/>
          <w:kern w:val="0"/>
          <w:sz w:val="30"/>
          <w:szCs w:val="30"/>
        </w:rPr>
        <w:t>分子生物学部分</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（一）DNA</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1、遗传信息传递中心法则。</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2、DNA复制的基本规律</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半保留复制，双向复制，半不连续性复制。</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 xml:space="preserve">3、DNA复制的酶学 </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DNA复制的体系，DNA复制相关酶。</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4、DNA复制的过程</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原核生物DNA复制，真核生物的DNA复制。</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5、DNA的损伤和修复</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引起DNA损伤的因素，DNA损伤的类型，DNA损伤的修复方式及意义。</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6、逆转录</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（二）RNA</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lastRenderedPageBreak/>
        <w:t>1、转录的模板和酶</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转录的概述，转录模板，RNA聚合酶，模板与酶的辨认过程。</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2、转录过程</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原核生物的转录过程，真核生物的转录过程。</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3、真核RNA的转录后的加工</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mRNA的转录后加工，</w:t>
      </w:r>
      <w:proofErr w:type="spellStart"/>
      <w:r w:rsidRPr="00F22978">
        <w:rPr>
          <w:rFonts w:ascii="仿宋" w:eastAsia="仿宋" w:hAnsi="仿宋" w:cs="仿宋" w:hint="eastAsia"/>
          <w:bCs/>
          <w:sz w:val="30"/>
          <w:szCs w:val="30"/>
        </w:rPr>
        <w:t>tRNA</w:t>
      </w:r>
      <w:proofErr w:type="spellEnd"/>
      <w:r w:rsidRPr="00F22978">
        <w:rPr>
          <w:rFonts w:ascii="仿宋" w:eastAsia="仿宋" w:hAnsi="仿宋" w:cs="仿宋" w:hint="eastAsia"/>
          <w:bCs/>
          <w:sz w:val="30"/>
          <w:szCs w:val="30"/>
        </w:rPr>
        <w:t>的转录后加工，</w:t>
      </w:r>
      <w:proofErr w:type="spellStart"/>
      <w:r w:rsidRPr="00F22978">
        <w:rPr>
          <w:rFonts w:ascii="仿宋" w:eastAsia="仿宋" w:hAnsi="仿宋" w:cs="仿宋" w:hint="eastAsia"/>
          <w:bCs/>
          <w:sz w:val="30"/>
          <w:szCs w:val="30"/>
        </w:rPr>
        <w:t>rRNA</w:t>
      </w:r>
      <w:proofErr w:type="spellEnd"/>
      <w:r w:rsidRPr="00F22978">
        <w:rPr>
          <w:rFonts w:ascii="仿宋" w:eastAsia="仿宋" w:hAnsi="仿宋" w:cs="仿宋" w:hint="eastAsia"/>
          <w:bCs/>
          <w:sz w:val="30"/>
          <w:szCs w:val="30"/>
        </w:rPr>
        <w:t>的转录后加工。</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（三）蛋白质</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 xml:space="preserve">1、蛋白质生物合成体系 </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蛋白质生物合成的模板，蛋白质生物合成中三种RNA的作用，蛋白质生物合成需要的酶系，蛋白质合成需要的其他物质。</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 xml:space="preserve">2、蛋白质生物合成过程 </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多肽链合成的起始、延长、终止。</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3、蛋白质翻译后加工和</w:t>
      </w:r>
      <w:proofErr w:type="gramStart"/>
      <w:r w:rsidRPr="00F22978">
        <w:rPr>
          <w:rFonts w:ascii="仿宋" w:eastAsia="仿宋" w:hAnsi="仿宋" w:cs="仿宋" w:hint="eastAsia"/>
          <w:bCs/>
          <w:sz w:val="30"/>
          <w:szCs w:val="30"/>
        </w:rPr>
        <w:t>靶向</w:t>
      </w:r>
      <w:proofErr w:type="gramEnd"/>
      <w:r w:rsidRPr="00F22978">
        <w:rPr>
          <w:rFonts w:ascii="仿宋" w:eastAsia="仿宋" w:hAnsi="仿宋" w:cs="仿宋" w:hint="eastAsia"/>
          <w:bCs/>
          <w:sz w:val="30"/>
          <w:szCs w:val="30"/>
        </w:rPr>
        <w:t>输送。</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 xml:space="preserve">4、蛋白质生物合成与医学 </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抗生素类蛋白质合成阻断剂，其他干扰蛋白质合成的物质。</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（四）基因表达调控</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1、基因表达调控的基本概念与特点</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基因表达的概念，基因表达的时空性，基因表达方式的多样性，基因表达受调控序列和调节分子的共同调节，基因表达的多级调控。</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2、原核基因表达调控</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原核基因表达调控的特点，原核生物基本转录调控方式：乳糖操纵子，其他表达调控方式。</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lastRenderedPageBreak/>
        <w:t>3、真核基因转录调控</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真核基因表达调控的特点，真核生物的基本转录调控方式：顺式作用元件与反式作用因子调控，其他表达调控方式。</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（五）细胞信号转导的分子机制</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 xml:space="preserve">1、信号转导的定义及基本作用方式。 </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2、信号分子</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细胞外信号分子，信号转导分子：第二信使、酶及调节蛋白。</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3、受体</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膜受体，胞内受体。</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4、膜受体</w:t>
      </w:r>
      <w:proofErr w:type="gramStart"/>
      <w:r w:rsidRPr="00F22978">
        <w:rPr>
          <w:rFonts w:ascii="仿宋" w:eastAsia="仿宋" w:hAnsi="仿宋" w:cs="仿宋" w:hint="eastAsia"/>
          <w:bCs/>
          <w:sz w:val="30"/>
          <w:szCs w:val="30"/>
        </w:rPr>
        <w:t>介</w:t>
      </w:r>
      <w:proofErr w:type="gramEnd"/>
      <w:r w:rsidRPr="00F22978">
        <w:rPr>
          <w:rFonts w:ascii="仿宋" w:eastAsia="仿宋" w:hAnsi="仿宋" w:cs="仿宋" w:hint="eastAsia"/>
          <w:bCs/>
          <w:sz w:val="30"/>
          <w:szCs w:val="30"/>
        </w:rPr>
        <w:t>导的信号转导机制</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G蛋白偶联受体</w:t>
      </w:r>
      <w:proofErr w:type="gramStart"/>
      <w:r w:rsidRPr="00F22978">
        <w:rPr>
          <w:rFonts w:ascii="仿宋" w:eastAsia="仿宋" w:hAnsi="仿宋" w:cs="仿宋" w:hint="eastAsia"/>
          <w:bCs/>
          <w:sz w:val="30"/>
          <w:szCs w:val="30"/>
        </w:rPr>
        <w:t>介</w:t>
      </w:r>
      <w:proofErr w:type="gramEnd"/>
      <w:r w:rsidRPr="00F22978">
        <w:rPr>
          <w:rFonts w:ascii="仿宋" w:eastAsia="仿宋" w:hAnsi="仿宋" w:cs="仿宋" w:hint="eastAsia"/>
          <w:bCs/>
          <w:sz w:val="30"/>
          <w:szCs w:val="30"/>
        </w:rPr>
        <w:t>导的信号转导机制（蛋白激酶A通路、蛋白激酶C通路），酶偶联受体</w:t>
      </w:r>
      <w:proofErr w:type="gramStart"/>
      <w:r w:rsidRPr="00F22978">
        <w:rPr>
          <w:rFonts w:ascii="仿宋" w:eastAsia="仿宋" w:hAnsi="仿宋" w:cs="仿宋" w:hint="eastAsia"/>
          <w:bCs/>
          <w:sz w:val="30"/>
          <w:szCs w:val="30"/>
        </w:rPr>
        <w:t>介</w:t>
      </w:r>
      <w:proofErr w:type="gramEnd"/>
      <w:r w:rsidRPr="00F22978">
        <w:rPr>
          <w:rFonts w:ascii="仿宋" w:eastAsia="仿宋" w:hAnsi="仿宋" w:cs="仿宋" w:hint="eastAsia"/>
          <w:bCs/>
          <w:sz w:val="30"/>
          <w:szCs w:val="30"/>
        </w:rPr>
        <w:t>导的信号转导机制（蛋白酪氨酸激酶通路）。</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5、胞内受体</w:t>
      </w:r>
      <w:proofErr w:type="gramStart"/>
      <w:r w:rsidRPr="00F22978">
        <w:rPr>
          <w:rFonts w:ascii="仿宋" w:eastAsia="仿宋" w:hAnsi="仿宋" w:cs="仿宋" w:hint="eastAsia"/>
          <w:bCs/>
          <w:sz w:val="30"/>
          <w:szCs w:val="30"/>
        </w:rPr>
        <w:t>介</w:t>
      </w:r>
      <w:proofErr w:type="gramEnd"/>
      <w:r w:rsidRPr="00F22978">
        <w:rPr>
          <w:rFonts w:ascii="仿宋" w:eastAsia="仿宋" w:hAnsi="仿宋" w:cs="仿宋" w:hint="eastAsia"/>
          <w:bCs/>
          <w:sz w:val="30"/>
          <w:szCs w:val="30"/>
        </w:rPr>
        <w:t>导的信号转导机制（类固醇激素和甲状腺素的作用机制）</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6、信号转导的基本规律及复杂性。</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7、信号转导异常与疾病。</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（六）常用分子生物学技术的原理及应用</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1、分子杂交与印记技术原理、类别及应用。</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2、PCR技术的原理及应用。</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3、DNA测序技术原理及应用。</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4、生物芯片技术</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基因芯片，蛋白质芯片。</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5、生物大分子相互作用研究技术</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lastRenderedPageBreak/>
        <w:t>蛋白质相互作用研究技术，DNA-蛋白质相互作用技术。</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（七）DNA重组及重组DNA技术</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1、自然界的DNA重组和基因转移</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DNA重组的概念，DNA重组和DNA转移的方式。</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2、重组DNA技术</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重组DNA技术相关概念，DNA重组技术常用的工具酶及常用载体，重组DNA技术基本原理及操作步骤。</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3、重组DNA技术在医学中的应用</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疾病相关基因的发现，生物制药，基因诊断，基因治疗。</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（八）癌基因与抑癌基因</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1、癌基因</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癌基因、病毒癌基因和细胞癌基因，癌基因活化机制。</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2、抑癌基因</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抑癌基因的概念，抑癌基因的作用机制，常见抑癌基因。</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3、生长因子</w:t>
      </w:r>
    </w:p>
    <w:p w:rsidR="00A2594C" w:rsidRPr="00F22978" w:rsidRDefault="008C068F">
      <w:pPr>
        <w:pStyle w:val="a5"/>
        <w:spacing w:before="0" w:beforeAutospacing="0" w:after="0" w:afterAutospacing="0"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生长因子的概念，生长因子作用的三种方式（内分泌、自分泌、旁分泌），生长因子的作用机制，生长因子与疾病的关系。</w:t>
      </w:r>
    </w:p>
    <w:p w:rsidR="00A2594C" w:rsidRPr="00F22978" w:rsidRDefault="00A2594C">
      <w:pPr>
        <w:pStyle w:val="a5"/>
        <w:spacing w:before="0" w:beforeAutospacing="0" w:after="0" w:afterAutospacing="0" w:line="580" w:lineRule="exact"/>
        <w:ind w:firstLineChars="250" w:firstLine="750"/>
        <w:rPr>
          <w:rFonts w:ascii="仿宋" w:eastAsia="仿宋" w:hAnsi="仿宋" w:cs="仿宋"/>
          <w:bCs/>
          <w:sz w:val="30"/>
          <w:szCs w:val="30"/>
        </w:rPr>
      </w:pPr>
    </w:p>
    <w:p w:rsidR="00A2594C" w:rsidRPr="00F22978" w:rsidRDefault="008C068F">
      <w:pPr>
        <w:spacing w:line="580" w:lineRule="exact"/>
        <w:ind w:firstLineChars="200" w:firstLine="602"/>
        <w:rPr>
          <w:rFonts w:ascii="仿宋" w:eastAsia="仿宋" w:hAnsi="仿宋" w:cs="仿宋"/>
          <w:b/>
          <w:kern w:val="0"/>
          <w:sz w:val="30"/>
          <w:szCs w:val="30"/>
        </w:rPr>
      </w:pPr>
      <w:r w:rsidRPr="00F22978">
        <w:rPr>
          <w:rFonts w:ascii="仿宋" w:eastAsia="仿宋" w:hAnsi="仿宋" w:cs="仿宋" w:hint="eastAsia"/>
          <w:b/>
          <w:kern w:val="0"/>
          <w:sz w:val="30"/>
          <w:szCs w:val="30"/>
        </w:rPr>
        <w:t>医学免疫学与病原生物学部分</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（一）医学免疫学概述</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1、免疫的概念。</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kern w:val="0"/>
          <w:sz w:val="30"/>
          <w:szCs w:val="30"/>
        </w:rPr>
        <w:t>2、免疫系统的三大功能。</w:t>
      </w:r>
    </w:p>
    <w:p w:rsidR="00A2594C" w:rsidRPr="00F22978" w:rsidRDefault="008C068F">
      <w:pPr>
        <w:pStyle w:val="a6"/>
        <w:numPr>
          <w:ilvl w:val="0"/>
          <w:numId w:val="1"/>
        </w:numPr>
        <w:spacing w:line="580" w:lineRule="exact"/>
        <w:ind w:left="0" w:firstLineChars="200" w:firstLine="600"/>
        <w:jc w:val="both"/>
        <w:rPr>
          <w:rFonts w:ascii="仿宋" w:eastAsia="仿宋" w:hAnsi="仿宋" w:cs="仿宋"/>
          <w:bCs/>
          <w:sz w:val="30"/>
          <w:szCs w:val="30"/>
        </w:rPr>
      </w:pPr>
      <w:r w:rsidRPr="00F22978">
        <w:rPr>
          <w:rFonts w:ascii="仿宋" w:eastAsia="仿宋" w:hAnsi="仿宋" w:cs="仿宋" w:hint="eastAsia"/>
          <w:bCs/>
          <w:sz w:val="30"/>
          <w:szCs w:val="30"/>
        </w:rPr>
        <w:t>免疫和免疫系统</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1、免疫系统的组成。</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lastRenderedPageBreak/>
        <w:t>2、免疫器官</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中枢免疫器官、外周免疫器官。</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3、免疫细胞</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淋巴细胞：</w:t>
      </w:r>
      <w:r w:rsidRPr="00F22978">
        <w:rPr>
          <w:rFonts w:ascii="仿宋" w:eastAsia="仿宋" w:hAnsi="仿宋" w:cs="仿宋" w:hint="eastAsia"/>
          <w:bCs/>
          <w:kern w:val="0"/>
          <w:sz w:val="30"/>
          <w:szCs w:val="30"/>
        </w:rPr>
        <w:t>T淋巴细胞概念、分类、TCR；B淋巴细胞概念、BCR；自然杀伤（NK）细胞；</w:t>
      </w:r>
      <w:r w:rsidRPr="00F22978">
        <w:rPr>
          <w:rFonts w:ascii="仿宋" w:eastAsia="仿宋" w:hAnsi="仿宋" w:cs="仿宋" w:hint="eastAsia"/>
          <w:bCs/>
          <w:sz w:val="30"/>
          <w:szCs w:val="30"/>
        </w:rPr>
        <w:t>抗原呈递细胞：专职抗原呈递细胞、非专职抗原呈递细胞；</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4、细胞因子：概念、种类、共性、生物学作用。</w:t>
      </w:r>
    </w:p>
    <w:p w:rsidR="00A2594C" w:rsidRPr="00F22978" w:rsidRDefault="008C068F">
      <w:pPr>
        <w:pStyle w:val="a6"/>
        <w:spacing w:line="580" w:lineRule="exact"/>
        <w:ind w:firstLineChars="200" w:firstLine="600"/>
        <w:jc w:val="both"/>
        <w:rPr>
          <w:rFonts w:ascii="仿宋" w:eastAsia="仿宋" w:hAnsi="仿宋" w:cs="仿宋"/>
          <w:bCs/>
          <w:sz w:val="30"/>
          <w:szCs w:val="30"/>
        </w:rPr>
      </w:pPr>
      <w:r w:rsidRPr="00F22978">
        <w:rPr>
          <w:rFonts w:ascii="仿宋" w:eastAsia="仿宋" w:hAnsi="仿宋" w:cs="仿宋" w:hint="eastAsia"/>
          <w:bCs/>
          <w:sz w:val="30"/>
          <w:szCs w:val="30"/>
        </w:rPr>
        <w:t>（三）抗原、免疫球蛋白及补体系统</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1、抗原</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kern w:val="0"/>
          <w:sz w:val="30"/>
          <w:szCs w:val="30"/>
        </w:rPr>
        <w:t>抗原的概念和特性；抗原表位；共同抗原和交叉反应；医学上重要的抗原。</w:t>
      </w:r>
      <w:r w:rsidRPr="00F22978">
        <w:rPr>
          <w:rFonts w:ascii="仿宋" w:eastAsia="仿宋" w:hAnsi="仿宋" w:cs="仿宋" w:hint="eastAsia"/>
          <w:bCs/>
          <w:sz w:val="30"/>
          <w:szCs w:val="30"/>
        </w:rPr>
        <w:t xml:space="preserve"> </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2、免疫球蛋白</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免疫球蛋白和抗体的概念；免疫球蛋白的结构；免疫球蛋白的功能；五类免疫球蛋白的特性。</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3、补体系统</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kern w:val="0"/>
          <w:sz w:val="30"/>
          <w:szCs w:val="30"/>
        </w:rPr>
        <w:t>补体的概念和补体系统的组成；补体系统的激活三大途径；补体的生物学功能。</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（四）免疫应答与抗感染免疫</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1、基本概念</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免疫应答、免疫应答的类型、免疫应答的基本过程。</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2、固有免疫应答</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概念、组成、特点。</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3、适应性免疫应答</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概念、分类、特点。</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lastRenderedPageBreak/>
        <w:t>4、T细胞</w:t>
      </w:r>
      <w:proofErr w:type="gramStart"/>
      <w:r w:rsidRPr="00F22978">
        <w:rPr>
          <w:rFonts w:ascii="仿宋" w:eastAsia="仿宋" w:hAnsi="仿宋" w:cs="仿宋" w:hint="eastAsia"/>
          <w:bCs/>
          <w:sz w:val="30"/>
          <w:szCs w:val="30"/>
        </w:rPr>
        <w:t>介</w:t>
      </w:r>
      <w:proofErr w:type="gramEnd"/>
      <w:r w:rsidRPr="00F22978">
        <w:rPr>
          <w:rFonts w:ascii="仿宋" w:eastAsia="仿宋" w:hAnsi="仿宋" w:cs="仿宋" w:hint="eastAsia"/>
          <w:bCs/>
          <w:sz w:val="30"/>
          <w:szCs w:val="30"/>
        </w:rPr>
        <w:t>导的细胞免疫应答</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kern w:val="0"/>
          <w:sz w:val="30"/>
          <w:szCs w:val="30"/>
        </w:rPr>
        <w:t xml:space="preserve">细胞免疫的概念； </w:t>
      </w:r>
      <w:proofErr w:type="spellStart"/>
      <w:r w:rsidRPr="00F22978">
        <w:rPr>
          <w:rFonts w:ascii="仿宋" w:eastAsia="仿宋" w:hAnsi="仿宋" w:cs="仿宋" w:hint="eastAsia"/>
          <w:bCs/>
          <w:kern w:val="0"/>
          <w:sz w:val="30"/>
          <w:szCs w:val="30"/>
        </w:rPr>
        <w:t>Th</w:t>
      </w:r>
      <w:proofErr w:type="spellEnd"/>
      <w:r w:rsidRPr="00F22978">
        <w:rPr>
          <w:rFonts w:ascii="仿宋" w:eastAsia="仿宋" w:hAnsi="仿宋" w:cs="仿宋" w:hint="eastAsia"/>
          <w:bCs/>
          <w:kern w:val="0"/>
          <w:sz w:val="30"/>
          <w:szCs w:val="30"/>
        </w:rPr>
        <w:t>细胞的效应； CTL的细胞毒效应。</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5、B细胞</w:t>
      </w:r>
      <w:proofErr w:type="gramStart"/>
      <w:r w:rsidRPr="00F22978">
        <w:rPr>
          <w:rFonts w:ascii="仿宋" w:eastAsia="仿宋" w:hAnsi="仿宋" w:cs="仿宋" w:hint="eastAsia"/>
          <w:bCs/>
          <w:sz w:val="30"/>
          <w:szCs w:val="30"/>
        </w:rPr>
        <w:t>介</w:t>
      </w:r>
      <w:proofErr w:type="gramEnd"/>
      <w:r w:rsidRPr="00F22978">
        <w:rPr>
          <w:rFonts w:ascii="仿宋" w:eastAsia="仿宋" w:hAnsi="仿宋" w:cs="仿宋" w:hint="eastAsia"/>
          <w:bCs/>
          <w:sz w:val="30"/>
          <w:szCs w:val="30"/>
        </w:rPr>
        <w:t>导的体液免疫应答</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kern w:val="0"/>
          <w:sz w:val="30"/>
          <w:szCs w:val="30"/>
        </w:rPr>
        <w:t>体液免疫的概念；B细胞对TD抗原的免疫应答。</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6、抗感染免疫</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人体抗感染免疫的组成结构。</w:t>
      </w:r>
    </w:p>
    <w:p w:rsidR="00A2594C" w:rsidRPr="00F22978" w:rsidRDefault="008C068F">
      <w:pPr>
        <w:pStyle w:val="1"/>
        <w:numPr>
          <w:ilvl w:val="0"/>
          <w:numId w:val="2"/>
        </w:numPr>
        <w:spacing w:line="580" w:lineRule="exact"/>
        <w:ind w:left="0" w:firstLine="600"/>
        <w:rPr>
          <w:rFonts w:ascii="仿宋" w:eastAsia="仿宋" w:hAnsi="仿宋" w:cs="仿宋"/>
          <w:bCs/>
          <w:sz w:val="30"/>
          <w:szCs w:val="30"/>
        </w:rPr>
      </w:pPr>
      <w:r w:rsidRPr="00F22978">
        <w:rPr>
          <w:rFonts w:ascii="仿宋" w:eastAsia="仿宋" w:hAnsi="仿宋" w:cs="仿宋" w:hint="eastAsia"/>
          <w:bCs/>
          <w:sz w:val="30"/>
          <w:szCs w:val="30"/>
        </w:rPr>
        <w:t>超敏反应</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1、超敏反应的概念、超敏反应的分型。</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2、Ⅰ型超敏反应</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特点、参与反应的主要物质、发生机制、临床常见病例、防治原则。</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3、Ⅱ型超敏反应</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发生机制、临床常见病例。</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4、Ⅲ型超敏反应</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发生机制、临床常见病例。</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5、Ⅳ型超敏反应</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发生机制、临床常见病例。</w:t>
      </w:r>
    </w:p>
    <w:p w:rsidR="00A2594C" w:rsidRPr="00F22978" w:rsidRDefault="008C068F">
      <w:pPr>
        <w:pStyle w:val="1"/>
        <w:numPr>
          <w:ilvl w:val="0"/>
          <w:numId w:val="2"/>
        </w:numPr>
        <w:spacing w:line="580" w:lineRule="exact"/>
        <w:ind w:left="0" w:firstLine="600"/>
        <w:rPr>
          <w:rFonts w:ascii="仿宋" w:eastAsia="仿宋" w:hAnsi="仿宋" w:cs="仿宋"/>
          <w:bCs/>
          <w:sz w:val="30"/>
          <w:szCs w:val="30"/>
        </w:rPr>
      </w:pPr>
      <w:r w:rsidRPr="00F22978">
        <w:rPr>
          <w:rFonts w:ascii="仿宋" w:eastAsia="仿宋" w:hAnsi="仿宋" w:cs="仿宋" w:hint="eastAsia"/>
          <w:bCs/>
          <w:sz w:val="30"/>
          <w:szCs w:val="30"/>
        </w:rPr>
        <w:t>微生物学概述</w:t>
      </w:r>
    </w:p>
    <w:p w:rsidR="00A2594C" w:rsidRPr="00F22978" w:rsidRDefault="008C068F">
      <w:pPr>
        <w:pStyle w:val="1"/>
        <w:spacing w:line="580" w:lineRule="exact"/>
        <w:ind w:firstLine="600"/>
        <w:rPr>
          <w:rFonts w:ascii="仿宋" w:eastAsia="仿宋" w:hAnsi="仿宋" w:cs="仿宋"/>
          <w:bCs/>
          <w:sz w:val="30"/>
          <w:szCs w:val="30"/>
        </w:rPr>
      </w:pPr>
      <w:r w:rsidRPr="00F22978">
        <w:rPr>
          <w:rFonts w:ascii="仿宋" w:eastAsia="仿宋" w:hAnsi="仿宋" w:cs="仿宋" w:hint="eastAsia"/>
          <w:bCs/>
          <w:sz w:val="30"/>
          <w:szCs w:val="30"/>
        </w:rPr>
        <w:t>1、微生物和病原微生物的概念。</w:t>
      </w:r>
    </w:p>
    <w:p w:rsidR="00A2594C" w:rsidRPr="00F22978" w:rsidRDefault="008C068F">
      <w:pPr>
        <w:pStyle w:val="1"/>
        <w:spacing w:line="580" w:lineRule="exact"/>
        <w:ind w:firstLine="600"/>
        <w:rPr>
          <w:rFonts w:ascii="仿宋" w:eastAsia="仿宋" w:hAnsi="仿宋" w:cs="仿宋"/>
          <w:bCs/>
          <w:sz w:val="30"/>
          <w:szCs w:val="30"/>
        </w:rPr>
      </w:pPr>
      <w:r w:rsidRPr="00F22978">
        <w:rPr>
          <w:rFonts w:ascii="仿宋" w:eastAsia="仿宋" w:hAnsi="仿宋" w:cs="仿宋" w:hint="eastAsia"/>
          <w:bCs/>
          <w:sz w:val="30"/>
          <w:szCs w:val="30"/>
        </w:rPr>
        <w:t>2、三大类微生物及其特点。</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（七）细菌学总论</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1、细菌的形态与结构</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细菌的大小与形态：细菌的测量单位、细菌的基本形态。</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细菌的基本结构：细菌基本结构的构成；革兰氏阳性菌和阴</w:t>
      </w:r>
      <w:r w:rsidRPr="00F22978">
        <w:rPr>
          <w:rFonts w:ascii="仿宋" w:eastAsia="仿宋" w:hAnsi="仿宋" w:cs="仿宋" w:hint="eastAsia"/>
          <w:bCs/>
          <w:kern w:val="0"/>
          <w:sz w:val="30"/>
          <w:szCs w:val="30"/>
        </w:rPr>
        <w:lastRenderedPageBreak/>
        <w:t>性</w:t>
      </w:r>
      <w:proofErr w:type="gramStart"/>
      <w:r w:rsidRPr="00F22978">
        <w:rPr>
          <w:rFonts w:ascii="仿宋" w:eastAsia="仿宋" w:hAnsi="仿宋" w:cs="仿宋" w:hint="eastAsia"/>
          <w:bCs/>
          <w:kern w:val="0"/>
          <w:sz w:val="30"/>
          <w:szCs w:val="30"/>
        </w:rPr>
        <w:t>菌</w:t>
      </w:r>
      <w:proofErr w:type="gramEnd"/>
      <w:r w:rsidRPr="00F22978">
        <w:rPr>
          <w:rFonts w:ascii="仿宋" w:eastAsia="仿宋" w:hAnsi="仿宋" w:cs="仿宋" w:hint="eastAsia"/>
          <w:bCs/>
          <w:kern w:val="0"/>
          <w:sz w:val="30"/>
          <w:szCs w:val="30"/>
        </w:rPr>
        <w:t>细胞壁的结构和医学意义；细菌胞质内与医学有关的重要结构与意义。</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kern w:val="0"/>
          <w:sz w:val="30"/>
          <w:szCs w:val="30"/>
        </w:rPr>
        <w:t>细菌的特殊结构：荚膜；鞭毛；菌毛；芽孢。</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2、细菌的生理</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细菌生长繁殖的条件：细菌生长繁殖的基本条件与方式；细菌生长繁殖的规律；根据对</w:t>
      </w:r>
      <w:proofErr w:type="gramStart"/>
      <w:r w:rsidRPr="00F22978">
        <w:rPr>
          <w:rFonts w:ascii="仿宋" w:eastAsia="仿宋" w:hAnsi="仿宋" w:cs="仿宋" w:hint="eastAsia"/>
          <w:bCs/>
          <w:kern w:val="0"/>
          <w:sz w:val="30"/>
          <w:szCs w:val="30"/>
        </w:rPr>
        <w:t>氧需求</w:t>
      </w:r>
      <w:proofErr w:type="gramEnd"/>
      <w:r w:rsidRPr="00F22978">
        <w:rPr>
          <w:rFonts w:ascii="仿宋" w:eastAsia="仿宋" w:hAnsi="仿宋" w:cs="仿宋" w:hint="eastAsia"/>
          <w:bCs/>
          <w:kern w:val="0"/>
          <w:sz w:val="30"/>
          <w:szCs w:val="30"/>
        </w:rPr>
        <w:t>进行细菌分类。</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细菌的分解代谢产物及其意义；细菌的主要合成代谢产物及其意义。</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细菌的人工培养：培养基的概念；细菌在培养基中的生长现象；细菌人工培养在医学中的应用。</w:t>
      </w:r>
    </w:p>
    <w:p w:rsidR="00A2594C" w:rsidRPr="00F22978" w:rsidRDefault="008C068F">
      <w:pPr>
        <w:spacing w:line="580" w:lineRule="exact"/>
        <w:ind w:firstLineChars="200" w:firstLine="600"/>
        <w:jc w:val="left"/>
        <w:rPr>
          <w:rFonts w:ascii="仿宋" w:eastAsia="仿宋" w:hAnsi="仿宋" w:cs="仿宋"/>
          <w:bCs/>
          <w:sz w:val="30"/>
          <w:szCs w:val="30"/>
        </w:rPr>
      </w:pPr>
      <w:r w:rsidRPr="00F22978">
        <w:rPr>
          <w:rFonts w:ascii="仿宋" w:eastAsia="仿宋" w:hAnsi="仿宋" w:cs="仿宋" w:hint="eastAsia"/>
          <w:bCs/>
          <w:sz w:val="30"/>
          <w:szCs w:val="30"/>
        </w:rPr>
        <w:t>3、细菌的分布</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细菌在自然界的分布。</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正常菌群和机会性致病菌：正常菌群、机会性致病菌、菌群失调、菌群失调症的概念；</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机会性致病菌的致病条件。</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4、消毒与灭菌</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基本概念：消毒、灭菌、无菌、抑菌和防腐的概念。</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物理灭菌法：热力灭菌法的种类及其应用；射线灭菌法的原理和应用；滤过除菌法的原理和应用。</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化学消毒灭菌法：常用化学消毒剂的种类、浓度和应用。</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5、细菌的感染：</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细菌的致病性：细菌的毒力；细菌内、外毒素的主要区别。</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感染的发生与发展：细菌感染的来源；菌血症、毒血症、败血症、脓毒血症的概念。</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lastRenderedPageBreak/>
        <w:t>医院感染：医院感染的来源；医院感染的控制。</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（八）常见的病原性细菌</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1、化脓性细菌</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葡萄球菌属：形态、染色和分类；金黄色葡萄球菌的致病性及所致疾病。</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链球菌属：形态、染色和分类；A群链球菌的致病性及所致疾病。</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肺炎链球菌：形态和染色；主要致病物质与所致疾病。</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脑膜炎奈</w:t>
      </w:r>
      <w:proofErr w:type="gramStart"/>
      <w:r w:rsidRPr="00F22978">
        <w:rPr>
          <w:rFonts w:ascii="仿宋" w:eastAsia="仿宋" w:hAnsi="仿宋" w:cs="仿宋" w:hint="eastAsia"/>
          <w:bCs/>
          <w:kern w:val="0"/>
          <w:sz w:val="30"/>
          <w:szCs w:val="30"/>
        </w:rPr>
        <w:t>瑟</w:t>
      </w:r>
      <w:proofErr w:type="gramEnd"/>
      <w:r w:rsidRPr="00F22978">
        <w:rPr>
          <w:rFonts w:ascii="仿宋" w:eastAsia="仿宋" w:hAnsi="仿宋" w:cs="仿宋" w:hint="eastAsia"/>
          <w:bCs/>
          <w:kern w:val="0"/>
          <w:sz w:val="30"/>
          <w:szCs w:val="30"/>
        </w:rPr>
        <w:t>菌：形态、染色、主要致病物质和所致疾病；标本采集和分离鉴定。</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kern w:val="0"/>
          <w:sz w:val="30"/>
          <w:szCs w:val="30"/>
        </w:rPr>
        <w:t>淋病奈</w:t>
      </w:r>
      <w:proofErr w:type="gramStart"/>
      <w:r w:rsidRPr="00F22978">
        <w:rPr>
          <w:rFonts w:ascii="仿宋" w:eastAsia="仿宋" w:hAnsi="仿宋" w:cs="仿宋" w:hint="eastAsia"/>
          <w:bCs/>
          <w:kern w:val="0"/>
          <w:sz w:val="30"/>
          <w:szCs w:val="30"/>
        </w:rPr>
        <w:t>瑟</w:t>
      </w:r>
      <w:proofErr w:type="gramEnd"/>
      <w:r w:rsidRPr="00F22978">
        <w:rPr>
          <w:rFonts w:ascii="仿宋" w:eastAsia="仿宋" w:hAnsi="仿宋" w:cs="仿宋" w:hint="eastAsia"/>
          <w:bCs/>
          <w:kern w:val="0"/>
          <w:sz w:val="30"/>
          <w:szCs w:val="30"/>
        </w:rPr>
        <w:t>菌：形态、染色、致病物质及所致疾病；防治原则。</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铜绿假单胞菌：形态、染色、色素及所致疾病。</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2、消化道传播细菌：</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肠道杆菌的共同特征。</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埃希氏菌属：致病性大肠埃希氏菌的种类、出血型大肠埃希氏菌的血清型及所致疾病、大肠埃希氏菌在卫生细菌学检查中的应用。</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志贺菌属：种类、致病物质及所致疾病；标本采集、分离培养与鉴定。</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kern w:val="0"/>
          <w:sz w:val="30"/>
          <w:szCs w:val="30"/>
        </w:rPr>
        <w:t>沙门菌属</w:t>
      </w:r>
      <w:r w:rsidRPr="00F22978">
        <w:rPr>
          <w:rFonts w:ascii="仿宋" w:eastAsia="仿宋" w:hAnsi="仿宋" w:cs="仿宋" w:hint="eastAsia"/>
          <w:bCs/>
          <w:sz w:val="30"/>
          <w:szCs w:val="30"/>
        </w:rPr>
        <w:t>：</w:t>
      </w:r>
      <w:r w:rsidRPr="00F22978">
        <w:rPr>
          <w:rFonts w:ascii="仿宋" w:eastAsia="仿宋" w:hAnsi="仿宋" w:cs="仿宋" w:hint="eastAsia"/>
          <w:bCs/>
          <w:kern w:val="0"/>
          <w:sz w:val="30"/>
          <w:szCs w:val="30"/>
        </w:rPr>
        <w:t>主要致病菌种类、致病物质及所致疾病；肠热症的标本采集及分离鉴定；肥达氏试验和结果判断。</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sz w:val="30"/>
          <w:szCs w:val="30"/>
        </w:rPr>
        <w:t>弧菌属： 霍乱弧菌（</w:t>
      </w:r>
      <w:r w:rsidRPr="00F22978">
        <w:rPr>
          <w:rFonts w:ascii="仿宋" w:eastAsia="仿宋" w:hAnsi="仿宋" w:cs="仿宋" w:hint="eastAsia"/>
          <w:bCs/>
          <w:kern w:val="0"/>
          <w:sz w:val="30"/>
          <w:szCs w:val="30"/>
        </w:rPr>
        <w:t>生物学性状、致病物质及所致疾病）；副溶血性弧菌（所致疾病）。</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其他菌属：肺炎克雷伯菌</w:t>
      </w:r>
      <w:r w:rsidRPr="00F22978">
        <w:rPr>
          <w:rFonts w:ascii="仿宋" w:eastAsia="仿宋" w:hAnsi="仿宋" w:cs="仿宋" w:hint="eastAsia"/>
          <w:bCs/>
          <w:sz w:val="30"/>
          <w:szCs w:val="30"/>
        </w:rPr>
        <w:t>（</w:t>
      </w:r>
      <w:r w:rsidRPr="00F22978">
        <w:rPr>
          <w:rFonts w:ascii="仿宋" w:eastAsia="仿宋" w:hAnsi="仿宋" w:cs="仿宋" w:hint="eastAsia"/>
          <w:bCs/>
          <w:kern w:val="0"/>
          <w:sz w:val="30"/>
          <w:szCs w:val="30"/>
        </w:rPr>
        <w:t>形态、染色及所致疾病）；变形</w:t>
      </w:r>
      <w:r w:rsidRPr="00F22978">
        <w:rPr>
          <w:rFonts w:ascii="仿宋" w:eastAsia="仿宋" w:hAnsi="仿宋" w:cs="仿宋" w:hint="eastAsia"/>
          <w:bCs/>
          <w:kern w:val="0"/>
          <w:sz w:val="30"/>
          <w:szCs w:val="30"/>
        </w:rPr>
        <w:lastRenderedPageBreak/>
        <w:t>杆菌（形态、染色、培养特点及所致疾病）；空肠弯曲菌（形态、染色、培养特点及所致疾病）；幽门螺杆菌（形态、染色、培养特点及所致疾病）。</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3</w:t>
      </w:r>
      <w:r w:rsidRPr="00F22978">
        <w:rPr>
          <w:rFonts w:ascii="仿宋" w:eastAsia="仿宋" w:hAnsi="仿宋" w:cs="仿宋" w:hint="eastAsia"/>
          <w:bCs/>
          <w:sz w:val="30"/>
          <w:szCs w:val="30"/>
        </w:rPr>
        <w:t>、</w:t>
      </w:r>
      <w:r w:rsidRPr="00F22978">
        <w:rPr>
          <w:rFonts w:ascii="仿宋" w:eastAsia="仿宋" w:hAnsi="仿宋" w:cs="仿宋" w:hint="eastAsia"/>
          <w:bCs/>
          <w:kern w:val="0"/>
          <w:sz w:val="30"/>
          <w:szCs w:val="30"/>
        </w:rPr>
        <w:t>呼吸道传播细菌</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结核分枝杆菌：形态、染色、培养特性和抵抗力；结核分枝杆菌的致病性与免疫性；结核菌素试验的原理、结果判断和应用；微生物学检查和防治原则。</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麻风分枝杆菌：形态、染色及所致疾病。</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kern w:val="0"/>
          <w:sz w:val="30"/>
          <w:szCs w:val="30"/>
        </w:rPr>
        <w:t>白喉棒状杆菌：形态、染色、致病物质及所致疾病、微生物学检查和防治原则。</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流感嗜血杆菌：形态、染色、培养特性及所致疾病。</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百日咳鲍特菌：形态、染色、所致疾病和防治原则。</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军团菌：形态、染色、传播途径及其所致疾病。</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kern w:val="0"/>
          <w:sz w:val="30"/>
          <w:szCs w:val="30"/>
        </w:rPr>
        <w:t>4</w:t>
      </w:r>
      <w:r w:rsidRPr="00F22978">
        <w:rPr>
          <w:rFonts w:ascii="仿宋" w:eastAsia="仿宋" w:hAnsi="仿宋" w:cs="仿宋" w:hint="eastAsia"/>
          <w:bCs/>
          <w:sz w:val="30"/>
          <w:szCs w:val="30"/>
        </w:rPr>
        <w:t>、</w:t>
      </w:r>
      <w:r w:rsidRPr="00F22978">
        <w:rPr>
          <w:rFonts w:ascii="仿宋" w:eastAsia="仿宋" w:hAnsi="仿宋" w:cs="仿宋" w:hint="eastAsia"/>
          <w:bCs/>
          <w:kern w:val="0"/>
          <w:sz w:val="30"/>
          <w:szCs w:val="30"/>
        </w:rPr>
        <w:t>厌氧性细菌</w:t>
      </w:r>
      <w:r w:rsidRPr="00F22978">
        <w:rPr>
          <w:rFonts w:ascii="仿宋" w:eastAsia="仿宋" w:hAnsi="仿宋" w:cs="仿宋" w:hint="eastAsia"/>
          <w:bCs/>
          <w:sz w:val="30"/>
          <w:szCs w:val="30"/>
        </w:rPr>
        <w:t>：</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破伤风梭菌：生物学性状、致病物质、所致疾病和防治原则。</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产气荚膜梭菌：生物学性状、致病物质、所致疾病和防治原则。</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肉毒梭菌：形态、致病物质及所致疾病。</w:t>
      </w:r>
    </w:p>
    <w:p w:rsidR="00A2594C" w:rsidRPr="00F22978" w:rsidRDefault="008C068F">
      <w:pPr>
        <w:spacing w:line="580" w:lineRule="exact"/>
        <w:ind w:firstLineChars="200" w:firstLine="600"/>
        <w:jc w:val="left"/>
        <w:rPr>
          <w:rFonts w:ascii="仿宋" w:eastAsia="仿宋" w:hAnsi="仿宋" w:cs="仿宋"/>
          <w:bCs/>
          <w:sz w:val="30"/>
          <w:szCs w:val="30"/>
        </w:rPr>
      </w:pPr>
      <w:r w:rsidRPr="00F22978">
        <w:rPr>
          <w:rFonts w:ascii="仿宋" w:eastAsia="仿宋" w:hAnsi="仿宋" w:cs="仿宋" w:hint="eastAsia"/>
          <w:bCs/>
          <w:sz w:val="30"/>
          <w:szCs w:val="30"/>
        </w:rPr>
        <w:t>无芽孢厌氧菌的生物学特性、致病性。</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5、动物源性细菌的生物学特性、致病性、防治原则。</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kern w:val="0"/>
          <w:sz w:val="30"/>
          <w:szCs w:val="30"/>
        </w:rPr>
        <w:t>6</w:t>
      </w:r>
      <w:r w:rsidRPr="00F22978">
        <w:rPr>
          <w:rFonts w:ascii="仿宋" w:eastAsia="仿宋" w:hAnsi="仿宋" w:cs="仿宋" w:hint="eastAsia"/>
          <w:bCs/>
          <w:sz w:val="30"/>
          <w:szCs w:val="30"/>
        </w:rPr>
        <w:t>、</w:t>
      </w:r>
      <w:r w:rsidRPr="00F22978">
        <w:rPr>
          <w:rFonts w:ascii="仿宋" w:eastAsia="仿宋" w:hAnsi="仿宋" w:cs="仿宋" w:hint="eastAsia"/>
          <w:bCs/>
          <w:kern w:val="0"/>
          <w:sz w:val="30"/>
          <w:szCs w:val="30"/>
        </w:rPr>
        <w:t>梅毒螺旋体：形态、染色、所致疾病及其防治原则。</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kern w:val="0"/>
          <w:sz w:val="30"/>
          <w:szCs w:val="30"/>
        </w:rPr>
        <w:t>7</w:t>
      </w:r>
      <w:r w:rsidRPr="00F22978">
        <w:rPr>
          <w:rFonts w:ascii="仿宋" w:eastAsia="仿宋" w:hAnsi="仿宋" w:cs="仿宋" w:hint="eastAsia"/>
          <w:bCs/>
          <w:sz w:val="30"/>
          <w:szCs w:val="30"/>
        </w:rPr>
        <w:t>、</w:t>
      </w:r>
      <w:r w:rsidRPr="00F22978">
        <w:rPr>
          <w:rFonts w:ascii="仿宋" w:eastAsia="仿宋" w:hAnsi="仿宋" w:cs="仿宋" w:hint="eastAsia"/>
          <w:bCs/>
          <w:kern w:val="0"/>
          <w:sz w:val="30"/>
          <w:szCs w:val="30"/>
        </w:rPr>
        <w:t>支原体：生物学性状、主要的</w:t>
      </w:r>
      <w:proofErr w:type="gramStart"/>
      <w:r w:rsidRPr="00F22978">
        <w:rPr>
          <w:rFonts w:ascii="仿宋" w:eastAsia="仿宋" w:hAnsi="仿宋" w:cs="仿宋" w:hint="eastAsia"/>
          <w:bCs/>
          <w:kern w:val="0"/>
          <w:sz w:val="30"/>
          <w:szCs w:val="30"/>
        </w:rPr>
        <w:t>病原性支原体</w:t>
      </w:r>
      <w:proofErr w:type="gramEnd"/>
      <w:r w:rsidRPr="00F22978">
        <w:rPr>
          <w:rFonts w:ascii="仿宋" w:eastAsia="仿宋" w:hAnsi="仿宋" w:cs="仿宋" w:hint="eastAsia"/>
          <w:bCs/>
          <w:kern w:val="0"/>
          <w:sz w:val="30"/>
          <w:szCs w:val="30"/>
        </w:rPr>
        <w:t>（肺炎枝原体、溶</w:t>
      </w:r>
      <w:proofErr w:type="gramStart"/>
      <w:r w:rsidRPr="00F22978">
        <w:rPr>
          <w:rFonts w:ascii="仿宋" w:eastAsia="仿宋" w:hAnsi="仿宋" w:cs="仿宋" w:hint="eastAsia"/>
          <w:bCs/>
          <w:kern w:val="0"/>
          <w:sz w:val="30"/>
          <w:szCs w:val="30"/>
        </w:rPr>
        <w:t>脲脲</w:t>
      </w:r>
      <w:proofErr w:type="gramEnd"/>
      <w:r w:rsidRPr="00F22978">
        <w:rPr>
          <w:rFonts w:ascii="仿宋" w:eastAsia="仿宋" w:hAnsi="仿宋" w:cs="仿宋" w:hint="eastAsia"/>
          <w:bCs/>
          <w:kern w:val="0"/>
          <w:sz w:val="30"/>
          <w:szCs w:val="30"/>
        </w:rPr>
        <w:t>原体）及所致疾病。</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8、衣原体：</w:t>
      </w:r>
      <w:r w:rsidRPr="00F22978">
        <w:rPr>
          <w:rFonts w:ascii="仿宋" w:eastAsia="仿宋" w:hAnsi="仿宋" w:cs="仿宋" w:hint="eastAsia"/>
          <w:bCs/>
          <w:kern w:val="0"/>
          <w:sz w:val="30"/>
          <w:szCs w:val="30"/>
        </w:rPr>
        <w:t>生物学性状、主要的病原性衣原体（沙眼衣原</w:t>
      </w:r>
      <w:r w:rsidRPr="00F22978">
        <w:rPr>
          <w:rFonts w:ascii="仿宋" w:eastAsia="仿宋" w:hAnsi="仿宋" w:cs="仿宋" w:hint="eastAsia"/>
          <w:bCs/>
          <w:kern w:val="0"/>
          <w:sz w:val="30"/>
          <w:szCs w:val="30"/>
        </w:rPr>
        <w:lastRenderedPageBreak/>
        <w:t>体、肺炎衣原体）及所致疾病。</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9、立克次体：</w:t>
      </w:r>
      <w:r w:rsidRPr="00F22978">
        <w:rPr>
          <w:rFonts w:ascii="仿宋" w:eastAsia="仿宋" w:hAnsi="仿宋" w:cs="仿宋" w:hint="eastAsia"/>
          <w:bCs/>
          <w:kern w:val="0"/>
          <w:sz w:val="30"/>
          <w:szCs w:val="30"/>
        </w:rPr>
        <w:t>生物学性状、主要的病原性立克次体（普氏立克次氏体、斑疹伤寒立克次氏体、恙虫病立克次氏体、Q 热柯克斯体）传染源、传播媒介和所致疾病。</w:t>
      </w:r>
    </w:p>
    <w:p w:rsidR="00A2594C" w:rsidRPr="00F22978" w:rsidRDefault="008C068F">
      <w:pPr>
        <w:pStyle w:val="1"/>
        <w:numPr>
          <w:ilvl w:val="0"/>
          <w:numId w:val="3"/>
        </w:numPr>
        <w:spacing w:line="580" w:lineRule="exact"/>
        <w:ind w:left="0" w:firstLine="600"/>
        <w:rPr>
          <w:rFonts w:ascii="仿宋" w:eastAsia="仿宋" w:hAnsi="仿宋" w:cs="仿宋"/>
          <w:bCs/>
          <w:sz w:val="30"/>
          <w:szCs w:val="30"/>
        </w:rPr>
      </w:pPr>
      <w:r w:rsidRPr="00F22978">
        <w:rPr>
          <w:rFonts w:ascii="仿宋" w:eastAsia="仿宋" w:hAnsi="仿宋" w:cs="仿宋" w:hint="eastAsia"/>
          <w:bCs/>
          <w:sz w:val="30"/>
          <w:szCs w:val="30"/>
        </w:rPr>
        <w:t>病毒学总论</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1、病毒的基本性状：</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病毒的大小与形态：病毒的测量单位、病毒的形态。</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病毒的结构和化学组成：病毒的基本结构、化学组成。</w:t>
      </w:r>
    </w:p>
    <w:p w:rsidR="00A2594C" w:rsidRPr="00F22978" w:rsidRDefault="008C068F">
      <w:pPr>
        <w:tabs>
          <w:tab w:val="right" w:pos="8313"/>
        </w:tabs>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病毒的增殖：病毒增殖的过程、病毒的干扰现象。</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理化因素对病毒的影响：物理因素、化学因素。</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2、病毒的感染与致病机制：</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病毒的传播方式：水平传播和垂直传播。</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病毒的感染类型：慢性感染、潜伏感染</w:t>
      </w:r>
      <w:proofErr w:type="gramStart"/>
      <w:r w:rsidRPr="00F22978">
        <w:rPr>
          <w:rFonts w:ascii="仿宋" w:eastAsia="仿宋" w:hAnsi="仿宋" w:cs="仿宋" w:hint="eastAsia"/>
          <w:bCs/>
          <w:kern w:val="0"/>
          <w:sz w:val="30"/>
          <w:szCs w:val="30"/>
        </w:rPr>
        <w:t>和慢发病毒</w:t>
      </w:r>
      <w:proofErr w:type="gramEnd"/>
      <w:r w:rsidRPr="00F22978">
        <w:rPr>
          <w:rFonts w:ascii="仿宋" w:eastAsia="仿宋" w:hAnsi="仿宋" w:cs="仿宋" w:hint="eastAsia"/>
          <w:bCs/>
          <w:kern w:val="0"/>
          <w:sz w:val="30"/>
          <w:szCs w:val="30"/>
        </w:rPr>
        <w:t>感染。</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致病机制：病毒对宿主细胞的直接作用、病毒感染的免疫病理作用。</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病毒的感染与免疫：抗病毒感染的免疫；干扰素的概念、抗病毒机制及应用；中和抗体的概念及作用机制。</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病毒感染的实验室检查方法。</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病毒感染的防治原则。</w:t>
      </w:r>
    </w:p>
    <w:p w:rsidR="00A2594C" w:rsidRPr="00F22978" w:rsidRDefault="008C068F">
      <w:pPr>
        <w:pStyle w:val="1"/>
        <w:numPr>
          <w:ilvl w:val="0"/>
          <w:numId w:val="3"/>
        </w:numPr>
        <w:spacing w:line="580" w:lineRule="exact"/>
        <w:ind w:left="0" w:firstLine="600"/>
        <w:rPr>
          <w:rFonts w:ascii="仿宋" w:eastAsia="仿宋" w:hAnsi="仿宋" w:cs="仿宋"/>
          <w:bCs/>
          <w:sz w:val="30"/>
          <w:szCs w:val="30"/>
        </w:rPr>
      </w:pPr>
      <w:r w:rsidRPr="00F22978">
        <w:rPr>
          <w:rFonts w:ascii="仿宋" w:eastAsia="仿宋" w:hAnsi="仿宋" w:cs="仿宋" w:hint="eastAsia"/>
          <w:bCs/>
          <w:sz w:val="30"/>
          <w:szCs w:val="30"/>
        </w:rPr>
        <w:t>常见的人类病毒</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1、呼吸道病毒：</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流感病毒：生物学性状、变异性、致病性和免疫性；高致病性人禽流感病毒。</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麻疹病毒：致病性、免疫性和防治原则。</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lastRenderedPageBreak/>
        <w:t>腮腺炎病毒：致病性。</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SARS 冠状病毒：致病性和防治原则。</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风疹病毒：致病性和防治原则。</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2、肠道感染病毒：</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人类肠道病毒的种类和共性。</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脊髓灰质炎病毒：型别、致病性、免疫性和防治原则。</w:t>
      </w:r>
    </w:p>
    <w:p w:rsidR="00A2594C" w:rsidRPr="00F22978" w:rsidRDefault="008C068F">
      <w:pPr>
        <w:spacing w:line="580" w:lineRule="exact"/>
        <w:ind w:firstLineChars="200" w:firstLine="600"/>
        <w:rPr>
          <w:rFonts w:ascii="仿宋" w:eastAsia="仿宋" w:hAnsi="仿宋" w:cs="仿宋"/>
          <w:bCs/>
          <w:kern w:val="0"/>
          <w:sz w:val="30"/>
          <w:szCs w:val="30"/>
        </w:rPr>
      </w:pPr>
      <w:proofErr w:type="gramStart"/>
      <w:r w:rsidRPr="00F22978">
        <w:rPr>
          <w:rFonts w:ascii="仿宋" w:eastAsia="仿宋" w:hAnsi="仿宋" w:cs="仿宋" w:hint="eastAsia"/>
          <w:bCs/>
          <w:kern w:val="0"/>
          <w:sz w:val="30"/>
          <w:szCs w:val="30"/>
        </w:rPr>
        <w:t>柯萨</w:t>
      </w:r>
      <w:proofErr w:type="gramEnd"/>
      <w:r w:rsidRPr="00F22978">
        <w:rPr>
          <w:rFonts w:ascii="仿宋" w:eastAsia="仿宋" w:hAnsi="仿宋" w:cs="仿宋" w:hint="eastAsia"/>
          <w:bCs/>
          <w:kern w:val="0"/>
          <w:sz w:val="30"/>
          <w:szCs w:val="30"/>
        </w:rPr>
        <w:t>奇病毒和埃可病毒：致病性。</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sz w:val="30"/>
          <w:szCs w:val="30"/>
        </w:rPr>
        <w:t>新型肠道病毒：</w:t>
      </w:r>
      <w:r w:rsidRPr="00F22978">
        <w:rPr>
          <w:rFonts w:ascii="仿宋" w:eastAsia="仿宋" w:hAnsi="仿宋" w:cs="仿宋" w:hint="eastAsia"/>
          <w:bCs/>
          <w:kern w:val="0"/>
          <w:sz w:val="30"/>
          <w:szCs w:val="30"/>
        </w:rPr>
        <w:t>致病性。</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轮状病毒：形态、致病性。</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3、肝炎病毒：</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甲型肝炎病毒：传播途径、致病性与免疫性、微生物学检查和预防措施。</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乙型肝炎病毒：生物学性状、传播途径、致病性与免疫性、微生物学检查和预防措施。</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丙型肝炎病毒：传播途径、致病性与免疫性。</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丁型肝炎病毒：生物学特点、传播途径和致病性。</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戊型肝炎病毒：传播途径和致病性。</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4、人类免疫缺陷病毒：形态、结构、复制和变异；传染源和传播途径、感染过程和致病机制；微生物学检查；防治原则。</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kern w:val="0"/>
          <w:sz w:val="30"/>
          <w:szCs w:val="30"/>
        </w:rPr>
        <w:t>5、黄病毒属</w:t>
      </w:r>
      <w:r w:rsidRPr="00F22978">
        <w:rPr>
          <w:rFonts w:ascii="仿宋" w:eastAsia="仿宋" w:hAnsi="仿宋" w:cs="仿宋" w:hint="eastAsia"/>
          <w:bCs/>
          <w:sz w:val="30"/>
          <w:szCs w:val="30"/>
        </w:rPr>
        <w:t>：</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流行性乙型脑炎病毒：传播途径、致病性、免疫性和防治原则。</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登革病毒：致病性。</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6、出血热病毒：</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lastRenderedPageBreak/>
        <w:t>汉坦病毒：致病性及免疫性。</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新疆出血热病毒：</w:t>
      </w:r>
      <w:r w:rsidRPr="00F22978">
        <w:rPr>
          <w:rFonts w:ascii="仿宋" w:eastAsia="仿宋" w:hAnsi="仿宋" w:cs="仿宋" w:hint="eastAsia"/>
          <w:bCs/>
          <w:kern w:val="0"/>
          <w:sz w:val="30"/>
          <w:szCs w:val="30"/>
        </w:rPr>
        <w:t>致病性。</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7、</w:t>
      </w:r>
      <w:r w:rsidRPr="00F22978">
        <w:rPr>
          <w:rFonts w:ascii="仿宋" w:eastAsia="仿宋" w:hAnsi="仿宋" w:cs="仿宋" w:hint="eastAsia"/>
          <w:bCs/>
          <w:kern w:val="0"/>
          <w:sz w:val="30"/>
          <w:szCs w:val="30"/>
        </w:rPr>
        <w:t>其他病毒与</w:t>
      </w:r>
      <w:proofErr w:type="gramStart"/>
      <w:r w:rsidRPr="00F22978">
        <w:rPr>
          <w:rFonts w:ascii="仿宋" w:eastAsia="仿宋" w:hAnsi="仿宋" w:cs="仿宋" w:hint="eastAsia"/>
          <w:bCs/>
          <w:kern w:val="0"/>
          <w:sz w:val="30"/>
          <w:szCs w:val="30"/>
        </w:rPr>
        <w:t>朊</w:t>
      </w:r>
      <w:proofErr w:type="gramEnd"/>
      <w:r w:rsidRPr="00F22978">
        <w:rPr>
          <w:rFonts w:ascii="仿宋" w:eastAsia="仿宋" w:hAnsi="仿宋" w:cs="仿宋" w:hint="eastAsia"/>
          <w:bCs/>
          <w:kern w:val="0"/>
          <w:sz w:val="30"/>
          <w:szCs w:val="30"/>
        </w:rPr>
        <w:t>粒</w:t>
      </w:r>
      <w:r w:rsidRPr="00F22978">
        <w:rPr>
          <w:rFonts w:ascii="仿宋" w:eastAsia="仿宋" w:hAnsi="仿宋" w:cs="仿宋" w:hint="eastAsia"/>
          <w:bCs/>
          <w:sz w:val="30"/>
          <w:szCs w:val="30"/>
        </w:rPr>
        <w:t>：</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疱疹病毒：单纯疱疹病毒的致病性；水痘-带状疱疹病毒致病性、巨细胞病毒致病性、EB病毒致病性。</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狂犬病病毒：生物学性状、致病性和防治原则。</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人乳头瘤病毒：致病性。</w:t>
      </w:r>
    </w:p>
    <w:p w:rsidR="00A2594C" w:rsidRPr="00F22978" w:rsidRDefault="008C068F">
      <w:pPr>
        <w:spacing w:line="580" w:lineRule="exact"/>
        <w:ind w:firstLineChars="200" w:firstLine="600"/>
        <w:rPr>
          <w:rFonts w:ascii="仿宋" w:eastAsia="仿宋" w:hAnsi="仿宋" w:cs="仿宋"/>
          <w:bCs/>
          <w:kern w:val="0"/>
          <w:sz w:val="30"/>
          <w:szCs w:val="30"/>
        </w:rPr>
      </w:pPr>
      <w:proofErr w:type="gramStart"/>
      <w:r w:rsidRPr="00F22978">
        <w:rPr>
          <w:rFonts w:ascii="仿宋" w:eastAsia="仿宋" w:hAnsi="仿宋" w:cs="仿宋" w:hint="eastAsia"/>
          <w:bCs/>
          <w:kern w:val="0"/>
          <w:sz w:val="30"/>
          <w:szCs w:val="30"/>
        </w:rPr>
        <w:t>朊</w:t>
      </w:r>
      <w:proofErr w:type="gramEnd"/>
      <w:r w:rsidRPr="00F22978">
        <w:rPr>
          <w:rFonts w:ascii="仿宋" w:eastAsia="仿宋" w:hAnsi="仿宋" w:cs="仿宋" w:hint="eastAsia"/>
          <w:bCs/>
          <w:kern w:val="0"/>
          <w:sz w:val="30"/>
          <w:szCs w:val="30"/>
        </w:rPr>
        <w:t>粒：生物学性状、致病性。</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（十一）、真菌</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1、主要病原性真菌：</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皮肤癣菌常见的种类和致病性。</w:t>
      </w:r>
    </w:p>
    <w:p w:rsidR="00A2594C" w:rsidRPr="00F22978" w:rsidRDefault="008C068F">
      <w:pPr>
        <w:spacing w:line="580" w:lineRule="exact"/>
        <w:ind w:firstLineChars="200" w:firstLine="600"/>
        <w:rPr>
          <w:rFonts w:ascii="仿宋" w:eastAsia="仿宋" w:hAnsi="仿宋" w:cs="仿宋"/>
          <w:bCs/>
          <w:kern w:val="0"/>
          <w:sz w:val="30"/>
          <w:szCs w:val="30"/>
        </w:rPr>
      </w:pPr>
      <w:proofErr w:type="gramStart"/>
      <w:r w:rsidRPr="00F22978">
        <w:rPr>
          <w:rFonts w:ascii="仿宋" w:eastAsia="仿宋" w:hAnsi="仿宋" w:cs="仿宋" w:hint="eastAsia"/>
          <w:bCs/>
          <w:kern w:val="0"/>
          <w:sz w:val="30"/>
          <w:szCs w:val="30"/>
        </w:rPr>
        <w:t>白假丝</w:t>
      </w:r>
      <w:proofErr w:type="gramEnd"/>
      <w:r w:rsidRPr="00F22978">
        <w:rPr>
          <w:rFonts w:ascii="仿宋" w:eastAsia="仿宋" w:hAnsi="仿宋" w:cs="仿宋" w:hint="eastAsia"/>
          <w:bCs/>
          <w:kern w:val="0"/>
          <w:sz w:val="30"/>
          <w:szCs w:val="30"/>
        </w:rPr>
        <w:t>酵母菌的生物学性状、致病性和微生物学检查。</w:t>
      </w:r>
    </w:p>
    <w:p w:rsidR="00A2594C" w:rsidRPr="00F22978" w:rsidRDefault="008C068F">
      <w:pPr>
        <w:spacing w:line="580" w:lineRule="exact"/>
        <w:ind w:firstLineChars="200" w:firstLine="600"/>
        <w:rPr>
          <w:rFonts w:ascii="仿宋" w:eastAsia="仿宋" w:hAnsi="仿宋" w:cs="仿宋"/>
          <w:bCs/>
          <w:kern w:val="0"/>
          <w:sz w:val="30"/>
          <w:szCs w:val="30"/>
        </w:rPr>
      </w:pPr>
      <w:r w:rsidRPr="00F22978">
        <w:rPr>
          <w:rFonts w:ascii="仿宋" w:eastAsia="仿宋" w:hAnsi="仿宋" w:cs="仿宋" w:hint="eastAsia"/>
          <w:bCs/>
          <w:kern w:val="0"/>
          <w:sz w:val="30"/>
          <w:szCs w:val="30"/>
        </w:rPr>
        <w:t>新生</w:t>
      </w:r>
      <w:proofErr w:type="gramStart"/>
      <w:r w:rsidRPr="00F22978">
        <w:rPr>
          <w:rFonts w:ascii="仿宋" w:eastAsia="仿宋" w:hAnsi="仿宋" w:cs="仿宋" w:hint="eastAsia"/>
          <w:bCs/>
          <w:kern w:val="0"/>
          <w:sz w:val="30"/>
          <w:szCs w:val="30"/>
        </w:rPr>
        <w:t>隐</w:t>
      </w:r>
      <w:proofErr w:type="gramEnd"/>
      <w:r w:rsidRPr="00F22978">
        <w:rPr>
          <w:rFonts w:ascii="仿宋" w:eastAsia="仿宋" w:hAnsi="仿宋" w:cs="仿宋" w:hint="eastAsia"/>
          <w:bCs/>
          <w:kern w:val="0"/>
          <w:sz w:val="30"/>
          <w:szCs w:val="30"/>
        </w:rPr>
        <w:t>球菌的生物学性状、致病性和微生物学检查。</w:t>
      </w:r>
    </w:p>
    <w:p w:rsidR="00A2594C" w:rsidRPr="00F22978" w:rsidRDefault="008C068F">
      <w:pPr>
        <w:spacing w:line="580" w:lineRule="exact"/>
        <w:ind w:firstLineChars="200" w:firstLine="600"/>
        <w:rPr>
          <w:rFonts w:ascii="仿宋" w:eastAsia="仿宋" w:hAnsi="仿宋" w:cs="仿宋"/>
          <w:bCs/>
          <w:sz w:val="30"/>
          <w:szCs w:val="30"/>
        </w:rPr>
      </w:pPr>
      <w:r w:rsidRPr="00F22978">
        <w:rPr>
          <w:rFonts w:ascii="仿宋" w:eastAsia="仿宋" w:hAnsi="仿宋" w:cs="仿宋" w:hint="eastAsia"/>
          <w:bCs/>
          <w:sz w:val="30"/>
          <w:szCs w:val="30"/>
        </w:rPr>
        <w:t>（十二）、人体寄生虫学</w:t>
      </w:r>
    </w:p>
    <w:p w:rsidR="00A2594C" w:rsidRPr="00F22978" w:rsidRDefault="008C068F">
      <w:pPr>
        <w:spacing w:line="580" w:lineRule="exact"/>
        <w:ind w:firstLineChars="200" w:firstLine="600"/>
        <w:jc w:val="left"/>
        <w:rPr>
          <w:rFonts w:ascii="仿宋" w:eastAsia="仿宋" w:hAnsi="仿宋" w:cs="仿宋"/>
          <w:bCs/>
          <w:sz w:val="30"/>
          <w:szCs w:val="30"/>
        </w:rPr>
      </w:pPr>
      <w:r w:rsidRPr="00F22978">
        <w:rPr>
          <w:rFonts w:ascii="仿宋" w:eastAsia="仿宋" w:hAnsi="仿宋" w:cs="仿宋" w:hint="eastAsia"/>
          <w:bCs/>
          <w:sz w:val="30"/>
          <w:szCs w:val="30"/>
        </w:rPr>
        <w:t>1、绪论</w:t>
      </w:r>
    </w:p>
    <w:p w:rsidR="00A2594C" w:rsidRPr="00F22978" w:rsidRDefault="008C068F">
      <w:pPr>
        <w:spacing w:line="580" w:lineRule="exact"/>
        <w:ind w:firstLineChars="200" w:firstLine="600"/>
        <w:jc w:val="left"/>
        <w:rPr>
          <w:rFonts w:ascii="仿宋" w:eastAsia="仿宋" w:hAnsi="仿宋" w:cs="仿宋"/>
          <w:bCs/>
          <w:sz w:val="30"/>
          <w:szCs w:val="30"/>
        </w:rPr>
      </w:pPr>
      <w:r w:rsidRPr="00F22978">
        <w:rPr>
          <w:rFonts w:ascii="仿宋" w:eastAsia="仿宋" w:hAnsi="仿宋" w:cs="仿宋" w:hint="eastAsia"/>
          <w:bCs/>
          <w:sz w:val="30"/>
          <w:szCs w:val="30"/>
        </w:rPr>
        <w:t>人体寄生虫学的基本概念，当前主要流行的寄生虫病及其特点。</w:t>
      </w:r>
    </w:p>
    <w:p w:rsidR="00A2594C" w:rsidRPr="00F22978" w:rsidRDefault="008C068F">
      <w:pPr>
        <w:spacing w:line="580" w:lineRule="exact"/>
        <w:ind w:firstLineChars="200" w:firstLine="600"/>
        <w:jc w:val="left"/>
        <w:rPr>
          <w:rFonts w:ascii="仿宋" w:eastAsia="仿宋" w:hAnsi="仿宋" w:cs="仿宋"/>
          <w:bCs/>
          <w:sz w:val="30"/>
          <w:szCs w:val="30"/>
        </w:rPr>
      </w:pPr>
      <w:r w:rsidRPr="00F22978">
        <w:rPr>
          <w:rFonts w:ascii="仿宋" w:eastAsia="仿宋" w:hAnsi="仿宋" w:cs="仿宋" w:hint="eastAsia"/>
          <w:bCs/>
          <w:sz w:val="30"/>
          <w:szCs w:val="30"/>
        </w:rPr>
        <w:t>2、医学蠕虫</w:t>
      </w:r>
    </w:p>
    <w:p w:rsidR="00A2594C" w:rsidRPr="00F22978" w:rsidRDefault="008C068F">
      <w:pPr>
        <w:spacing w:line="580" w:lineRule="exact"/>
        <w:ind w:firstLineChars="200" w:firstLine="600"/>
        <w:jc w:val="left"/>
        <w:rPr>
          <w:rFonts w:ascii="仿宋" w:eastAsia="仿宋" w:hAnsi="仿宋" w:cs="仿宋"/>
          <w:bCs/>
          <w:sz w:val="30"/>
          <w:szCs w:val="30"/>
        </w:rPr>
      </w:pPr>
      <w:r w:rsidRPr="00F22978">
        <w:rPr>
          <w:rFonts w:ascii="仿宋" w:eastAsia="仿宋" w:hAnsi="仿宋" w:cs="仿宋" w:hint="eastAsia"/>
          <w:bCs/>
          <w:sz w:val="30"/>
          <w:szCs w:val="30"/>
        </w:rPr>
        <w:t>常见线虫、绦虫和吸虫的基本知识概要。</w:t>
      </w:r>
    </w:p>
    <w:p w:rsidR="00A2594C" w:rsidRPr="00F22978" w:rsidRDefault="008C068F">
      <w:pPr>
        <w:spacing w:line="580" w:lineRule="exact"/>
        <w:ind w:firstLineChars="200" w:firstLine="600"/>
        <w:jc w:val="left"/>
        <w:rPr>
          <w:rFonts w:ascii="仿宋" w:eastAsia="仿宋" w:hAnsi="仿宋" w:cs="仿宋"/>
          <w:bCs/>
          <w:sz w:val="30"/>
          <w:szCs w:val="30"/>
        </w:rPr>
      </w:pPr>
      <w:r w:rsidRPr="00F22978">
        <w:rPr>
          <w:rFonts w:ascii="仿宋" w:eastAsia="仿宋" w:hAnsi="仿宋" w:cs="仿宋" w:hint="eastAsia"/>
          <w:bCs/>
          <w:sz w:val="30"/>
          <w:szCs w:val="30"/>
        </w:rPr>
        <w:t>3、医学原虫</w:t>
      </w:r>
    </w:p>
    <w:p w:rsidR="00A2594C" w:rsidRPr="00F22978" w:rsidRDefault="008C068F">
      <w:pPr>
        <w:spacing w:line="580" w:lineRule="exact"/>
        <w:ind w:firstLineChars="200" w:firstLine="600"/>
        <w:jc w:val="left"/>
        <w:rPr>
          <w:rFonts w:ascii="仿宋" w:eastAsia="仿宋" w:hAnsi="仿宋" w:cs="仿宋"/>
          <w:bCs/>
          <w:sz w:val="30"/>
          <w:szCs w:val="30"/>
        </w:rPr>
      </w:pPr>
      <w:r w:rsidRPr="00F22978">
        <w:rPr>
          <w:rFonts w:ascii="仿宋" w:eastAsia="仿宋" w:hAnsi="仿宋" w:cs="仿宋" w:hint="eastAsia"/>
          <w:bCs/>
          <w:sz w:val="30"/>
          <w:szCs w:val="30"/>
        </w:rPr>
        <w:t>寄生于人体的常见鞭毛虫、阿米巴和孢子虫的基本知识概要。</w:t>
      </w:r>
    </w:p>
    <w:p w:rsidR="00A2594C" w:rsidRPr="00F22978" w:rsidRDefault="008C068F">
      <w:pPr>
        <w:spacing w:line="580" w:lineRule="exact"/>
        <w:ind w:firstLineChars="200" w:firstLine="600"/>
        <w:jc w:val="left"/>
        <w:rPr>
          <w:rFonts w:ascii="仿宋" w:eastAsia="仿宋" w:hAnsi="仿宋" w:cs="仿宋"/>
          <w:bCs/>
          <w:sz w:val="30"/>
          <w:szCs w:val="30"/>
        </w:rPr>
      </w:pPr>
      <w:r w:rsidRPr="00F22978">
        <w:rPr>
          <w:rFonts w:ascii="仿宋" w:eastAsia="仿宋" w:hAnsi="仿宋" w:cs="仿宋" w:hint="eastAsia"/>
          <w:bCs/>
          <w:sz w:val="30"/>
          <w:szCs w:val="30"/>
        </w:rPr>
        <w:t>4、医学节肢动物</w:t>
      </w:r>
    </w:p>
    <w:p w:rsidR="00A2594C" w:rsidRPr="00F22978" w:rsidRDefault="008C068F">
      <w:pPr>
        <w:spacing w:line="580" w:lineRule="exact"/>
        <w:ind w:firstLineChars="200" w:firstLine="600"/>
        <w:jc w:val="left"/>
        <w:rPr>
          <w:rFonts w:ascii="仿宋" w:eastAsia="仿宋" w:hAnsi="仿宋" w:cs="仿宋"/>
          <w:bCs/>
          <w:sz w:val="30"/>
          <w:szCs w:val="30"/>
        </w:rPr>
      </w:pPr>
      <w:r w:rsidRPr="00F22978">
        <w:rPr>
          <w:rFonts w:ascii="仿宋" w:eastAsia="仿宋" w:hAnsi="仿宋" w:cs="仿宋" w:hint="eastAsia"/>
          <w:bCs/>
          <w:sz w:val="30"/>
          <w:szCs w:val="30"/>
        </w:rPr>
        <w:t>医学节肢动物对人类危害的主要方式和人类的防制策略。</w:t>
      </w:r>
    </w:p>
    <w:p w:rsidR="00A2594C" w:rsidRPr="00F22978" w:rsidRDefault="00A2594C">
      <w:pPr>
        <w:spacing w:line="580" w:lineRule="exact"/>
        <w:ind w:firstLineChars="150" w:firstLine="450"/>
        <w:jc w:val="left"/>
        <w:rPr>
          <w:rFonts w:ascii="仿宋" w:eastAsia="仿宋" w:hAnsi="仿宋" w:cs="仿宋"/>
          <w:bCs/>
          <w:sz w:val="30"/>
          <w:szCs w:val="30"/>
        </w:rPr>
      </w:pPr>
    </w:p>
    <w:p w:rsidR="00A2594C" w:rsidRPr="00F22978" w:rsidRDefault="008C068F">
      <w:pPr>
        <w:spacing w:line="580" w:lineRule="exact"/>
        <w:ind w:firstLineChars="200" w:firstLine="602"/>
        <w:jc w:val="left"/>
        <w:rPr>
          <w:rFonts w:ascii="黑体" w:eastAsia="黑体" w:hAnsi="黑体" w:cs="仿宋"/>
          <w:b/>
          <w:sz w:val="30"/>
          <w:szCs w:val="30"/>
        </w:rPr>
      </w:pPr>
      <w:r w:rsidRPr="00F22978">
        <w:rPr>
          <w:rFonts w:ascii="黑体" w:eastAsia="黑体" w:hAnsi="黑体" w:cs="仿宋" w:hint="eastAsia"/>
          <w:b/>
          <w:sz w:val="30"/>
          <w:szCs w:val="30"/>
        </w:rPr>
        <w:lastRenderedPageBreak/>
        <w:t>五、参考书目</w:t>
      </w:r>
    </w:p>
    <w:p w:rsidR="00A2594C" w:rsidRPr="00F22978" w:rsidRDefault="008C068F">
      <w:pPr>
        <w:pStyle w:val="2"/>
        <w:widowControl/>
        <w:spacing w:line="580" w:lineRule="exact"/>
        <w:ind w:firstLine="600"/>
        <w:jc w:val="left"/>
        <w:rPr>
          <w:rFonts w:ascii="仿宋" w:eastAsia="仿宋" w:hAnsi="仿宋" w:cs="仿宋"/>
          <w:bCs/>
          <w:kern w:val="0"/>
          <w:sz w:val="30"/>
          <w:szCs w:val="30"/>
        </w:rPr>
      </w:pPr>
      <w:r w:rsidRPr="00F22978">
        <w:rPr>
          <w:rFonts w:ascii="仿宋" w:eastAsia="仿宋" w:hAnsi="仿宋" w:cs="仿宋" w:hint="eastAsia"/>
          <w:bCs/>
          <w:kern w:val="0"/>
          <w:sz w:val="30"/>
          <w:szCs w:val="30"/>
        </w:rPr>
        <w:t>1</w:t>
      </w:r>
      <w:r w:rsidR="00DD52DF">
        <w:rPr>
          <w:rFonts w:ascii="仿宋" w:eastAsia="仿宋" w:hAnsi="仿宋" w:cs="仿宋" w:hint="eastAsia"/>
          <w:bCs/>
          <w:kern w:val="0"/>
          <w:sz w:val="30"/>
          <w:szCs w:val="30"/>
        </w:rPr>
        <w:t>．</w:t>
      </w:r>
      <w:r w:rsidRPr="00F22978">
        <w:rPr>
          <w:rFonts w:ascii="仿宋" w:eastAsia="仿宋" w:hAnsi="仿宋" w:cs="仿宋" w:hint="eastAsia"/>
          <w:bCs/>
          <w:kern w:val="0"/>
          <w:sz w:val="30"/>
          <w:szCs w:val="30"/>
        </w:rPr>
        <w:t>《细胞生物学》</w:t>
      </w:r>
      <w:r w:rsidR="00DD52DF">
        <w:rPr>
          <w:rFonts w:ascii="仿宋" w:eastAsia="仿宋" w:hAnsi="仿宋" w:cs="仿宋" w:hint="eastAsia"/>
          <w:bCs/>
          <w:kern w:val="0"/>
          <w:sz w:val="30"/>
          <w:szCs w:val="30"/>
        </w:rPr>
        <w:t>（</w:t>
      </w:r>
      <w:r w:rsidRPr="00F22978">
        <w:rPr>
          <w:rFonts w:ascii="仿宋" w:eastAsia="仿宋" w:hAnsi="仿宋" w:cs="仿宋" w:hint="eastAsia"/>
          <w:bCs/>
          <w:kern w:val="0"/>
          <w:sz w:val="30"/>
          <w:szCs w:val="30"/>
        </w:rPr>
        <w:t>第5版</w:t>
      </w:r>
      <w:r w:rsidR="00DD52DF">
        <w:rPr>
          <w:rFonts w:ascii="仿宋" w:eastAsia="仿宋" w:hAnsi="仿宋" w:cs="仿宋" w:hint="eastAsia"/>
          <w:bCs/>
          <w:kern w:val="0"/>
          <w:sz w:val="30"/>
          <w:szCs w:val="30"/>
        </w:rPr>
        <w:t>）</w:t>
      </w:r>
      <w:r w:rsidRPr="00F22978">
        <w:rPr>
          <w:rFonts w:ascii="仿宋" w:eastAsia="仿宋" w:hAnsi="仿宋" w:cs="仿宋" w:hint="eastAsia"/>
          <w:bCs/>
          <w:kern w:val="0"/>
          <w:sz w:val="30"/>
          <w:szCs w:val="30"/>
        </w:rPr>
        <w:t xml:space="preserve"> ，丁明孝、王喜忠、张传茂、陈建国主编，高等教育出版社。</w:t>
      </w:r>
    </w:p>
    <w:p w:rsidR="00A2594C" w:rsidRPr="00F22978" w:rsidRDefault="008C068F">
      <w:pPr>
        <w:pStyle w:val="2"/>
        <w:widowControl/>
        <w:spacing w:line="580" w:lineRule="exact"/>
        <w:ind w:firstLine="600"/>
        <w:jc w:val="left"/>
        <w:rPr>
          <w:rFonts w:ascii="仿宋" w:eastAsia="仿宋" w:hAnsi="仿宋" w:cs="仿宋"/>
          <w:bCs/>
          <w:kern w:val="0"/>
          <w:sz w:val="30"/>
          <w:szCs w:val="30"/>
        </w:rPr>
      </w:pPr>
      <w:r w:rsidRPr="00F22978">
        <w:rPr>
          <w:rFonts w:ascii="仿宋" w:eastAsia="仿宋" w:hAnsi="仿宋" w:cs="仿宋" w:hint="eastAsia"/>
          <w:bCs/>
          <w:kern w:val="0"/>
          <w:sz w:val="30"/>
          <w:szCs w:val="30"/>
        </w:rPr>
        <w:t>2</w:t>
      </w:r>
      <w:r w:rsidR="00DD52DF">
        <w:rPr>
          <w:rFonts w:ascii="仿宋" w:eastAsia="仿宋" w:hAnsi="仿宋" w:cs="仿宋" w:hint="eastAsia"/>
          <w:bCs/>
          <w:kern w:val="0"/>
          <w:sz w:val="30"/>
          <w:szCs w:val="30"/>
        </w:rPr>
        <w:t>．</w:t>
      </w:r>
      <w:r w:rsidRPr="00F22978">
        <w:rPr>
          <w:rFonts w:ascii="仿宋" w:eastAsia="仿宋" w:hAnsi="仿宋" w:cs="仿宋" w:hint="eastAsia"/>
          <w:bCs/>
          <w:kern w:val="0"/>
          <w:sz w:val="30"/>
          <w:szCs w:val="30"/>
        </w:rPr>
        <w:t>《生物化学与分子生物学》（第9版），周春燕、</w:t>
      </w:r>
      <w:proofErr w:type="gramStart"/>
      <w:r w:rsidRPr="00F22978">
        <w:rPr>
          <w:rFonts w:ascii="仿宋" w:eastAsia="仿宋" w:hAnsi="仿宋" w:cs="仿宋" w:hint="eastAsia"/>
          <w:bCs/>
          <w:kern w:val="0"/>
          <w:sz w:val="30"/>
          <w:szCs w:val="30"/>
        </w:rPr>
        <w:t>药立波</w:t>
      </w:r>
      <w:proofErr w:type="gramEnd"/>
      <w:r w:rsidRPr="00F22978">
        <w:rPr>
          <w:rFonts w:ascii="仿宋" w:eastAsia="仿宋" w:hAnsi="仿宋" w:cs="仿宋" w:hint="eastAsia"/>
          <w:bCs/>
          <w:kern w:val="0"/>
          <w:sz w:val="30"/>
          <w:szCs w:val="30"/>
        </w:rPr>
        <w:t>主编，人民卫生出版社。</w:t>
      </w:r>
    </w:p>
    <w:p w:rsidR="00A2594C" w:rsidRPr="00F22978" w:rsidRDefault="008C068F">
      <w:pPr>
        <w:pStyle w:val="1"/>
        <w:widowControl/>
        <w:spacing w:line="580" w:lineRule="exact"/>
        <w:ind w:firstLine="600"/>
        <w:jc w:val="left"/>
        <w:rPr>
          <w:rFonts w:ascii="仿宋" w:eastAsia="仿宋" w:hAnsi="仿宋" w:cs="仿宋"/>
          <w:bCs/>
          <w:kern w:val="0"/>
          <w:sz w:val="30"/>
          <w:szCs w:val="30"/>
        </w:rPr>
      </w:pPr>
      <w:r w:rsidRPr="00F22978">
        <w:rPr>
          <w:rFonts w:ascii="仿宋" w:eastAsia="仿宋" w:hAnsi="仿宋" w:cs="仿宋" w:hint="eastAsia"/>
          <w:bCs/>
          <w:kern w:val="0"/>
          <w:sz w:val="30"/>
          <w:szCs w:val="30"/>
        </w:rPr>
        <w:t>3</w:t>
      </w:r>
      <w:r w:rsidR="00DD52DF">
        <w:rPr>
          <w:rFonts w:ascii="仿宋" w:eastAsia="仿宋" w:hAnsi="仿宋" w:cs="仿宋" w:hint="eastAsia"/>
          <w:bCs/>
          <w:kern w:val="0"/>
          <w:sz w:val="30"/>
          <w:szCs w:val="30"/>
        </w:rPr>
        <w:t>．</w:t>
      </w:r>
      <w:r w:rsidRPr="00F22978">
        <w:rPr>
          <w:rFonts w:ascii="仿宋" w:eastAsia="仿宋" w:hAnsi="仿宋" w:cs="仿宋" w:hint="eastAsia"/>
          <w:bCs/>
          <w:kern w:val="0"/>
          <w:sz w:val="30"/>
          <w:szCs w:val="30"/>
        </w:rPr>
        <w:t>《医学免疫学》（第7版），曹雪涛主编，人民卫生出版社。</w:t>
      </w:r>
    </w:p>
    <w:p w:rsidR="00A2594C" w:rsidRPr="00F22978" w:rsidRDefault="008C068F">
      <w:pPr>
        <w:pStyle w:val="1"/>
        <w:widowControl/>
        <w:spacing w:line="580" w:lineRule="exact"/>
        <w:ind w:firstLine="600"/>
        <w:jc w:val="left"/>
        <w:rPr>
          <w:rFonts w:ascii="仿宋" w:eastAsia="仿宋" w:hAnsi="仿宋" w:cs="仿宋"/>
          <w:bCs/>
          <w:kern w:val="0"/>
          <w:sz w:val="30"/>
          <w:szCs w:val="30"/>
        </w:rPr>
      </w:pPr>
      <w:r w:rsidRPr="00F22978">
        <w:rPr>
          <w:rFonts w:ascii="仿宋" w:eastAsia="仿宋" w:hAnsi="仿宋" w:cs="仿宋" w:hint="eastAsia"/>
          <w:bCs/>
          <w:kern w:val="0"/>
          <w:sz w:val="30"/>
          <w:szCs w:val="30"/>
        </w:rPr>
        <w:t>4</w:t>
      </w:r>
      <w:r w:rsidR="00DD52DF">
        <w:rPr>
          <w:rFonts w:ascii="仿宋" w:eastAsia="仿宋" w:hAnsi="仿宋" w:cs="仿宋" w:hint="eastAsia"/>
          <w:bCs/>
          <w:kern w:val="0"/>
          <w:sz w:val="30"/>
          <w:szCs w:val="30"/>
        </w:rPr>
        <w:t>．</w:t>
      </w:r>
      <w:r w:rsidRPr="00F22978">
        <w:rPr>
          <w:rFonts w:ascii="仿宋" w:eastAsia="仿宋" w:hAnsi="仿宋" w:cs="仿宋" w:hint="eastAsia"/>
          <w:bCs/>
          <w:kern w:val="0"/>
          <w:sz w:val="30"/>
          <w:szCs w:val="30"/>
        </w:rPr>
        <w:t>《医学微生物学》（第9版），李凡、徐志凯主编，人民卫生出版社。</w:t>
      </w:r>
    </w:p>
    <w:p w:rsidR="00A2594C" w:rsidRPr="00F22978" w:rsidRDefault="008C068F">
      <w:pPr>
        <w:pStyle w:val="1"/>
        <w:widowControl/>
        <w:spacing w:line="580" w:lineRule="exact"/>
        <w:ind w:firstLine="600"/>
        <w:jc w:val="left"/>
        <w:rPr>
          <w:rFonts w:ascii="仿宋" w:eastAsia="仿宋" w:hAnsi="仿宋" w:cs="仿宋"/>
          <w:bCs/>
          <w:kern w:val="0"/>
          <w:sz w:val="30"/>
          <w:szCs w:val="30"/>
        </w:rPr>
      </w:pPr>
      <w:r w:rsidRPr="00F22978">
        <w:rPr>
          <w:rFonts w:ascii="仿宋" w:eastAsia="仿宋" w:hAnsi="仿宋" w:cs="仿宋" w:hint="eastAsia"/>
          <w:bCs/>
          <w:kern w:val="0"/>
          <w:sz w:val="30"/>
          <w:szCs w:val="30"/>
        </w:rPr>
        <w:t>5</w:t>
      </w:r>
      <w:r w:rsidR="00DD52DF">
        <w:rPr>
          <w:rFonts w:ascii="仿宋" w:eastAsia="仿宋" w:hAnsi="仿宋" w:cs="仿宋" w:hint="eastAsia"/>
          <w:bCs/>
          <w:kern w:val="0"/>
          <w:sz w:val="30"/>
          <w:szCs w:val="30"/>
        </w:rPr>
        <w:t>．</w:t>
      </w:r>
      <w:bookmarkStart w:id="0" w:name="_GoBack"/>
      <w:bookmarkEnd w:id="0"/>
      <w:r w:rsidRPr="00F22978">
        <w:rPr>
          <w:rFonts w:ascii="仿宋" w:eastAsia="仿宋" w:hAnsi="仿宋" w:cs="仿宋" w:hint="eastAsia"/>
          <w:bCs/>
          <w:kern w:val="0"/>
          <w:sz w:val="30"/>
          <w:szCs w:val="30"/>
        </w:rPr>
        <w:t>《人体寄生虫学》（第9版），诸欣平、苏川主编，人民卫生出版社。</w:t>
      </w:r>
    </w:p>
    <w:sectPr w:rsidR="00A2594C" w:rsidRPr="00F229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5D4" w:rsidRDefault="001245D4" w:rsidP="00F22978">
      <w:r>
        <w:separator/>
      </w:r>
    </w:p>
  </w:endnote>
  <w:endnote w:type="continuationSeparator" w:id="0">
    <w:p w:rsidR="001245D4" w:rsidRDefault="001245D4" w:rsidP="00F2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5D4" w:rsidRDefault="001245D4" w:rsidP="00F22978">
      <w:r>
        <w:separator/>
      </w:r>
    </w:p>
  </w:footnote>
  <w:footnote w:type="continuationSeparator" w:id="0">
    <w:p w:rsidR="001245D4" w:rsidRDefault="001245D4" w:rsidP="00F229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D0FE8"/>
    <w:multiLevelType w:val="multilevel"/>
    <w:tmpl w:val="256D0FE8"/>
    <w:lvl w:ilvl="0">
      <w:start w:val="9"/>
      <w:numFmt w:val="japaneseCounting"/>
      <w:lvlText w:val="（%1）"/>
      <w:lvlJc w:val="left"/>
      <w:pPr>
        <w:ind w:left="1119" w:hanging="765"/>
      </w:pPr>
      <w:rPr>
        <w:rFonts w:hint="default"/>
      </w:rPr>
    </w:lvl>
    <w:lvl w:ilvl="1">
      <w:start w:val="1"/>
      <w:numFmt w:val="lowerLetter"/>
      <w:lvlText w:val="%2)"/>
      <w:lvlJc w:val="left"/>
      <w:pPr>
        <w:ind w:left="1194" w:hanging="420"/>
      </w:pPr>
    </w:lvl>
    <w:lvl w:ilvl="2">
      <w:start w:val="1"/>
      <w:numFmt w:val="lowerRoman"/>
      <w:lvlText w:val="%3."/>
      <w:lvlJc w:val="right"/>
      <w:pPr>
        <w:ind w:left="1614" w:hanging="420"/>
      </w:pPr>
    </w:lvl>
    <w:lvl w:ilvl="3">
      <w:start w:val="1"/>
      <w:numFmt w:val="decimal"/>
      <w:lvlText w:val="%4."/>
      <w:lvlJc w:val="left"/>
      <w:pPr>
        <w:ind w:left="2034" w:hanging="420"/>
      </w:pPr>
    </w:lvl>
    <w:lvl w:ilvl="4">
      <w:start w:val="1"/>
      <w:numFmt w:val="lowerLetter"/>
      <w:lvlText w:val="%5)"/>
      <w:lvlJc w:val="left"/>
      <w:pPr>
        <w:ind w:left="2454" w:hanging="420"/>
      </w:pPr>
    </w:lvl>
    <w:lvl w:ilvl="5">
      <w:start w:val="1"/>
      <w:numFmt w:val="lowerRoman"/>
      <w:lvlText w:val="%6."/>
      <w:lvlJc w:val="right"/>
      <w:pPr>
        <w:ind w:left="2874" w:hanging="420"/>
      </w:pPr>
    </w:lvl>
    <w:lvl w:ilvl="6">
      <w:start w:val="1"/>
      <w:numFmt w:val="decimal"/>
      <w:lvlText w:val="%7."/>
      <w:lvlJc w:val="left"/>
      <w:pPr>
        <w:ind w:left="3294" w:hanging="420"/>
      </w:pPr>
    </w:lvl>
    <w:lvl w:ilvl="7">
      <w:start w:val="1"/>
      <w:numFmt w:val="lowerLetter"/>
      <w:lvlText w:val="%8)"/>
      <w:lvlJc w:val="left"/>
      <w:pPr>
        <w:ind w:left="3714" w:hanging="420"/>
      </w:pPr>
    </w:lvl>
    <w:lvl w:ilvl="8">
      <w:start w:val="1"/>
      <w:numFmt w:val="lowerRoman"/>
      <w:lvlText w:val="%9."/>
      <w:lvlJc w:val="right"/>
      <w:pPr>
        <w:ind w:left="4134" w:hanging="420"/>
      </w:pPr>
    </w:lvl>
  </w:abstractNum>
  <w:abstractNum w:abstractNumId="1">
    <w:nsid w:val="60F73355"/>
    <w:multiLevelType w:val="multilevel"/>
    <w:tmpl w:val="60F73355"/>
    <w:lvl w:ilvl="0">
      <w:start w:val="2"/>
      <w:numFmt w:val="japaneseCounting"/>
      <w:lvlText w:val="（%1）"/>
      <w:lvlJc w:val="left"/>
      <w:pPr>
        <w:ind w:left="1119" w:hanging="765"/>
      </w:pPr>
      <w:rPr>
        <w:rFonts w:hint="default"/>
      </w:rPr>
    </w:lvl>
    <w:lvl w:ilvl="1">
      <w:start w:val="1"/>
      <w:numFmt w:val="lowerLetter"/>
      <w:lvlText w:val="%2)"/>
      <w:lvlJc w:val="left"/>
      <w:pPr>
        <w:ind w:left="1194" w:hanging="420"/>
      </w:pPr>
    </w:lvl>
    <w:lvl w:ilvl="2">
      <w:start w:val="1"/>
      <w:numFmt w:val="lowerRoman"/>
      <w:lvlText w:val="%3."/>
      <w:lvlJc w:val="right"/>
      <w:pPr>
        <w:ind w:left="1614" w:hanging="420"/>
      </w:pPr>
    </w:lvl>
    <w:lvl w:ilvl="3">
      <w:start w:val="1"/>
      <w:numFmt w:val="decimal"/>
      <w:lvlText w:val="%4."/>
      <w:lvlJc w:val="left"/>
      <w:pPr>
        <w:ind w:left="2034" w:hanging="420"/>
      </w:pPr>
    </w:lvl>
    <w:lvl w:ilvl="4">
      <w:start w:val="1"/>
      <w:numFmt w:val="lowerLetter"/>
      <w:lvlText w:val="%5)"/>
      <w:lvlJc w:val="left"/>
      <w:pPr>
        <w:ind w:left="2454" w:hanging="420"/>
      </w:pPr>
    </w:lvl>
    <w:lvl w:ilvl="5">
      <w:start w:val="1"/>
      <w:numFmt w:val="lowerRoman"/>
      <w:lvlText w:val="%6."/>
      <w:lvlJc w:val="right"/>
      <w:pPr>
        <w:ind w:left="2874" w:hanging="420"/>
      </w:pPr>
    </w:lvl>
    <w:lvl w:ilvl="6">
      <w:start w:val="1"/>
      <w:numFmt w:val="decimal"/>
      <w:lvlText w:val="%7."/>
      <w:lvlJc w:val="left"/>
      <w:pPr>
        <w:ind w:left="3294" w:hanging="420"/>
      </w:pPr>
    </w:lvl>
    <w:lvl w:ilvl="7">
      <w:start w:val="1"/>
      <w:numFmt w:val="lowerLetter"/>
      <w:lvlText w:val="%8)"/>
      <w:lvlJc w:val="left"/>
      <w:pPr>
        <w:ind w:left="3714" w:hanging="420"/>
      </w:pPr>
    </w:lvl>
    <w:lvl w:ilvl="8">
      <w:start w:val="1"/>
      <w:numFmt w:val="lowerRoman"/>
      <w:lvlText w:val="%9."/>
      <w:lvlJc w:val="right"/>
      <w:pPr>
        <w:ind w:left="4134" w:hanging="420"/>
      </w:pPr>
    </w:lvl>
  </w:abstractNum>
  <w:abstractNum w:abstractNumId="2">
    <w:nsid w:val="6FC7698E"/>
    <w:multiLevelType w:val="multilevel"/>
    <w:tmpl w:val="6FC7698E"/>
    <w:lvl w:ilvl="0">
      <w:start w:val="5"/>
      <w:numFmt w:val="japaneseCounting"/>
      <w:lvlText w:val="（%1）"/>
      <w:lvlJc w:val="left"/>
      <w:pPr>
        <w:ind w:left="1001" w:hanging="765"/>
      </w:pPr>
      <w:rPr>
        <w:rFonts w:hint="default"/>
        <w:lang w:val="en-US"/>
      </w:rPr>
    </w:lvl>
    <w:lvl w:ilvl="1">
      <w:start w:val="1"/>
      <w:numFmt w:val="lowerLetter"/>
      <w:lvlText w:val="%2)"/>
      <w:lvlJc w:val="left"/>
      <w:pPr>
        <w:ind w:left="1076" w:hanging="420"/>
      </w:pPr>
    </w:lvl>
    <w:lvl w:ilvl="2">
      <w:start w:val="1"/>
      <w:numFmt w:val="lowerRoman"/>
      <w:lvlText w:val="%3."/>
      <w:lvlJc w:val="right"/>
      <w:pPr>
        <w:ind w:left="1496" w:hanging="420"/>
      </w:pPr>
    </w:lvl>
    <w:lvl w:ilvl="3">
      <w:start w:val="1"/>
      <w:numFmt w:val="decimal"/>
      <w:lvlText w:val="%4."/>
      <w:lvlJc w:val="left"/>
      <w:pPr>
        <w:ind w:left="1916" w:hanging="420"/>
      </w:pPr>
    </w:lvl>
    <w:lvl w:ilvl="4">
      <w:start w:val="1"/>
      <w:numFmt w:val="lowerLetter"/>
      <w:lvlText w:val="%5)"/>
      <w:lvlJc w:val="left"/>
      <w:pPr>
        <w:ind w:left="2336" w:hanging="420"/>
      </w:pPr>
    </w:lvl>
    <w:lvl w:ilvl="5">
      <w:start w:val="1"/>
      <w:numFmt w:val="lowerRoman"/>
      <w:lvlText w:val="%6."/>
      <w:lvlJc w:val="right"/>
      <w:pPr>
        <w:ind w:left="2756" w:hanging="420"/>
      </w:pPr>
    </w:lvl>
    <w:lvl w:ilvl="6">
      <w:start w:val="1"/>
      <w:numFmt w:val="decimal"/>
      <w:lvlText w:val="%7."/>
      <w:lvlJc w:val="left"/>
      <w:pPr>
        <w:ind w:left="3176" w:hanging="420"/>
      </w:pPr>
    </w:lvl>
    <w:lvl w:ilvl="7">
      <w:start w:val="1"/>
      <w:numFmt w:val="lowerLetter"/>
      <w:lvlText w:val="%8)"/>
      <w:lvlJc w:val="left"/>
      <w:pPr>
        <w:ind w:left="3596" w:hanging="420"/>
      </w:pPr>
    </w:lvl>
    <w:lvl w:ilvl="8">
      <w:start w:val="1"/>
      <w:numFmt w:val="lowerRoman"/>
      <w:lvlText w:val="%9."/>
      <w:lvlJc w:val="right"/>
      <w:pPr>
        <w:ind w:left="4016"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天唐公举^Hygieia">
    <w15:presenceInfo w15:providerId="WPS Office" w15:userId="7158025396"/>
  </w15:person>
  <w15:person w15:author="Thinkpad">
    <w15:presenceInfo w15:providerId="None" w15:userId="Thinkp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ZjlhMjllYmZkNzllMTlmOGI3ZjhiZGU0ZTFhODEifQ=="/>
  </w:docVars>
  <w:rsids>
    <w:rsidRoot w:val="005B4091"/>
    <w:rsid w:val="00026BA7"/>
    <w:rsid w:val="000B3FEB"/>
    <w:rsid w:val="0012391B"/>
    <w:rsid w:val="001245D4"/>
    <w:rsid w:val="0017666A"/>
    <w:rsid w:val="001766D3"/>
    <w:rsid w:val="001A1690"/>
    <w:rsid w:val="00243862"/>
    <w:rsid w:val="00285DEC"/>
    <w:rsid w:val="002949A9"/>
    <w:rsid w:val="00304275"/>
    <w:rsid w:val="00335FD8"/>
    <w:rsid w:val="003771F3"/>
    <w:rsid w:val="003F2E38"/>
    <w:rsid w:val="00407D9C"/>
    <w:rsid w:val="00417FE4"/>
    <w:rsid w:val="004475F1"/>
    <w:rsid w:val="00483B2E"/>
    <w:rsid w:val="0052491E"/>
    <w:rsid w:val="005823AA"/>
    <w:rsid w:val="00584F41"/>
    <w:rsid w:val="005A2618"/>
    <w:rsid w:val="005B4091"/>
    <w:rsid w:val="005E3270"/>
    <w:rsid w:val="00617C9F"/>
    <w:rsid w:val="0067458B"/>
    <w:rsid w:val="006B31C7"/>
    <w:rsid w:val="007031F2"/>
    <w:rsid w:val="00733D5E"/>
    <w:rsid w:val="00735E5D"/>
    <w:rsid w:val="0074611D"/>
    <w:rsid w:val="00760294"/>
    <w:rsid w:val="007A3CAC"/>
    <w:rsid w:val="00803156"/>
    <w:rsid w:val="008A3399"/>
    <w:rsid w:val="008C068F"/>
    <w:rsid w:val="008E6EF3"/>
    <w:rsid w:val="0092086F"/>
    <w:rsid w:val="0095716E"/>
    <w:rsid w:val="00957378"/>
    <w:rsid w:val="00983572"/>
    <w:rsid w:val="00983939"/>
    <w:rsid w:val="00983BFB"/>
    <w:rsid w:val="009F512C"/>
    <w:rsid w:val="00A2594C"/>
    <w:rsid w:val="00A27F7C"/>
    <w:rsid w:val="00A70D5C"/>
    <w:rsid w:val="00AA136C"/>
    <w:rsid w:val="00AD7C85"/>
    <w:rsid w:val="00AE14FD"/>
    <w:rsid w:val="00B1712B"/>
    <w:rsid w:val="00B4433A"/>
    <w:rsid w:val="00B55C9E"/>
    <w:rsid w:val="00BD4E95"/>
    <w:rsid w:val="00CB4B06"/>
    <w:rsid w:val="00D02964"/>
    <w:rsid w:val="00D514BE"/>
    <w:rsid w:val="00D73F70"/>
    <w:rsid w:val="00DB5468"/>
    <w:rsid w:val="00DD52DF"/>
    <w:rsid w:val="00E107E8"/>
    <w:rsid w:val="00E12C4C"/>
    <w:rsid w:val="00E63016"/>
    <w:rsid w:val="00F22978"/>
    <w:rsid w:val="00F765E2"/>
    <w:rsid w:val="00F85526"/>
    <w:rsid w:val="00F95B97"/>
    <w:rsid w:val="00FC0C1B"/>
    <w:rsid w:val="00FC6895"/>
    <w:rsid w:val="032A7CD3"/>
    <w:rsid w:val="13874C16"/>
    <w:rsid w:val="174F4897"/>
    <w:rsid w:val="17562BA5"/>
    <w:rsid w:val="201D07F1"/>
    <w:rsid w:val="20581B16"/>
    <w:rsid w:val="24717DF0"/>
    <w:rsid w:val="28241A46"/>
    <w:rsid w:val="29451F54"/>
    <w:rsid w:val="2ABD5FCB"/>
    <w:rsid w:val="2E7E7744"/>
    <w:rsid w:val="31FE2225"/>
    <w:rsid w:val="33227EFA"/>
    <w:rsid w:val="36E36F8A"/>
    <w:rsid w:val="3E90607D"/>
    <w:rsid w:val="411C2F21"/>
    <w:rsid w:val="48893A49"/>
    <w:rsid w:val="535B3F9E"/>
    <w:rsid w:val="54BF1CDD"/>
    <w:rsid w:val="55354F39"/>
    <w:rsid w:val="563C70E1"/>
    <w:rsid w:val="57937835"/>
    <w:rsid w:val="57F80752"/>
    <w:rsid w:val="5D0631CD"/>
    <w:rsid w:val="5E3D14AB"/>
    <w:rsid w:val="5E976DC4"/>
    <w:rsid w:val="64816021"/>
    <w:rsid w:val="735B748F"/>
    <w:rsid w:val="781B5927"/>
    <w:rsid w:val="797D38A3"/>
    <w:rsid w:val="7A534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pPr>
      <w:ind w:firstLineChars="200" w:firstLine="420"/>
    </w:pPr>
  </w:style>
  <w:style w:type="paragraph" w:customStyle="1" w:styleId="a6">
    <w:name w:val="标题三"/>
    <w:basedOn w:val="a"/>
    <w:qFormat/>
    <w:pPr>
      <w:jc w:val="center"/>
    </w:pPr>
    <w:rPr>
      <w:rFonts w:ascii="Times New Roman" w:eastAsia="黑体" w:hAnsi="Times New Roman" w:cs="Times New Roman"/>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2">
    <w:name w:val="列出段落2"/>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pPr>
      <w:ind w:firstLineChars="200" w:firstLine="420"/>
    </w:pPr>
  </w:style>
  <w:style w:type="paragraph" w:customStyle="1" w:styleId="a6">
    <w:name w:val="标题三"/>
    <w:basedOn w:val="a"/>
    <w:qFormat/>
    <w:pPr>
      <w:jc w:val="center"/>
    </w:pPr>
    <w:rPr>
      <w:rFonts w:ascii="Times New Roman" w:eastAsia="黑体" w:hAnsi="Times New Roman" w:cs="Times New Roman"/>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2">
    <w:name w:val="列出段落2"/>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1024</Words>
  <Characters>5838</Characters>
  <Application>Microsoft Office Word</Application>
  <DocSecurity>0</DocSecurity>
  <Lines>48</Lines>
  <Paragraphs>13</Paragraphs>
  <ScaleCrop>false</ScaleCrop>
  <Company>Microsoft</Company>
  <LinksUpToDate>false</LinksUpToDate>
  <CharactersWithSpaces>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ZYM</dc:creator>
  <cp:lastModifiedBy>曾棒</cp:lastModifiedBy>
  <cp:revision>22</cp:revision>
  <dcterms:created xsi:type="dcterms:W3CDTF">2019-09-10T06:41:00Z</dcterms:created>
  <dcterms:modified xsi:type="dcterms:W3CDTF">2022-09-14T07:35:00Z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D13809FDC9B54FB0A936FA4DDBE97DAD</vt:lpwstr>
  </property>
</Properties>
</file>