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12" w:lineRule="auto"/>
        <w:jc w:val="center"/>
        <w:rPr>
          <w:rFonts w:hint="eastAsia" w:ascii="黑体" w:eastAsia="黑体"/>
          <w:b/>
          <w:color w:val="00000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  <w:lang w:val="en-US" w:eastAsia="zh-CN"/>
        </w:rPr>
        <w:t>电子技术</w:t>
      </w:r>
      <w:r>
        <w:rPr>
          <w:rFonts w:hint="eastAsia" w:ascii="黑体" w:eastAsia="黑体"/>
          <w:b/>
          <w:color w:val="000000"/>
          <w:sz w:val="32"/>
          <w:szCs w:val="32"/>
        </w:rPr>
        <w:t xml:space="preserve"> 考试大纲</w:t>
      </w:r>
    </w:p>
    <w:p>
      <w:pPr>
        <w:snapToGrid w:val="0"/>
        <w:spacing w:line="312" w:lineRule="auto"/>
        <w:jc w:val="center"/>
        <w:rPr>
          <w:rFonts w:hint="eastAsia" w:eastAsia="黑体"/>
          <w:color w:val="000000"/>
          <w:sz w:val="24"/>
        </w:rPr>
      </w:pPr>
      <w:r>
        <w:rPr>
          <w:rFonts w:hint="eastAsia" w:eastAsia="黑体"/>
          <w:color w:val="000000"/>
          <w:sz w:val="24"/>
        </w:rPr>
        <w:t>考试要求：带计算器</w:t>
      </w:r>
    </w:p>
    <w:p>
      <w:pPr>
        <w:snapToGrid w:val="0"/>
        <w:spacing w:line="312" w:lineRule="auto"/>
        <w:rPr>
          <w:rFonts w:hint="default" w:eastAsia="黑体"/>
          <w:color w:val="000000"/>
          <w:sz w:val="24"/>
          <w:lang w:val="en-US" w:eastAsia="zh-CN"/>
        </w:rPr>
      </w:pPr>
      <w:r>
        <w:rPr>
          <w:rFonts w:hint="eastAsia" w:eastAsia="黑体"/>
          <w:color w:val="000000"/>
          <w:sz w:val="24"/>
          <w:lang w:val="en-US" w:eastAsia="zh-CN"/>
        </w:rPr>
        <w:t>模拟电子技术</w:t>
      </w:r>
    </w:p>
    <w:p>
      <w:pPr>
        <w:snapToGrid w:val="0"/>
        <w:spacing w:line="312" w:lineRule="auto"/>
        <w:rPr>
          <w:rFonts w:eastAsia="黑体"/>
          <w:color w:val="000000"/>
          <w:sz w:val="24"/>
        </w:rPr>
      </w:pPr>
      <w:r>
        <w:rPr>
          <w:rFonts w:eastAsia="黑体"/>
          <w:color w:val="000000"/>
          <w:sz w:val="24"/>
        </w:rPr>
        <w:t>第一章：</w:t>
      </w:r>
      <w:r>
        <w:rPr>
          <w:rFonts w:hint="eastAsia" w:eastAsia="黑体"/>
          <w:color w:val="000000"/>
          <w:sz w:val="24"/>
          <w:lang w:val="en-US" w:eastAsia="zh-Hans"/>
        </w:rPr>
        <w:t>常用半导体器件</w:t>
      </w:r>
    </w:p>
    <w:p>
      <w:pPr>
        <w:pStyle w:val="2"/>
        <w:snapToGrid w:val="0"/>
        <w:spacing w:line="312" w:lineRule="auto"/>
        <w:ind w:firstLine="420" w:firstLineChars="200"/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Times New Roman" w:hAnsi="Times New Roman" w:cs="Times New Roman"/>
          <w:color w:val="000000"/>
        </w:rPr>
        <w:t>1、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半导体基础知识</w:t>
      </w:r>
      <w:r>
        <w:rPr>
          <w:rFonts w:hint="eastAsia" w:ascii="Times New Roman" w:hAnsi="Times New Roman" w:cs="Times New Roman"/>
          <w:color w:val="000000"/>
        </w:rPr>
        <w:t>；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PN结的形成及其单向导电性；</w:t>
      </w:r>
    </w:p>
    <w:p>
      <w:pPr>
        <w:pStyle w:val="2"/>
        <w:snapToGrid w:val="0"/>
        <w:spacing w:line="312" w:lineRule="auto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2、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二极管、稳压管的伏安特性及其交、直流等效电路及应用；稳压二极管的特性及应用</w:t>
      </w:r>
      <w:r>
        <w:rPr>
          <w:rFonts w:hint="default" w:ascii="Times New Roman" w:hAnsi="Times New Roman" w:cs="Times New Roman"/>
          <w:color w:val="000000"/>
          <w:lang w:eastAsia="zh-Hans"/>
        </w:rPr>
        <w:t>；</w:t>
      </w:r>
    </w:p>
    <w:p>
      <w:pPr>
        <w:pStyle w:val="2"/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晶体管的结构及电流放大作用；晶体管的输入、输出特性曲线；场效应管原理及其主要参数。</w:t>
      </w:r>
    </w:p>
    <w:p>
      <w:pPr>
        <w:snapToGrid w:val="0"/>
        <w:spacing w:line="312" w:lineRule="auto"/>
        <w:rPr>
          <w:rFonts w:eastAsia="黑体"/>
          <w:color w:val="000000"/>
          <w:sz w:val="24"/>
        </w:rPr>
      </w:pPr>
      <w:r>
        <w:rPr>
          <w:rFonts w:eastAsia="黑体"/>
          <w:color w:val="000000"/>
          <w:sz w:val="24"/>
        </w:rPr>
        <w:t>第二章：基本放大电路</w:t>
      </w:r>
    </w:p>
    <w:p>
      <w:pPr>
        <w:numPr>
          <w:ilvl w:val="0"/>
          <w:numId w:val="1"/>
        </w:numPr>
        <w:snapToGrid w:val="0"/>
        <w:spacing w:line="312" w:lineRule="auto"/>
        <w:ind w:firstLine="420" w:firstLineChars="200"/>
        <w:rPr>
          <w:color w:val="000000"/>
        </w:rPr>
      </w:pPr>
      <w:r>
        <w:rPr>
          <w:rFonts w:hint="eastAsia"/>
          <w:color w:val="000000"/>
          <w:lang w:val="en-US" w:eastAsia="zh-CN"/>
        </w:rPr>
        <w:t>放大的概念及放大电路的主要性能指标</w:t>
      </w:r>
      <w:r>
        <w:rPr>
          <w:rFonts w:hint="eastAsia"/>
          <w:color w:val="000000"/>
        </w:rPr>
        <w:t>；</w:t>
      </w:r>
      <w:r>
        <w:rPr>
          <w:rFonts w:hint="eastAsia"/>
          <w:color w:val="000000"/>
          <w:lang w:val="en-US" w:eastAsia="zh-CN"/>
        </w:rPr>
        <w:t>三种基本放大电路及场效应管放大电路的工作原理</w:t>
      </w:r>
      <w:r>
        <w:rPr>
          <w:color w:val="000000"/>
        </w:rPr>
        <w:t>；</w:t>
      </w:r>
    </w:p>
    <w:p>
      <w:pPr>
        <w:numPr>
          <w:numId w:val="0"/>
        </w:numPr>
        <w:snapToGrid w:val="0"/>
        <w:spacing w:line="312" w:lineRule="auto"/>
        <w:ind w:firstLine="420" w:firstLineChars="200"/>
        <w:rPr>
          <w:rFonts w:hint="default"/>
          <w:color w:val="000000"/>
          <w:lang w:val="en-US"/>
        </w:rPr>
      </w:pPr>
      <w:r>
        <w:rPr>
          <w:color w:val="000000"/>
        </w:rPr>
        <w:t>2、</w:t>
      </w:r>
      <w:r>
        <w:rPr>
          <w:rFonts w:hint="eastAsia"/>
          <w:color w:val="000000"/>
          <w:lang w:val="en-US" w:eastAsia="zh-CN"/>
        </w:rPr>
        <w:t>三种基本放大电路及场效应管放大电路的静态、动态分析</w:t>
      </w:r>
      <w:r>
        <w:rPr>
          <w:color w:val="000000"/>
        </w:rPr>
        <w:t>；</w:t>
      </w:r>
      <w:r>
        <w:rPr>
          <w:rFonts w:hint="eastAsia"/>
          <w:color w:val="000000"/>
          <w:lang w:val="en-US" w:eastAsia="zh-CN"/>
        </w:rPr>
        <w:t>静态工作点稳定电路静态、动态分析；</w:t>
      </w:r>
    </w:p>
    <w:p>
      <w:pPr>
        <w:snapToGrid w:val="0"/>
        <w:spacing w:line="312" w:lineRule="auto"/>
        <w:ind w:firstLine="420" w:firstLineChars="200"/>
        <w:rPr>
          <w:color w:val="000000"/>
        </w:rPr>
      </w:pPr>
      <w:r>
        <w:rPr>
          <w:color w:val="000000"/>
        </w:rPr>
        <w:t>3</w:t>
      </w:r>
      <w:r>
        <w:rPr>
          <w:rFonts w:hint="eastAsia"/>
          <w:color w:val="000000"/>
        </w:rPr>
        <w:t>、</w:t>
      </w:r>
      <w:r>
        <w:rPr>
          <w:rFonts w:hint="eastAsia"/>
          <w:color w:val="000000"/>
          <w:lang w:val="en-US" w:eastAsia="zh-CN"/>
        </w:rPr>
        <w:t>图解法和微变等效电路法</w:t>
      </w:r>
      <w:r>
        <w:rPr>
          <w:color w:val="000000"/>
        </w:rPr>
        <w:t>。</w:t>
      </w:r>
    </w:p>
    <w:p>
      <w:pPr>
        <w:snapToGrid w:val="0"/>
        <w:spacing w:line="312" w:lineRule="auto"/>
        <w:rPr>
          <w:rFonts w:eastAsia="黑体"/>
          <w:color w:val="000000"/>
          <w:sz w:val="24"/>
        </w:rPr>
      </w:pPr>
      <w:r>
        <w:rPr>
          <w:rFonts w:eastAsia="黑体"/>
          <w:color w:val="000000"/>
          <w:sz w:val="24"/>
        </w:rPr>
        <w:t>第三章：集成运算放大电路</w:t>
      </w:r>
    </w:p>
    <w:p>
      <w:pPr>
        <w:pStyle w:val="2"/>
        <w:numPr>
          <w:ilvl w:val="0"/>
          <w:numId w:val="2"/>
        </w:numPr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多级放大电路的静、动态分析</w:t>
      </w:r>
      <w:r>
        <w:rPr>
          <w:rFonts w:ascii="Times New Roman" w:hAnsi="Times New Roman" w:cs="Times New Roman"/>
          <w:color w:val="000000"/>
        </w:rPr>
        <w:t>；</w:t>
      </w:r>
    </w:p>
    <w:p>
      <w:pPr>
        <w:pStyle w:val="2"/>
        <w:numPr>
          <w:ilvl w:val="0"/>
          <w:numId w:val="2"/>
        </w:numPr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集成运算放大电路的组成及各部分作用</w:t>
      </w:r>
      <w:r>
        <w:rPr>
          <w:rFonts w:hint="default" w:ascii="Times New Roman" w:hAnsi="Times New Roman" w:cs="Times New Roman"/>
          <w:color w:val="000000"/>
          <w:lang w:eastAsia="zh-Hans"/>
        </w:rPr>
        <w:t>；</w:t>
      </w:r>
    </w:p>
    <w:p>
      <w:pPr>
        <w:pStyle w:val="2"/>
        <w:numPr>
          <w:ilvl w:val="0"/>
          <w:numId w:val="2"/>
        </w:numPr>
        <w:snapToGrid w:val="0"/>
        <w:spacing w:line="312" w:lineRule="auto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差分放大电路的静、动态分析</w:t>
      </w:r>
      <w:r>
        <w:rPr>
          <w:rFonts w:ascii="Times New Roman" w:hAnsi="Times New Roman" w:cs="Times New Roman"/>
          <w:color w:val="000000"/>
        </w:rPr>
        <w:t>；</w:t>
      </w:r>
    </w:p>
    <w:p>
      <w:pPr>
        <w:pStyle w:val="2"/>
        <w:snapToGrid w:val="0"/>
        <w:spacing w:line="312" w:lineRule="auto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4、集成运放的主要性能指标及电压传输特性</w:t>
      </w:r>
      <w:r>
        <w:rPr>
          <w:rFonts w:hint="eastAsia" w:ascii="Times New Roman" w:hAnsi="Times New Roman" w:cs="Times New Roman"/>
          <w:color w:val="000000"/>
        </w:rPr>
        <w:t>。</w:t>
      </w:r>
    </w:p>
    <w:p>
      <w:pPr>
        <w:snapToGrid w:val="0"/>
        <w:spacing w:line="312" w:lineRule="auto"/>
        <w:rPr>
          <w:rFonts w:eastAsia="黑体"/>
          <w:color w:val="000000"/>
          <w:sz w:val="24"/>
        </w:rPr>
      </w:pPr>
      <w:r>
        <w:rPr>
          <w:rFonts w:eastAsia="黑体"/>
          <w:color w:val="000000"/>
          <w:sz w:val="24"/>
        </w:rPr>
        <w:t>第四章：放大电路的频率响应</w:t>
      </w:r>
    </w:p>
    <w:p>
      <w:pPr>
        <w:pStyle w:val="2"/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1、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单管放大电路的频率响应</w:t>
      </w:r>
      <w:r>
        <w:rPr>
          <w:rFonts w:ascii="Times New Roman" w:hAnsi="Times New Roman" w:cs="Times New Roman"/>
          <w:color w:val="000000"/>
        </w:rPr>
        <w:t>；</w:t>
      </w:r>
    </w:p>
    <w:p>
      <w:pPr>
        <w:pStyle w:val="2"/>
        <w:snapToGrid w:val="0"/>
        <w:spacing w:line="312" w:lineRule="auto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2、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频率响应的基本概念。</w:t>
      </w:r>
    </w:p>
    <w:p>
      <w:pPr>
        <w:snapToGrid w:val="0"/>
        <w:spacing w:line="312" w:lineRule="auto"/>
        <w:rPr>
          <w:rFonts w:eastAsia="黑体"/>
          <w:color w:val="000000"/>
          <w:sz w:val="24"/>
        </w:rPr>
      </w:pPr>
      <w:r>
        <w:rPr>
          <w:rFonts w:eastAsia="黑体"/>
          <w:color w:val="000000"/>
          <w:sz w:val="24"/>
        </w:rPr>
        <w:t>第五章：放大电路中的反馈</w:t>
      </w:r>
    </w:p>
    <w:p>
      <w:pPr>
        <w:snapToGrid w:val="0"/>
        <w:spacing w:line="312" w:lineRule="auto"/>
        <w:ind w:firstLine="420" w:firstLineChars="200"/>
        <w:rPr>
          <w:rFonts w:hint="default" w:eastAsia="宋体"/>
          <w:color w:val="000000"/>
          <w:lang w:val="en-US" w:eastAsia="zh-CN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、</w:t>
      </w:r>
      <w:r>
        <w:rPr>
          <w:rFonts w:hint="eastAsia"/>
          <w:color w:val="000000"/>
          <w:lang w:val="en-US" w:eastAsia="zh-CN"/>
        </w:rPr>
        <w:t>反馈的基本概念及判断方法</w:t>
      </w:r>
      <w:r>
        <w:rPr>
          <w:color w:val="000000"/>
        </w:rPr>
        <w:t>；</w:t>
      </w:r>
      <w:r>
        <w:rPr>
          <w:rFonts w:hint="eastAsia"/>
          <w:color w:val="000000"/>
          <w:lang w:val="en-US" w:eastAsia="zh-CN"/>
        </w:rPr>
        <w:t>负反馈放大电路的四种基本组态；</w:t>
      </w:r>
    </w:p>
    <w:p>
      <w:pPr>
        <w:snapToGrid w:val="0"/>
        <w:spacing w:line="312" w:lineRule="auto"/>
        <w:ind w:firstLine="420" w:firstLineChars="200"/>
        <w:rPr>
          <w:rFonts w:hint="eastAsia"/>
          <w:color w:val="000000"/>
        </w:rPr>
      </w:pPr>
      <w:r>
        <w:rPr>
          <w:color w:val="000000"/>
        </w:rPr>
        <w:t>2、</w:t>
      </w:r>
      <w:r>
        <w:rPr>
          <w:rFonts w:hint="eastAsia"/>
          <w:color w:val="000000"/>
          <w:lang w:val="en-US" w:eastAsia="zh-CN"/>
        </w:rPr>
        <w:t>深度负反馈放大电路放大倍数、反馈系数分析；负反馈对放大电路性能的影响</w:t>
      </w:r>
      <w:r>
        <w:rPr>
          <w:rFonts w:hint="eastAsia"/>
          <w:color w:val="000000"/>
        </w:rPr>
        <w:t>；</w:t>
      </w:r>
    </w:p>
    <w:p>
      <w:pPr>
        <w:snapToGrid w:val="0"/>
        <w:spacing w:line="312" w:lineRule="auto"/>
        <w:ind w:firstLine="420" w:firstLineChars="200"/>
        <w:rPr>
          <w:rFonts w:hint="eastAsia" w:eastAsia="黑体"/>
          <w:color w:val="000000"/>
          <w:sz w:val="24"/>
        </w:rPr>
      </w:pPr>
      <w:r>
        <w:rPr>
          <w:rFonts w:hint="default"/>
          <w:color w:val="000000"/>
        </w:rPr>
        <w:t>3、</w:t>
      </w:r>
      <w:r>
        <w:rPr>
          <w:rFonts w:hint="eastAsia"/>
          <w:color w:val="000000"/>
          <w:lang w:val="en-US" w:eastAsia="zh-CN"/>
        </w:rPr>
        <w:t>负反馈放大电路的稳定性</w:t>
      </w:r>
      <w:r>
        <w:rPr>
          <w:rFonts w:hint="eastAsia"/>
          <w:color w:val="000000"/>
        </w:rPr>
        <w:t>。</w:t>
      </w:r>
    </w:p>
    <w:p>
      <w:pPr>
        <w:snapToGrid w:val="0"/>
        <w:spacing w:line="312" w:lineRule="auto"/>
        <w:rPr>
          <w:rFonts w:eastAsia="黑体"/>
          <w:color w:val="000000"/>
          <w:sz w:val="24"/>
        </w:rPr>
      </w:pPr>
      <w:r>
        <w:rPr>
          <w:rFonts w:eastAsia="黑体"/>
          <w:color w:val="000000"/>
          <w:sz w:val="24"/>
        </w:rPr>
        <w:t>第六章：信号的运算和处理</w:t>
      </w:r>
    </w:p>
    <w:p>
      <w:pPr>
        <w:pStyle w:val="2"/>
        <w:snapToGrid w:val="0"/>
        <w:spacing w:line="312" w:lineRule="auto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1、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比例、加减、积分、微分、对数、指数运算电路的分析和设计</w:t>
      </w:r>
      <w:r>
        <w:rPr>
          <w:rFonts w:hint="default" w:ascii="Times New Roman" w:hAnsi="Times New Roman" w:cs="Times New Roman"/>
          <w:color w:val="000000"/>
          <w:lang w:eastAsia="zh-Hans"/>
        </w:rPr>
        <w:t>；</w:t>
      </w:r>
    </w:p>
    <w:p>
      <w:pPr>
        <w:pStyle w:val="2"/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2、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有源滤波电路。</w:t>
      </w:r>
    </w:p>
    <w:p>
      <w:pPr>
        <w:snapToGrid w:val="0"/>
        <w:spacing w:line="312" w:lineRule="auto"/>
        <w:rPr>
          <w:rFonts w:hint="eastAsia" w:eastAsia="黑体"/>
          <w:color w:val="000000"/>
          <w:sz w:val="24"/>
        </w:rPr>
      </w:pPr>
      <w:r>
        <w:rPr>
          <w:rFonts w:hint="eastAsia" w:eastAsia="黑体"/>
          <w:color w:val="000000"/>
          <w:sz w:val="24"/>
        </w:rPr>
        <w:t>第</w:t>
      </w:r>
      <w:r>
        <w:rPr>
          <w:rFonts w:hint="eastAsia" w:eastAsia="黑体"/>
          <w:color w:val="000000"/>
          <w:sz w:val="24"/>
          <w:lang w:val="en-US" w:eastAsia="zh-Hans"/>
        </w:rPr>
        <w:t>七</w:t>
      </w:r>
      <w:r>
        <w:rPr>
          <w:rFonts w:hint="eastAsia" w:eastAsia="黑体"/>
          <w:color w:val="000000"/>
          <w:sz w:val="24"/>
        </w:rPr>
        <w:t>章：波形的发生和信号的转换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00" w:right="0" w:rightChars="0" w:hanging="105" w:hangingChars="5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1、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RC、LC正弦波振荡电路的分析</w:t>
      </w:r>
      <w:r>
        <w:rPr>
          <w:rFonts w:hint="default" w:ascii="Times New Roman" w:hAnsi="Times New Roman" w:cs="Times New Roman"/>
          <w:color w:val="000000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00" w:right="0" w:rightChars="0" w:hanging="105" w:hangingChars="5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2</w:t>
      </w:r>
      <w:r>
        <w:rPr>
          <w:rFonts w:hint="eastAsia" w:ascii="Times New Roman" w:hAnsi="Times New Roman" w:cs="Times New Roman"/>
          <w:color w:val="000000"/>
        </w:rPr>
        <w:t>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单限比较器、滞回比较器、窗口比较器的电压传输特性、分析和设计</w:t>
      </w:r>
      <w:r>
        <w:rPr>
          <w:rFonts w:hint="default" w:ascii="Times New Roman" w:hAnsi="Times New Roman" w:cs="Times New Roman"/>
          <w:color w:val="000000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00" w:right="0" w:rightChars="0" w:hanging="105" w:hangingChars="5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3</w:t>
      </w:r>
      <w:r>
        <w:rPr>
          <w:rFonts w:hint="eastAsia" w:ascii="Times New Roman" w:hAnsi="Times New Roman" w:cs="Times New Roman"/>
          <w:color w:val="000000"/>
        </w:rPr>
        <w:t>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非正弦波发生电路的分析</w:t>
      </w:r>
      <w:r>
        <w:rPr>
          <w:rFonts w:hint="default" w:ascii="Times New Roman" w:hAnsi="Times New Roman" w:cs="Times New Roman"/>
          <w:color w:val="000000"/>
        </w:rPr>
        <w:t>。</w:t>
      </w:r>
    </w:p>
    <w:p>
      <w:pPr>
        <w:snapToGrid w:val="0"/>
        <w:spacing w:line="312" w:lineRule="auto"/>
        <w:rPr>
          <w:rFonts w:hint="eastAsia" w:eastAsia="黑体"/>
          <w:color w:val="000000"/>
          <w:sz w:val="24"/>
        </w:rPr>
      </w:pPr>
      <w:r>
        <w:rPr>
          <w:rFonts w:hint="eastAsia" w:eastAsia="黑体"/>
          <w:color w:val="000000"/>
          <w:sz w:val="24"/>
        </w:rPr>
        <w:t>第</w:t>
      </w:r>
      <w:r>
        <w:rPr>
          <w:rFonts w:hint="eastAsia" w:eastAsia="黑体"/>
          <w:color w:val="000000"/>
          <w:sz w:val="24"/>
          <w:lang w:val="en-US" w:eastAsia="zh-CN"/>
        </w:rPr>
        <w:t>八</w:t>
      </w:r>
      <w:r>
        <w:rPr>
          <w:rFonts w:hint="eastAsia" w:eastAsia="黑体"/>
          <w:color w:val="000000"/>
          <w:sz w:val="24"/>
        </w:rPr>
        <w:t>章：功率放大电路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00" w:right="0" w:rightChars="0" w:hanging="105" w:hangingChars="50"/>
        <w:jc w:val="both"/>
        <w:textAlignment w:val="auto"/>
        <w:outlineLvl w:val="9"/>
        <w:rPr>
          <w:rFonts w:hint="default" w:ascii="Times New Roman" w:hAnsi="Times New Roman" w:cs="Times New Roman"/>
          <w:color w:val="000000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1、功率放大电路的组成及特点；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00" w:right="0" w:rightChars="0" w:hanging="105" w:hangingChars="50"/>
        <w:jc w:val="both"/>
        <w:textAlignment w:val="auto"/>
        <w:outlineLvl w:val="9"/>
        <w:rPr>
          <w:rFonts w:hint="default" w:eastAsia="黑体"/>
          <w:color w:val="000000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2、OCL电路的组成及工作原理。</w:t>
      </w:r>
    </w:p>
    <w:p>
      <w:pPr>
        <w:snapToGrid w:val="0"/>
        <w:spacing w:line="312" w:lineRule="auto"/>
        <w:rPr>
          <w:rFonts w:hint="eastAsia" w:eastAsia="黑体"/>
          <w:color w:val="000000"/>
          <w:sz w:val="24"/>
        </w:rPr>
      </w:pPr>
      <w:r>
        <w:rPr>
          <w:rFonts w:hint="eastAsia" w:eastAsia="黑体"/>
          <w:color w:val="000000"/>
          <w:sz w:val="24"/>
        </w:rPr>
        <w:t>第</w:t>
      </w:r>
      <w:r>
        <w:rPr>
          <w:rFonts w:hint="eastAsia" w:eastAsia="黑体"/>
          <w:color w:val="000000"/>
          <w:sz w:val="24"/>
          <w:lang w:val="en-US" w:eastAsia="zh-CN"/>
        </w:rPr>
        <w:t>九</w:t>
      </w:r>
      <w:r>
        <w:rPr>
          <w:rFonts w:hint="eastAsia" w:eastAsia="黑体"/>
          <w:color w:val="000000"/>
          <w:sz w:val="24"/>
        </w:rPr>
        <w:t>章：直流电源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00" w:right="0" w:rightChars="0" w:hanging="105" w:hangingChars="50"/>
        <w:jc w:val="both"/>
        <w:textAlignment w:val="auto"/>
        <w:outlineLvl w:val="9"/>
        <w:rPr>
          <w:rFonts w:hint="default" w:ascii="Times New Roman" w:hAnsi="Times New Roman" w:cs="Times New Roman"/>
          <w:color w:val="000000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1、直流电源的组成及各部分作用；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00" w:right="0" w:rightChars="0" w:hanging="105" w:hangingChars="50"/>
        <w:jc w:val="both"/>
        <w:textAlignment w:val="auto"/>
        <w:outlineLvl w:val="9"/>
        <w:rPr>
          <w:rFonts w:hint="default" w:eastAsia="黑体"/>
          <w:color w:val="000000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2、整流电路、滤波电路、稳压电路相关参数计算。</w:t>
      </w:r>
    </w:p>
    <w:p>
      <w:pPr>
        <w:snapToGrid w:val="0"/>
        <w:spacing w:line="312" w:lineRule="auto"/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7"/>
          <w:szCs w:val="7"/>
          <w:shd w:val="clear" w:fill="FFFFFF"/>
        </w:rPr>
      </w:pPr>
    </w:p>
    <w:p>
      <w:pPr>
        <w:snapToGrid w:val="0"/>
        <w:spacing w:line="312" w:lineRule="auto"/>
        <w:ind w:firstLine="470" w:firstLineChars="195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color w:val="000000"/>
          <w:sz w:val="24"/>
        </w:rPr>
        <w:t>主要参考书：</w:t>
      </w:r>
      <w:r>
        <w:rPr>
          <w:rFonts w:hint="eastAsia" w:ascii="宋体" w:hAnsi="宋体"/>
          <w:color w:val="000000"/>
          <w:szCs w:val="21"/>
        </w:rPr>
        <w:t>《</w:t>
      </w:r>
      <w:r>
        <w:rPr>
          <w:rFonts w:hint="eastAsia" w:ascii="宋体" w:hAnsi="宋体"/>
          <w:color w:val="000000"/>
          <w:szCs w:val="21"/>
          <w:lang w:val="en-US" w:eastAsia="zh-CN"/>
        </w:rPr>
        <w:t>模拟电子技术基础</w:t>
      </w:r>
      <w:r>
        <w:rPr>
          <w:rFonts w:hint="eastAsia" w:ascii="宋体" w:hAnsi="宋体"/>
          <w:color w:val="000000"/>
          <w:szCs w:val="21"/>
        </w:rPr>
        <w:t>》（第</w:t>
      </w:r>
      <w:r>
        <w:rPr>
          <w:rFonts w:hint="eastAsia" w:ascii="宋体" w:hAnsi="宋体"/>
          <w:color w:val="000000"/>
          <w:szCs w:val="21"/>
          <w:lang w:val="en-US" w:eastAsia="zh-CN"/>
        </w:rPr>
        <w:t>五</w:t>
      </w:r>
      <w:r>
        <w:rPr>
          <w:rFonts w:hint="eastAsia" w:ascii="宋体" w:hAnsi="宋体"/>
          <w:color w:val="000000"/>
          <w:szCs w:val="21"/>
        </w:rPr>
        <w:t>版）</w:t>
      </w:r>
      <w:r>
        <w:rPr>
          <w:rFonts w:hint="eastAsia" w:ascii="宋体" w:hAnsi="宋体"/>
          <w:color w:val="000000"/>
          <w:szCs w:val="21"/>
          <w:lang w:val="en-US" w:eastAsia="zh-CN"/>
        </w:rPr>
        <w:t>清华大学电子教研组</w:t>
      </w:r>
      <w:r>
        <w:rPr>
          <w:rFonts w:hint="eastAsia" w:ascii="宋体" w:hAnsi="宋体"/>
          <w:color w:val="000000"/>
          <w:szCs w:val="21"/>
        </w:rPr>
        <w:t>编</w:t>
      </w:r>
      <w:r>
        <w:rPr>
          <w:rFonts w:hint="eastAsia" w:ascii="宋体" w:hAnsi="宋体"/>
          <w:color w:val="000000"/>
          <w:szCs w:val="21"/>
          <w:lang w:eastAsia="zh-CN"/>
        </w:rPr>
        <w:t>，</w:t>
      </w:r>
      <w:r>
        <w:rPr>
          <w:rFonts w:hint="eastAsia" w:ascii="宋体" w:hAnsi="宋体"/>
          <w:color w:val="000000"/>
          <w:szCs w:val="21"/>
          <w:lang w:val="en-US" w:eastAsia="zh-CN"/>
        </w:rPr>
        <w:t>原主编：童诗白、华成英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szCs w:val="21"/>
          <w:lang w:val="en-US" w:eastAsia="zh-CN"/>
        </w:rPr>
        <w:t>高等教育</w:t>
      </w:r>
      <w:r>
        <w:rPr>
          <w:rFonts w:hint="eastAsia" w:ascii="宋体" w:hAnsi="宋体"/>
          <w:color w:val="000000"/>
          <w:szCs w:val="21"/>
        </w:rPr>
        <w:t>出版社，20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  <w:lang w:val="en-US" w:eastAsia="zh-CN"/>
        </w:rPr>
        <w:t>5</w:t>
      </w:r>
      <w:r>
        <w:rPr>
          <w:rFonts w:hint="eastAsia" w:ascii="宋体" w:hAnsi="宋体"/>
          <w:color w:val="000000"/>
          <w:szCs w:val="21"/>
        </w:rPr>
        <w:t>年版；涵盖本复习大纲的任何其他相关教材均可作为复习参考书。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br w:type="page"/>
      </w:r>
    </w:p>
    <w:p>
      <w:pPr>
        <w:snapToGrid w:val="0"/>
        <w:spacing w:line="312" w:lineRule="auto"/>
        <w:rPr>
          <w:rFonts w:hint="eastAsia" w:eastAsia="黑体"/>
          <w:color w:val="000000"/>
          <w:sz w:val="24"/>
          <w:lang w:val="en-US" w:eastAsia="zh-CN"/>
        </w:rPr>
      </w:pPr>
      <w:r>
        <w:rPr>
          <w:rFonts w:hint="eastAsia" w:eastAsia="黑体"/>
          <w:color w:val="000000"/>
          <w:sz w:val="24"/>
          <w:lang w:val="en-US" w:eastAsia="zh-CN"/>
        </w:rPr>
        <w:t>数字电子技术</w:t>
      </w:r>
    </w:p>
    <w:p>
      <w:pPr>
        <w:snapToGrid w:val="0"/>
        <w:spacing w:line="312" w:lineRule="auto"/>
        <w:rPr>
          <w:rFonts w:hint="default" w:eastAsia="黑体"/>
          <w:color w:val="000000"/>
          <w:sz w:val="24"/>
          <w:lang w:val="en-US" w:eastAsia="zh-CN"/>
        </w:rPr>
      </w:pPr>
      <w:r>
        <w:rPr>
          <w:rFonts w:eastAsia="黑体"/>
          <w:color w:val="000000"/>
          <w:sz w:val="24"/>
        </w:rPr>
        <w:t>第一章：</w:t>
      </w:r>
      <w:r>
        <w:rPr>
          <w:rFonts w:hint="eastAsia" w:eastAsia="黑体"/>
          <w:color w:val="000000"/>
          <w:sz w:val="24"/>
          <w:lang w:val="en-US" w:eastAsia="zh-CN"/>
        </w:rPr>
        <w:t>数制和码制</w:t>
      </w:r>
    </w:p>
    <w:p>
      <w:pPr>
        <w:pStyle w:val="2"/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1、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常用的数制、码值</w:t>
      </w:r>
      <w:bookmarkStart w:id="0" w:name="_GoBack"/>
      <w:bookmarkEnd w:id="0"/>
      <w:r>
        <w:rPr>
          <w:rFonts w:hint="eastAsia" w:ascii="Times New Roman" w:hAnsi="Times New Roman" w:cs="Times New Roman"/>
          <w:color w:val="000000"/>
          <w:lang w:val="en-US" w:eastAsia="zh-CN"/>
        </w:rPr>
        <w:t>及数制间的转换</w:t>
      </w:r>
      <w:r>
        <w:rPr>
          <w:rFonts w:ascii="Times New Roman" w:hAnsi="Times New Roman" w:cs="Times New Roman"/>
          <w:color w:val="000000"/>
        </w:rPr>
        <w:t>。</w:t>
      </w:r>
    </w:p>
    <w:p>
      <w:pPr>
        <w:snapToGrid w:val="0"/>
        <w:spacing w:line="312" w:lineRule="auto"/>
        <w:rPr>
          <w:rFonts w:hint="default" w:eastAsia="黑体"/>
          <w:color w:val="000000"/>
          <w:sz w:val="24"/>
          <w:lang w:val="en-US" w:eastAsia="zh-CN"/>
        </w:rPr>
      </w:pPr>
      <w:r>
        <w:rPr>
          <w:rFonts w:eastAsia="黑体"/>
          <w:color w:val="000000"/>
          <w:sz w:val="24"/>
        </w:rPr>
        <w:t>第二章：</w:t>
      </w:r>
      <w:r>
        <w:rPr>
          <w:rFonts w:hint="eastAsia" w:eastAsia="黑体"/>
          <w:color w:val="000000"/>
          <w:sz w:val="24"/>
          <w:lang w:val="en-US" w:eastAsia="zh-CN"/>
        </w:rPr>
        <w:t>逻辑代数基础</w:t>
      </w:r>
    </w:p>
    <w:p>
      <w:pPr>
        <w:snapToGrid w:val="0"/>
        <w:spacing w:line="312" w:lineRule="auto"/>
        <w:ind w:firstLine="420" w:firstLineChars="200"/>
        <w:rPr>
          <w:rFonts w:hint="default" w:eastAsia="宋体"/>
          <w:color w:val="000000"/>
          <w:lang w:val="en-US" w:eastAsia="zh-CN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、</w:t>
      </w:r>
      <w:r>
        <w:rPr>
          <w:rFonts w:hint="eastAsia"/>
          <w:color w:val="000000"/>
          <w:lang w:val="en-US" w:eastAsia="zh-CN"/>
        </w:rPr>
        <w:t>逻辑代数的三种基本运算</w:t>
      </w:r>
      <w:r>
        <w:rPr>
          <w:color w:val="000000"/>
        </w:rPr>
        <w:t>；</w:t>
      </w:r>
      <w:r>
        <w:rPr>
          <w:rFonts w:hint="eastAsia"/>
          <w:color w:val="000000"/>
          <w:lang w:val="en-US" w:eastAsia="zh-CN"/>
        </w:rPr>
        <w:t>逻辑代数的表示方法；逻辑代数的基本定理；</w:t>
      </w:r>
    </w:p>
    <w:p>
      <w:pPr>
        <w:snapToGrid w:val="0"/>
        <w:spacing w:line="312" w:lineRule="auto"/>
        <w:ind w:firstLine="420" w:firstLineChars="200"/>
        <w:rPr>
          <w:color w:val="000000"/>
        </w:rPr>
      </w:pPr>
      <w:r>
        <w:rPr>
          <w:color w:val="000000"/>
        </w:rPr>
        <w:t>2、</w:t>
      </w:r>
      <w:r>
        <w:rPr>
          <w:rFonts w:hint="eastAsia"/>
          <w:color w:val="000000"/>
          <w:lang w:val="en-US" w:eastAsia="zh-CN"/>
        </w:rPr>
        <w:t>逻辑函数化简</w:t>
      </w:r>
      <w:r>
        <w:rPr>
          <w:color w:val="000000"/>
        </w:rPr>
        <w:t>。</w:t>
      </w:r>
    </w:p>
    <w:p>
      <w:pPr>
        <w:snapToGrid w:val="0"/>
        <w:spacing w:line="312" w:lineRule="auto"/>
        <w:rPr>
          <w:rFonts w:hint="eastAsia" w:eastAsia="黑体"/>
          <w:color w:val="000000"/>
          <w:sz w:val="24"/>
          <w:lang w:val="en-US" w:eastAsia="zh-CN"/>
        </w:rPr>
      </w:pPr>
      <w:r>
        <w:rPr>
          <w:rFonts w:eastAsia="黑体"/>
          <w:color w:val="000000"/>
          <w:sz w:val="24"/>
        </w:rPr>
        <w:t>第三章：</w:t>
      </w:r>
      <w:r>
        <w:rPr>
          <w:rFonts w:hint="eastAsia" w:eastAsia="黑体"/>
          <w:color w:val="000000"/>
          <w:sz w:val="24"/>
          <w:lang w:val="en-US" w:eastAsia="zh-CN"/>
        </w:rPr>
        <w:t>门电路</w:t>
      </w:r>
    </w:p>
    <w:p>
      <w:pPr>
        <w:pStyle w:val="2"/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1、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二极管与门、或门</w:t>
      </w:r>
      <w:r>
        <w:rPr>
          <w:rFonts w:hint="default" w:ascii="Times New Roman" w:hAnsi="Times New Roman" w:cs="Times New Roman"/>
          <w:color w:val="000000"/>
          <w:lang w:eastAsia="zh-Hans"/>
        </w:rPr>
        <w:t>；</w:t>
      </w:r>
    </w:p>
    <w:p>
      <w:pPr>
        <w:pStyle w:val="2"/>
        <w:snapToGrid w:val="0"/>
        <w:spacing w:line="312" w:lineRule="auto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TTL门电路</w:t>
      </w:r>
      <w:r>
        <w:rPr>
          <w:rFonts w:hint="eastAsia" w:ascii="Times New Roman" w:hAnsi="Times New Roman" w:cs="Times New Roman"/>
          <w:color w:val="000000"/>
        </w:rPr>
        <w:t>；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MOS门电路</w:t>
      </w:r>
      <w:r>
        <w:rPr>
          <w:rFonts w:hint="eastAsia" w:ascii="Times New Roman" w:hAnsi="Times New Roman" w:cs="Times New Roman"/>
          <w:color w:val="000000"/>
        </w:rPr>
        <w:t>。</w:t>
      </w:r>
    </w:p>
    <w:p>
      <w:pPr>
        <w:snapToGrid w:val="0"/>
        <w:spacing w:line="312" w:lineRule="auto"/>
        <w:rPr>
          <w:rFonts w:hint="default" w:eastAsia="黑体"/>
          <w:color w:val="000000"/>
          <w:sz w:val="24"/>
          <w:lang w:val="en-US" w:eastAsia="zh-CN"/>
        </w:rPr>
      </w:pPr>
      <w:r>
        <w:rPr>
          <w:rFonts w:eastAsia="黑体"/>
          <w:color w:val="000000"/>
          <w:sz w:val="24"/>
        </w:rPr>
        <w:t>第四章：</w:t>
      </w:r>
      <w:r>
        <w:rPr>
          <w:rFonts w:hint="eastAsia" w:eastAsia="黑体"/>
          <w:color w:val="000000"/>
          <w:sz w:val="24"/>
          <w:lang w:val="en-US" w:eastAsia="zh-CN"/>
        </w:rPr>
        <w:t>组合逻辑电路</w:t>
      </w:r>
    </w:p>
    <w:p>
      <w:pPr>
        <w:pStyle w:val="2"/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1、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编码器、译码器、数据选择器、加法器、数值比较器基本原理；</w:t>
      </w:r>
    </w:p>
    <w:p>
      <w:pPr>
        <w:pStyle w:val="2"/>
        <w:snapToGrid w:val="0"/>
        <w:spacing w:line="312" w:lineRule="auto"/>
        <w:ind w:firstLine="420" w:firstLineChars="200"/>
        <w:rPr>
          <w:rFonts w:hint="default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2、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组合逻辑电路的分析和设计</w:t>
      </w:r>
      <w:r>
        <w:rPr>
          <w:rFonts w:hint="default" w:ascii="Times New Roman" w:hAnsi="Times New Roman" w:cs="Times New Roman"/>
          <w:color w:val="000000"/>
        </w:rPr>
        <w:t>；</w:t>
      </w:r>
    </w:p>
    <w:p>
      <w:pPr>
        <w:pStyle w:val="2"/>
        <w:snapToGrid w:val="0"/>
        <w:spacing w:line="312" w:lineRule="auto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编码器、译码器、数据选择器、加法器、数值比较器的应用</w:t>
      </w:r>
      <w:r>
        <w:rPr>
          <w:rFonts w:ascii="Times New Roman" w:hAnsi="Times New Roman" w:cs="Times New Roman"/>
          <w:color w:val="000000"/>
        </w:rPr>
        <w:t>。</w:t>
      </w:r>
    </w:p>
    <w:p>
      <w:pPr>
        <w:snapToGrid w:val="0"/>
        <w:spacing w:line="312" w:lineRule="auto"/>
        <w:rPr>
          <w:rFonts w:hint="default" w:ascii="Times New Roman" w:hAnsi="Times New Roman" w:eastAsia="黑体" w:cs="Times New Roman"/>
          <w:color w:val="000000"/>
          <w:sz w:val="24"/>
        </w:rPr>
      </w:pPr>
      <w:r>
        <w:rPr>
          <w:rFonts w:eastAsia="黑体"/>
          <w:color w:val="000000"/>
          <w:sz w:val="24"/>
        </w:rPr>
        <w:t>第五</w:t>
      </w:r>
      <w:r>
        <w:rPr>
          <w:rFonts w:hint="default" w:ascii="Times New Roman" w:hAnsi="Times New Roman" w:eastAsia="黑体" w:cs="Times New Roman"/>
          <w:color w:val="000000"/>
          <w:sz w:val="24"/>
        </w:rPr>
        <w:t>章：半导体存储电路</w:t>
      </w:r>
    </w:p>
    <w:p>
      <w:pPr>
        <w:snapToGrid w:val="0"/>
        <w:spacing w:line="312" w:lineRule="auto"/>
        <w:ind w:firstLine="420" w:firstLineChars="20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1、</w:t>
      </w:r>
      <w:r>
        <w:rPr>
          <w:rFonts w:hint="eastAsia" w:cs="Times New Roman"/>
          <w:color w:val="000000"/>
          <w:kern w:val="2"/>
          <w:sz w:val="21"/>
          <w:szCs w:val="21"/>
          <w:lang w:val="en-US" w:eastAsia="zh-CN" w:bidi="ar-SA"/>
        </w:rPr>
        <w:t>SR锁存器、触发器原理及应用</w:t>
      </w:r>
      <w:r>
        <w:rPr>
          <w:rFonts w:hint="default" w:ascii="Times New Roman" w:hAnsi="Times New Roman" w:cs="Times New Roman"/>
          <w:color w:val="000000"/>
        </w:rPr>
        <w:t>；</w:t>
      </w:r>
    </w:p>
    <w:p>
      <w:pPr>
        <w:snapToGrid w:val="0"/>
        <w:spacing w:line="312" w:lineRule="auto"/>
        <w:ind w:firstLine="420" w:firstLineChars="20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2、</w:t>
      </w:r>
      <w:r>
        <w:rPr>
          <w:rFonts w:hint="eastAsia" w:cs="Times New Roman"/>
          <w:color w:val="000000"/>
          <w:lang w:val="en-US" w:eastAsia="zh-CN"/>
        </w:rPr>
        <w:t>寄存器、存储器的原理及应用</w:t>
      </w:r>
      <w:r>
        <w:rPr>
          <w:rFonts w:hint="default" w:ascii="Times New Roman" w:hAnsi="Times New Roman" w:cs="Times New Roman"/>
          <w:color w:val="000000"/>
        </w:rPr>
        <w:t>；</w:t>
      </w:r>
    </w:p>
    <w:p>
      <w:pPr>
        <w:snapToGrid w:val="0"/>
        <w:spacing w:line="312" w:lineRule="auto"/>
        <w:ind w:firstLine="420" w:firstLineChars="200"/>
        <w:rPr>
          <w:rFonts w:hint="default" w:ascii="Times New Roman" w:hAnsi="Times New Roman" w:eastAsia="黑体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</w:rPr>
        <w:t>3、</w:t>
      </w:r>
      <w:r>
        <w:rPr>
          <w:rFonts w:hint="eastAsia" w:cs="Times New Roman"/>
          <w:color w:val="000000"/>
          <w:lang w:val="en-US" w:eastAsia="zh-CN"/>
        </w:rPr>
        <w:t>存储器实现组合逻辑函数</w:t>
      </w:r>
      <w:r>
        <w:rPr>
          <w:rFonts w:hint="default" w:ascii="Times New Roman" w:hAnsi="Times New Roman" w:cs="Times New Roman"/>
          <w:color w:val="000000"/>
        </w:rPr>
        <w:t>。</w:t>
      </w:r>
    </w:p>
    <w:p>
      <w:pPr>
        <w:snapToGrid w:val="0"/>
        <w:spacing w:line="312" w:lineRule="auto"/>
        <w:rPr>
          <w:rFonts w:eastAsia="黑体"/>
          <w:color w:val="000000"/>
          <w:sz w:val="24"/>
        </w:rPr>
      </w:pPr>
      <w:r>
        <w:rPr>
          <w:rFonts w:eastAsia="黑体"/>
          <w:color w:val="000000"/>
          <w:sz w:val="24"/>
        </w:rPr>
        <w:t>第六章：时序逻辑电路</w:t>
      </w:r>
    </w:p>
    <w:p>
      <w:pPr>
        <w:pStyle w:val="2"/>
        <w:snapToGrid w:val="0"/>
        <w:spacing w:line="312" w:lineRule="auto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1、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同步、异步时序逻辑电路的分析和设计</w:t>
      </w:r>
      <w:r>
        <w:rPr>
          <w:rFonts w:hint="default" w:ascii="Times New Roman" w:hAnsi="Times New Roman" w:cs="Times New Roman"/>
          <w:color w:val="000000"/>
          <w:lang w:eastAsia="zh-Hans"/>
        </w:rPr>
        <w:t>；</w:t>
      </w:r>
    </w:p>
    <w:p>
      <w:pPr>
        <w:pStyle w:val="2"/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2、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计数器的分析和设计</w:t>
      </w:r>
      <w:r>
        <w:rPr>
          <w:rFonts w:ascii="Times New Roman" w:hAnsi="Times New Roman" w:cs="Times New Roman"/>
          <w:color w:val="000000"/>
        </w:rPr>
        <w:t>；</w:t>
      </w:r>
    </w:p>
    <w:p>
      <w:pPr>
        <w:pStyle w:val="2"/>
        <w:snapToGrid w:val="0"/>
        <w:spacing w:line="312" w:lineRule="auto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74LS160、74LS161、74LS290等芯片的原理及应用</w:t>
      </w:r>
      <w:r>
        <w:rPr>
          <w:rFonts w:hint="eastAsia" w:ascii="Times New Roman" w:hAnsi="Times New Roman" w:cs="Times New Roman"/>
          <w:color w:val="000000"/>
        </w:rPr>
        <w:t>。</w:t>
      </w:r>
    </w:p>
    <w:p>
      <w:pPr>
        <w:snapToGrid w:val="0"/>
        <w:spacing w:line="312" w:lineRule="auto"/>
        <w:rPr>
          <w:rFonts w:hint="eastAsia" w:eastAsia="黑体"/>
          <w:color w:val="000000"/>
          <w:sz w:val="24"/>
        </w:rPr>
      </w:pPr>
      <w:r>
        <w:rPr>
          <w:rFonts w:hint="eastAsia" w:eastAsia="黑体"/>
          <w:color w:val="000000"/>
          <w:sz w:val="24"/>
        </w:rPr>
        <w:t>第</w:t>
      </w:r>
      <w:r>
        <w:rPr>
          <w:rFonts w:hint="eastAsia" w:eastAsia="黑体"/>
          <w:color w:val="000000"/>
          <w:sz w:val="24"/>
          <w:lang w:val="en-US" w:eastAsia="zh-Hans"/>
        </w:rPr>
        <w:t>七</w:t>
      </w:r>
      <w:r>
        <w:rPr>
          <w:rFonts w:hint="eastAsia" w:eastAsia="黑体"/>
          <w:color w:val="000000"/>
          <w:sz w:val="24"/>
        </w:rPr>
        <w:t>章：脉冲波形的产生和整形电路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00" w:right="0" w:rightChars="0" w:hanging="105" w:hangingChars="5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1、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555定时器的原理及应用</w:t>
      </w:r>
      <w:r>
        <w:rPr>
          <w:rFonts w:hint="default" w:ascii="Times New Roman" w:hAnsi="Times New Roman" w:cs="Times New Roman"/>
          <w:color w:val="000000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00" w:right="0" w:rightChars="0" w:hanging="105" w:hangingChars="5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2</w:t>
      </w:r>
      <w:r>
        <w:rPr>
          <w:rFonts w:hint="eastAsia" w:ascii="Times New Roman" w:hAnsi="Times New Roman" w:cs="Times New Roman"/>
          <w:color w:val="000000"/>
        </w:rPr>
        <w:t>、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施密特触发器、单稳态电路、多谐振荡电路的原理及应用</w:t>
      </w:r>
      <w:r>
        <w:rPr>
          <w:rFonts w:hint="default" w:ascii="Times New Roman" w:hAnsi="Times New Roman" w:cs="Times New Roman"/>
          <w:color w:val="000000"/>
        </w:rPr>
        <w:t>。</w:t>
      </w:r>
    </w:p>
    <w:p>
      <w:pPr>
        <w:snapToGrid w:val="0"/>
        <w:spacing w:line="312" w:lineRule="auto"/>
        <w:rPr>
          <w:rFonts w:hint="eastAsia" w:eastAsia="黑体"/>
          <w:color w:val="000000"/>
          <w:sz w:val="24"/>
        </w:rPr>
      </w:pPr>
      <w:r>
        <w:rPr>
          <w:rFonts w:hint="eastAsia" w:eastAsia="黑体"/>
          <w:color w:val="000000"/>
          <w:sz w:val="24"/>
        </w:rPr>
        <w:t>第</w:t>
      </w:r>
      <w:r>
        <w:rPr>
          <w:rFonts w:hint="eastAsia" w:eastAsia="黑体"/>
          <w:color w:val="000000"/>
          <w:sz w:val="24"/>
          <w:lang w:val="en-US" w:eastAsia="zh-CN"/>
        </w:rPr>
        <w:t>八</w:t>
      </w:r>
      <w:r>
        <w:rPr>
          <w:rFonts w:hint="eastAsia" w:eastAsia="黑体"/>
          <w:color w:val="000000"/>
          <w:sz w:val="24"/>
        </w:rPr>
        <w:t>章：数-模和模-数转换</w:t>
      </w:r>
    </w:p>
    <w:p>
      <w:pPr>
        <w:snapToGrid w:val="0"/>
        <w:spacing w:line="312" w:lineRule="auto"/>
        <w:ind w:firstLine="470" w:firstLineChars="195"/>
        <w:rPr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主要参考书：</w:t>
      </w:r>
      <w:r>
        <w:rPr>
          <w:rFonts w:hint="eastAsia" w:ascii="宋体" w:hAnsi="宋体"/>
          <w:color w:val="000000"/>
          <w:szCs w:val="21"/>
        </w:rPr>
        <w:t>《</w:t>
      </w:r>
      <w:r>
        <w:rPr>
          <w:rFonts w:hint="eastAsia" w:ascii="宋体" w:hAnsi="宋体"/>
          <w:color w:val="000000"/>
          <w:szCs w:val="21"/>
          <w:lang w:val="en-US" w:eastAsia="zh-CN"/>
        </w:rPr>
        <w:t>数字电子技术基础</w:t>
      </w:r>
      <w:r>
        <w:rPr>
          <w:rFonts w:hint="eastAsia" w:ascii="宋体" w:hAnsi="宋体"/>
          <w:color w:val="000000"/>
          <w:szCs w:val="21"/>
        </w:rPr>
        <w:t>》（第六版）</w:t>
      </w:r>
      <w:r>
        <w:rPr>
          <w:rFonts w:hint="eastAsia" w:ascii="宋体" w:hAnsi="宋体"/>
          <w:color w:val="000000"/>
          <w:szCs w:val="21"/>
          <w:lang w:val="en-US" w:eastAsia="zh-CN"/>
        </w:rPr>
        <w:t>阎石</w:t>
      </w:r>
      <w:r>
        <w:rPr>
          <w:rFonts w:hint="eastAsia" w:ascii="宋体" w:hAnsi="宋体"/>
          <w:color w:val="000000"/>
          <w:szCs w:val="21"/>
        </w:rPr>
        <w:t>主编，</w:t>
      </w:r>
      <w:r>
        <w:rPr>
          <w:rFonts w:hint="eastAsia" w:ascii="宋体" w:hAnsi="宋体"/>
          <w:color w:val="000000"/>
          <w:szCs w:val="21"/>
          <w:lang w:val="en-US" w:eastAsia="zh-CN"/>
        </w:rPr>
        <w:t>高等教育</w:t>
      </w:r>
      <w:r>
        <w:rPr>
          <w:rFonts w:hint="eastAsia" w:ascii="宋体" w:hAnsi="宋体"/>
          <w:color w:val="000000"/>
          <w:szCs w:val="21"/>
        </w:rPr>
        <w:t>出版社，20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  <w:lang w:val="en-US" w:eastAsia="zh-CN"/>
        </w:rPr>
        <w:t>6</w:t>
      </w:r>
      <w:r>
        <w:rPr>
          <w:rFonts w:hint="eastAsia" w:ascii="宋体" w:hAnsi="宋体"/>
          <w:color w:val="000000"/>
          <w:szCs w:val="21"/>
        </w:rPr>
        <w:t>年版；涵盖本复习大纲的任何其他相关教材均可作为复习参考书。</w:t>
      </w:r>
    </w:p>
    <w:p>
      <w:pPr>
        <w:snapToGrid w:val="0"/>
        <w:spacing w:line="312" w:lineRule="auto"/>
        <w:rPr>
          <w:rFonts w:hint="default" w:eastAsia="黑体"/>
          <w:color w:val="000000"/>
          <w:sz w:val="24"/>
          <w:lang w:val="en-US" w:eastAsia="zh-CN"/>
        </w:rPr>
      </w:pPr>
    </w:p>
    <w:sectPr>
      <w:head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71052A"/>
    <w:multiLevelType w:val="singleLevel"/>
    <w:tmpl w:val="FE71052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E2BE8D3"/>
    <w:multiLevelType w:val="singleLevel"/>
    <w:tmpl w:val="1E2BE8D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kMDQwYjA2YjM2NDE3NTRkMGM0Nzc1MTczZDM4ZjkifQ=="/>
  </w:docVars>
  <w:rsids>
    <w:rsidRoot w:val="4A6A2A13"/>
    <w:rsid w:val="03187FC7"/>
    <w:rsid w:val="03A965F3"/>
    <w:rsid w:val="0ACD5CB8"/>
    <w:rsid w:val="0EE46458"/>
    <w:rsid w:val="10BF70A5"/>
    <w:rsid w:val="10D27A54"/>
    <w:rsid w:val="10EC701D"/>
    <w:rsid w:val="14985A10"/>
    <w:rsid w:val="199348D0"/>
    <w:rsid w:val="1C4C25D6"/>
    <w:rsid w:val="1C6E6AC7"/>
    <w:rsid w:val="1F065832"/>
    <w:rsid w:val="22754365"/>
    <w:rsid w:val="23AE7544"/>
    <w:rsid w:val="252E0198"/>
    <w:rsid w:val="261D09D2"/>
    <w:rsid w:val="284B2F6F"/>
    <w:rsid w:val="2AEC6B2B"/>
    <w:rsid w:val="2EB45BB2"/>
    <w:rsid w:val="3149138F"/>
    <w:rsid w:val="34FF745B"/>
    <w:rsid w:val="37335AE2"/>
    <w:rsid w:val="386B4E07"/>
    <w:rsid w:val="38B7004D"/>
    <w:rsid w:val="3AA14550"/>
    <w:rsid w:val="3DA65ADA"/>
    <w:rsid w:val="40533CDB"/>
    <w:rsid w:val="41847666"/>
    <w:rsid w:val="41B611F1"/>
    <w:rsid w:val="4525273F"/>
    <w:rsid w:val="455E7EB3"/>
    <w:rsid w:val="45F864A7"/>
    <w:rsid w:val="47591F46"/>
    <w:rsid w:val="4990388E"/>
    <w:rsid w:val="4A6A2A13"/>
    <w:rsid w:val="4B336B64"/>
    <w:rsid w:val="4BC3260E"/>
    <w:rsid w:val="4F64032B"/>
    <w:rsid w:val="4F7B0BB9"/>
    <w:rsid w:val="50C17863"/>
    <w:rsid w:val="515A67D5"/>
    <w:rsid w:val="540E2DBF"/>
    <w:rsid w:val="54F70A98"/>
    <w:rsid w:val="56221104"/>
    <w:rsid w:val="57980393"/>
    <w:rsid w:val="58D4636D"/>
    <w:rsid w:val="5CE2303B"/>
    <w:rsid w:val="5E3923A9"/>
    <w:rsid w:val="5E784EE8"/>
    <w:rsid w:val="61A21720"/>
    <w:rsid w:val="61AB1547"/>
    <w:rsid w:val="6459506F"/>
    <w:rsid w:val="65737541"/>
    <w:rsid w:val="672A6484"/>
    <w:rsid w:val="68A36CC6"/>
    <w:rsid w:val="69CB131D"/>
    <w:rsid w:val="6A611A43"/>
    <w:rsid w:val="6A9A4778"/>
    <w:rsid w:val="6BEB4199"/>
    <w:rsid w:val="6D385FF8"/>
    <w:rsid w:val="6D6F1B5E"/>
    <w:rsid w:val="6D8C75B1"/>
    <w:rsid w:val="7065275E"/>
    <w:rsid w:val="714F2CBC"/>
    <w:rsid w:val="76B73A71"/>
    <w:rsid w:val="781C3718"/>
    <w:rsid w:val="7936595B"/>
    <w:rsid w:val="79AB6B53"/>
    <w:rsid w:val="7AAD720D"/>
    <w:rsid w:val="7BBC51DD"/>
    <w:rsid w:val="7C88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1205</Words>
  <Characters>1241</Characters>
  <Lines>0</Lines>
  <Paragraphs>0</Paragraphs>
  <TotalTime>5</TotalTime>
  <ScaleCrop>false</ScaleCrop>
  <LinksUpToDate>false</LinksUpToDate>
  <CharactersWithSpaces>1242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2022-08-23T12:10:00Z</dcterms:created>
  <dc:creator>春雨</dc:creator>
  <cp:lastModifiedBy>春雨</cp:lastModifiedBy>
  <dcterms:modified xsi:type="dcterms:W3CDTF">2022-08-23T13:24:37Z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B0E85A3916944FC0AC82CD5493BF5566</vt:lpwstr>
  </property>
</Properties>
</file>