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B05F" w14:textId="77777777" w:rsidR="00735412" w:rsidRDefault="004D1B88">
      <w:pPr>
        <w:spacing w:line="5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硕士研究生入学考试大纲</w:t>
      </w:r>
    </w:p>
    <w:p w14:paraId="2758041B" w14:textId="77777777" w:rsidR="00735412" w:rsidRDefault="004D1B88">
      <w:pPr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考试科目名称：国际商务综合</w:t>
      </w:r>
    </w:p>
    <w:p w14:paraId="76A2403E" w14:textId="77777777" w:rsidR="00735412" w:rsidRDefault="004D1B88">
      <w:pPr>
        <w:spacing w:line="340" w:lineRule="exact"/>
        <w:rPr>
          <w:rFonts w:ascii="宋体" w:hAnsi="宋体"/>
          <w:b/>
          <w:bCs/>
          <w:sz w:val="28"/>
        </w:rPr>
      </w:pPr>
      <w:r>
        <w:rPr>
          <w:rFonts w:eastAsia="黑体" w:hint="eastAsia"/>
          <w:sz w:val="24"/>
          <w:szCs w:val="28"/>
        </w:rPr>
        <w:t>一、考试大纲援引教材</w:t>
      </w:r>
    </w:p>
    <w:p w14:paraId="1F6DDAAB" w14:textId="77777777" w:rsidR="00A15A86" w:rsidRPr="00A15A86" w:rsidRDefault="00A15A86" w:rsidP="00A15A86">
      <w:pPr>
        <w:spacing w:line="400" w:lineRule="exact"/>
        <w:ind w:firstLineChars="200" w:firstLine="420"/>
        <w:rPr>
          <w:rFonts w:ascii="宋体" w:hAnsi="宋体" w:hint="eastAsia"/>
          <w:bCs/>
        </w:rPr>
      </w:pPr>
      <w:r w:rsidRPr="00A15A86">
        <w:rPr>
          <w:rFonts w:ascii="宋体" w:hAnsi="宋体" w:hint="eastAsia"/>
          <w:bCs/>
        </w:rPr>
        <w:t>《国际贸易理论与实务》第五版 清华大学出版社 陈岩 2021年</w:t>
      </w:r>
    </w:p>
    <w:p w14:paraId="71184559" w14:textId="546A922F" w:rsidR="00735412" w:rsidRDefault="00A15A86" w:rsidP="00A15A86">
      <w:pPr>
        <w:spacing w:line="400" w:lineRule="exact"/>
        <w:ind w:firstLineChars="200" w:firstLine="420"/>
        <w:rPr>
          <w:rFonts w:ascii="宋体"/>
          <w:bCs/>
        </w:rPr>
      </w:pPr>
      <w:r w:rsidRPr="00A15A86">
        <w:rPr>
          <w:rFonts w:ascii="宋体" w:hAnsi="宋体" w:hint="eastAsia"/>
          <w:bCs/>
        </w:rPr>
        <w:t>《国际服务贸易》第二版 机械工业出版社 陈宪、殷凤 2020年</w:t>
      </w:r>
    </w:p>
    <w:p w14:paraId="4B2956FA" w14:textId="77777777" w:rsidR="00735412" w:rsidRDefault="004D1B88">
      <w:pPr>
        <w:spacing w:line="5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二、考试要求</w:t>
      </w:r>
    </w:p>
    <w:p w14:paraId="0BFA812D" w14:textId="77777777" w:rsidR="00735412" w:rsidRDefault="004D1B88">
      <w:pPr>
        <w:spacing w:line="400" w:lineRule="exact"/>
        <w:ind w:firstLineChars="200" w:firstLine="420"/>
      </w:pPr>
      <w:r>
        <w:rPr>
          <w:rFonts w:hint="eastAsia"/>
        </w:rPr>
        <w:t>要求考生掌握货物贸易和服务贸易的基本概念、相关理论、主要规则、政策、业务环节及贸易方式等，能够运用有关基本知识分析和解决国际商务问题，并具备初步的研究与综合应用能力。</w:t>
      </w:r>
    </w:p>
    <w:p w14:paraId="243A5259" w14:textId="77777777" w:rsidR="00735412" w:rsidRDefault="004D1B88">
      <w:pPr>
        <w:numPr>
          <w:ilvl w:val="0"/>
          <w:numId w:val="1"/>
        </w:numPr>
        <w:spacing w:line="5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考试内容</w:t>
      </w:r>
    </w:p>
    <w:p w14:paraId="6C75E03E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国际贸易的种类</w:t>
      </w:r>
    </w:p>
    <w:p w14:paraId="0128A868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古典贸易理论</w:t>
      </w:r>
    </w:p>
    <w:p w14:paraId="0FD15741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新古典贸易理论</w:t>
      </w:r>
    </w:p>
    <w:p w14:paraId="6D0D184D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新贸易理论</w:t>
      </w:r>
    </w:p>
    <w:p w14:paraId="2A6A3673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贸易保护理论</w:t>
      </w:r>
    </w:p>
    <w:p w14:paraId="47B7AE5F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国际贸易措施</w:t>
      </w:r>
    </w:p>
    <w:p w14:paraId="6CA94F1F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中国的自由贸易区改革</w:t>
      </w:r>
    </w:p>
    <w:p w14:paraId="364D4595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公平贸易救济措施</w:t>
      </w:r>
    </w:p>
    <w:p w14:paraId="4D733F91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国际贸易术语</w:t>
      </w:r>
    </w:p>
    <w:p w14:paraId="595A80BB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国际贸易合同的签订</w:t>
      </w:r>
    </w:p>
    <w:p w14:paraId="000964B9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商品的品名、品质、数量和包装</w:t>
      </w:r>
    </w:p>
    <w:p w14:paraId="0369B812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国际货物运输</w:t>
      </w:r>
    </w:p>
    <w:p w14:paraId="09C73A20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国际货物运输保险</w:t>
      </w:r>
    </w:p>
    <w:p w14:paraId="3B0D8582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进出口商品的价格</w:t>
      </w:r>
    </w:p>
    <w:p w14:paraId="10C79022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商品检验、索赔、不可抗力和仲裁</w:t>
      </w:r>
    </w:p>
    <w:p w14:paraId="52F129B0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出口合同的履行</w:t>
      </w:r>
    </w:p>
    <w:p w14:paraId="08D92DC4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进口合同的履行</w:t>
      </w:r>
    </w:p>
    <w:p w14:paraId="0EBD701A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国际贸易方式</w:t>
      </w:r>
    </w:p>
    <w:p w14:paraId="14825C41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国际服务贸易</w:t>
      </w:r>
    </w:p>
    <w:p w14:paraId="6819F60A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国际服务贸易协议</w:t>
      </w:r>
    </w:p>
    <w:p w14:paraId="4700C1F6" w14:textId="77777777" w:rsidR="00735412" w:rsidRDefault="004D1B88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服务业外商直接投资与国际服务外包</w:t>
      </w:r>
    </w:p>
    <w:sectPr w:rsidR="00735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4175" w14:textId="77777777" w:rsidR="004D1B88" w:rsidRDefault="004D1B88" w:rsidP="00A15A86">
      <w:r>
        <w:separator/>
      </w:r>
    </w:p>
  </w:endnote>
  <w:endnote w:type="continuationSeparator" w:id="0">
    <w:p w14:paraId="76AAE5FD" w14:textId="77777777" w:rsidR="004D1B88" w:rsidRDefault="004D1B88" w:rsidP="00A1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ABA6" w14:textId="77777777" w:rsidR="004D1B88" w:rsidRDefault="004D1B88" w:rsidP="00A15A86">
      <w:r>
        <w:separator/>
      </w:r>
    </w:p>
  </w:footnote>
  <w:footnote w:type="continuationSeparator" w:id="0">
    <w:p w14:paraId="41365379" w14:textId="77777777" w:rsidR="004D1B88" w:rsidRDefault="004D1B88" w:rsidP="00A15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91ED87"/>
    <w:multiLevelType w:val="singleLevel"/>
    <w:tmpl w:val="8A91ED8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823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ZlMjc1OTcxODk0MWNlOGVkY2EzY2E1MDVlNDU0ZjAifQ=="/>
  </w:docVars>
  <w:rsids>
    <w:rsidRoot w:val="00832E32"/>
    <w:rsid w:val="00013987"/>
    <w:rsid w:val="00156E44"/>
    <w:rsid w:val="001E5D93"/>
    <w:rsid w:val="002A5F99"/>
    <w:rsid w:val="003D0F2F"/>
    <w:rsid w:val="003E2DC0"/>
    <w:rsid w:val="004D1B88"/>
    <w:rsid w:val="005E2C60"/>
    <w:rsid w:val="00735412"/>
    <w:rsid w:val="00832E32"/>
    <w:rsid w:val="00890399"/>
    <w:rsid w:val="009E5B39"/>
    <w:rsid w:val="009F58EF"/>
    <w:rsid w:val="00A15A86"/>
    <w:rsid w:val="00A30F5A"/>
    <w:rsid w:val="00B06CE1"/>
    <w:rsid w:val="00B22F9C"/>
    <w:rsid w:val="00BC3A5E"/>
    <w:rsid w:val="00C526FA"/>
    <w:rsid w:val="00DC7AC7"/>
    <w:rsid w:val="00E77B49"/>
    <w:rsid w:val="00EF690B"/>
    <w:rsid w:val="00FC230F"/>
    <w:rsid w:val="06817CA6"/>
    <w:rsid w:val="0A6A791A"/>
    <w:rsid w:val="17AB5928"/>
    <w:rsid w:val="2CE55EE3"/>
    <w:rsid w:val="6E4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4B6B29"/>
  <w15:docId w15:val="{A938496B-EB04-4924-933E-E1547A47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ind w:leftChars="200" w:left="420" w:rightChars="100" w:right="210"/>
    </w:pPr>
    <w:rPr>
      <w:b/>
      <w:kern w:val="0"/>
    </w:rPr>
  </w:style>
  <w:style w:type="character" w:styleId="a7">
    <w:name w:val="Hyperlink"/>
    <w:qFormat/>
    <w:rPr>
      <w:color w:val="136EC2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</cp:revision>
  <cp:lastPrinted>2022-06-23T08:44:00Z</cp:lastPrinted>
  <dcterms:created xsi:type="dcterms:W3CDTF">2022-06-27T11:23:00Z</dcterms:created>
  <dcterms:modified xsi:type="dcterms:W3CDTF">2022-08-26T09:09:00Z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AF85366CE2434A2699229E5FF6A7FAE9</vt:lpwstr>
  </property>
</Properties>
</file>