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D8828" w14:textId="77777777" w:rsidR="008D0A7D" w:rsidRDefault="008D0A7D"/>
    <w:p w14:paraId="448D483D" w14:textId="77777777" w:rsidR="008D0A7D" w:rsidRDefault="00944B92">
      <w:pPr>
        <w:spacing w:line="500" w:lineRule="exact"/>
        <w:jc w:val="center"/>
        <w:rPr>
          <w:rFonts w:ascii="方正书宋简体" w:eastAsia="方正书宋简体"/>
          <w:sz w:val="24"/>
        </w:rPr>
      </w:pPr>
      <w:r>
        <w:rPr>
          <w:rFonts w:eastAsia="黑体"/>
          <w:sz w:val="32"/>
          <w:szCs w:val="32"/>
        </w:rPr>
        <w:t>硕士研究生入学考试大纲</w:t>
      </w:r>
    </w:p>
    <w:p w14:paraId="7B19209A" w14:textId="77777777" w:rsidR="008D0A7D" w:rsidRDefault="00944B92">
      <w:pPr>
        <w:spacing w:line="500" w:lineRule="exact"/>
        <w:jc w:val="center"/>
        <w:rPr>
          <w:rFonts w:ascii="方正书宋简体" w:eastAsia="方正书宋简体"/>
          <w:sz w:val="28"/>
        </w:rPr>
      </w:pPr>
      <w:r>
        <w:rPr>
          <w:rFonts w:ascii="方正书宋简体" w:eastAsia="方正书宋简体" w:hint="eastAsia"/>
          <w:sz w:val="28"/>
        </w:rPr>
        <w:t>考试科目名称：商业银行学</w:t>
      </w:r>
    </w:p>
    <w:p w14:paraId="0E04A8FD" w14:textId="77777777" w:rsidR="008D0A7D" w:rsidRDefault="00944B92">
      <w:pPr>
        <w:spacing w:line="340" w:lineRule="exact"/>
        <w:rPr>
          <w:rFonts w:ascii="方正书宋简体" w:eastAsia="方正书宋简体"/>
          <w:sz w:val="24"/>
        </w:rPr>
      </w:pPr>
      <w:r>
        <w:rPr>
          <w:rFonts w:ascii="方正书宋简体" w:eastAsia="方正书宋简体" w:hint="eastAsia"/>
          <w:sz w:val="24"/>
        </w:rPr>
        <w:t>一、考试科目援引教材</w:t>
      </w:r>
    </w:p>
    <w:p w14:paraId="63D39AE5" w14:textId="5ABB8459" w:rsidR="008D0A7D" w:rsidRDefault="00294F53" w:rsidP="00294F53">
      <w:pPr>
        <w:ind w:firstLineChars="200" w:firstLine="420"/>
        <w:rPr>
          <w:rFonts w:ascii="Arial" w:hAnsi="Arial" w:cs="Arial"/>
          <w:sz w:val="20"/>
          <w:szCs w:val="20"/>
        </w:rPr>
      </w:pPr>
      <w:r w:rsidRPr="00294F53">
        <w:rPr>
          <w:rFonts w:hint="eastAsia"/>
        </w:rPr>
        <w:t>《商业银行业务与经营》第五版</w:t>
      </w:r>
      <w:r w:rsidRPr="00294F53">
        <w:rPr>
          <w:rFonts w:hint="eastAsia"/>
        </w:rPr>
        <w:t xml:space="preserve"> </w:t>
      </w:r>
      <w:r w:rsidRPr="00294F53">
        <w:rPr>
          <w:rFonts w:hint="eastAsia"/>
        </w:rPr>
        <w:t>中国人民大学出版社</w:t>
      </w:r>
      <w:r w:rsidRPr="00294F53">
        <w:rPr>
          <w:rFonts w:hint="eastAsia"/>
        </w:rPr>
        <w:t xml:space="preserve"> </w:t>
      </w:r>
      <w:r w:rsidRPr="00294F53">
        <w:rPr>
          <w:rFonts w:hint="eastAsia"/>
        </w:rPr>
        <w:t>庄毓敏</w:t>
      </w:r>
      <w:r w:rsidRPr="00294F53">
        <w:rPr>
          <w:rFonts w:hint="eastAsia"/>
        </w:rPr>
        <w:t xml:space="preserve"> 2019</w:t>
      </w:r>
      <w:r w:rsidRPr="00294F53">
        <w:rPr>
          <w:rFonts w:hint="eastAsia"/>
        </w:rPr>
        <w:t>年</w:t>
      </w:r>
    </w:p>
    <w:p w14:paraId="47EA2ABE" w14:textId="77777777" w:rsidR="008D0A7D" w:rsidRDefault="00944B92">
      <w:pPr>
        <w:spacing w:line="340" w:lineRule="exact"/>
        <w:rPr>
          <w:rFonts w:ascii="方正书宋简体" w:eastAsia="方正书宋简体"/>
          <w:sz w:val="24"/>
        </w:rPr>
      </w:pPr>
      <w:r>
        <w:rPr>
          <w:rFonts w:ascii="方正书宋简体" w:eastAsia="方正书宋简体" w:hint="eastAsia"/>
          <w:sz w:val="24"/>
        </w:rPr>
        <w:t>二、考试要求：</w:t>
      </w:r>
    </w:p>
    <w:p w14:paraId="7D7695E8" w14:textId="77777777" w:rsidR="008D0A7D" w:rsidRDefault="00944B92">
      <w:pPr>
        <w:ind w:firstLineChars="200" w:firstLine="420"/>
      </w:pPr>
      <w:r>
        <w:rPr>
          <w:rFonts w:hint="eastAsia"/>
        </w:rPr>
        <w:t>要求学生全面系统地掌握商业银行的主要业务和经营管理的主要内容，并</w:t>
      </w:r>
      <w:r>
        <w:rPr>
          <w:rFonts w:hint="eastAsia"/>
          <w:szCs w:val="21"/>
        </w:rPr>
        <w:t>具备对商业银行相关问题进行分析的基本能力。</w:t>
      </w:r>
    </w:p>
    <w:p w14:paraId="4961F225" w14:textId="77777777" w:rsidR="008D0A7D" w:rsidRDefault="00944B92">
      <w:pPr>
        <w:spacing w:line="340" w:lineRule="exact"/>
        <w:rPr>
          <w:rFonts w:ascii="方正书宋简体" w:eastAsia="方正书宋简体"/>
          <w:sz w:val="24"/>
        </w:rPr>
      </w:pPr>
      <w:r>
        <w:rPr>
          <w:rFonts w:ascii="方正书宋简体" w:eastAsia="方正书宋简体" w:hint="eastAsia"/>
          <w:sz w:val="24"/>
        </w:rPr>
        <w:t>三、考试内容：</w:t>
      </w:r>
    </w:p>
    <w:p w14:paraId="4D9361DD"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 xml:space="preserve">1 </w:t>
      </w:r>
      <w:r>
        <w:rPr>
          <w:rFonts w:ascii="宋体" w:hAnsi="宋体" w:hint="eastAsia"/>
          <w:szCs w:val="21"/>
        </w:rPr>
        <w:t>商业银行导论</w:t>
      </w:r>
      <w:r>
        <w:rPr>
          <w:rFonts w:ascii="宋体" w:hAnsi="宋体" w:hint="eastAsia"/>
          <w:szCs w:val="21"/>
        </w:rPr>
        <w:t xml:space="preserve"> </w:t>
      </w:r>
    </w:p>
    <w:p w14:paraId="2A1E2EC2" w14:textId="77777777" w:rsidR="008D0A7D" w:rsidRDefault="00944B92">
      <w:pPr>
        <w:pStyle w:val="a3"/>
        <w:numPr>
          <w:ilvl w:val="0"/>
          <w:numId w:val="1"/>
        </w:numPr>
        <w:spacing w:beforeLines="50" w:before="156" w:afterLines="50" w:after="156" w:line="340" w:lineRule="exact"/>
        <w:ind w:firstLineChars="0"/>
        <w:jc w:val="left"/>
        <w:rPr>
          <w:rFonts w:ascii="宋体" w:hAnsi="宋体"/>
          <w:szCs w:val="21"/>
        </w:rPr>
      </w:pPr>
      <w:r>
        <w:rPr>
          <w:rFonts w:ascii="宋体" w:hAnsi="宋体" w:hint="eastAsia"/>
          <w:szCs w:val="21"/>
        </w:rPr>
        <w:t>商业银行的起源和发展</w:t>
      </w:r>
      <w:r>
        <w:rPr>
          <w:rFonts w:ascii="宋体" w:hAnsi="宋体" w:hint="eastAsia"/>
          <w:szCs w:val="21"/>
        </w:rPr>
        <w:t xml:space="preserve"> </w:t>
      </w:r>
    </w:p>
    <w:p w14:paraId="62F4894A" w14:textId="77777777" w:rsidR="008D0A7D" w:rsidRDefault="00944B92">
      <w:pPr>
        <w:pStyle w:val="a3"/>
        <w:numPr>
          <w:ilvl w:val="0"/>
          <w:numId w:val="1"/>
        </w:numPr>
        <w:spacing w:beforeLines="50" w:before="156" w:afterLines="50" w:after="156" w:line="340" w:lineRule="exact"/>
        <w:ind w:firstLineChars="0"/>
        <w:jc w:val="left"/>
        <w:rPr>
          <w:rFonts w:ascii="宋体" w:hAnsi="宋体"/>
          <w:szCs w:val="21"/>
        </w:rPr>
      </w:pPr>
      <w:r>
        <w:rPr>
          <w:rFonts w:ascii="宋体" w:hAnsi="宋体" w:hint="eastAsia"/>
          <w:szCs w:val="21"/>
        </w:rPr>
        <w:t>商业银行的性质和作用</w:t>
      </w:r>
      <w:r>
        <w:rPr>
          <w:rFonts w:ascii="宋体" w:hAnsi="宋体" w:hint="eastAsia"/>
          <w:szCs w:val="21"/>
        </w:rPr>
        <w:t xml:space="preserve"> </w:t>
      </w:r>
    </w:p>
    <w:p w14:paraId="5A43BA4B" w14:textId="77777777" w:rsidR="008D0A7D" w:rsidRDefault="00944B92">
      <w:pPr>
        <w:pStyle w:val="a3"/>
        <w:numPr>
          <w:ilvl w:val="0"/>
          <w:numId w:val="1"/>
        </w:numPr>
        <w:spacing w:beforeLines="50" w:before="156" w:afterLines="50" w:after="156" w:line="340" w:lineRule="exact"/>
        <w:ind w:firstLineChars="0"/>
        <w:jc w:val="left"/>
        <w:rPr>
          <w:rFonts w:ascii="宋体" w:hAnsi="宋体"/>
          <w:szCs w:val="21"/>
        </w:rPr>
      </w:pPr>
      <w:r>
        <w:rPr>
          <w:rFonts w:ascii="宋体" w:hAnsi="宋体" w:hint="eastAsia"/>
          <w:szCs w:val="21"/>
        </w:rPr>
        <w:t>商业银行的组织结构</w:t>
      </w:r>
      <w:r>
        <w:rPr>
          <w:rFonts w:ascii="宋体" w:hAnsi="宋体" w:hint="eastAsia"/>
          <w:szCs w:val="21"/>
        </w:rPr>
        <w:t xml:space="preserve"> </w:t>
      </w:r>
    </w:p>
    <w:p w14:paraId="734EA3FD" w14:textId="77777777" w:rsidR="008D0A7D" w:rsidRDefault="00944B92">
      <w:pPr>
        <w:pStyle w:val="a3"/>
        <w:numPr>
          <w:ilvl w:val="0"/>
          <w:numId w:val="1"/>
        </w:numPr>
        <w:spacing w:beforeLines="50" w:before="156" w:afterLines="50" w:after="156" w:line="340" w:lineRule="exact"/>
        <w:ind w:firstLineChars="0"/>
        <w:jc w:val="left"/>
        <w:rPr>
          <w:rFonts w:ascii="宋体" w:hAnsi="宋体"/>
          <w:szCs w:val="21"/>
        </w:rPr>
      </w:pPr>
      <w:r>
        <w:rPr>
          <w:rFonts w:ascii="宋体" w:hAnsi="宋体" w:hint="eastAsia"/>
          <w:szCs w:val="21"/>
        </w:rPr>
        <w:t>政府对银行业的监管</w:t>
      </w:r>
      <w:r>
        <w:rPr>
          <w:rFonts w:ascii="宋体" w:hAnsi="宋体" w:hint="eastAsia"/>
          <w:szCs w:val="21"/>
        </w:rPr>
        <w:t xml:space="preserve"> </w:t>
      </w:r>
    </w:p>
    <w:p w14:paraId="2AF60B76"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 xml:space="preserve">2 </w:t>
      </w:r>
      <w:r>
        <w:rPr>
          <w:rFonts w:ascii="宋体" w:hAnsi="宋体" w:hint="eastAsia"/>
          <w:szCs w:val="21"/>
        </w:rPr>
        <w:t>商业银行资本管理</w:t>
      </w:r>
      <w:r>
        <w:rPr>
          <w:rFonts w:ascii="宋体" w:hAnsi="宋体" w:hint="eastAsia"/>
          <w:szCs w:val="21"/>
        </w:rPr>
        <w:t xml:space="preserve"> </w:t>
      </w:r>
    </w:p>
    <w:p w14:paraId="3C226CBC" w14:textId="77777777" w:rsidR="008D0A7D" w:rsidRDefault="00944B92">
      <w:pPr>
        <w:pStyle w:val="a3"/>
        <w:numPr>
          <w:ilvl w:val="0"/>
          <w:numId w:val="2"/>
        </w:numPr>
        <w:spacing w:beforeLines="50" w:before="156" w:afterLines="50" w:after="156" w:line="340" w:lineRule="exact"/>
        <w:ind w:firstLineChars="0"/>
        <w:jc w:val="left"/>
        <w:rPr>
          <w:rFonts w:ascii="宋体" w:hAnsi="宋体"/>
          <w:szCs w:val="21"/>
        </w:rPr>
      </w:pPr>
      <w:r>
        <w:rPr>
          <w:rFonts w:ascii="宋体" w:hAnsi="宋体" w:hint="eastAsia"/>
          <w:szCs w:val="21"/>
        </w:rPr>
        <w:t>商业银行资本的性质与作用</w:t>
      </w:r>
      <w:r>
        <w:rPr>
          <w:rFonts w:ascii="宋体" w:hAnsi="宋体" w:hint="eastAsia"/>
          <w:szCs w:val="21"/>
        </w:rPr>
        <w:t xml:space="preserve"> </w:t>
      </w:r>
    </w:p>
    <w:p w14:paraId="0FB22AFD" w14:textId="77777777" w:rsidR="008D0A7D" w:rsidRDefault="00944B92">
      <w:pPr>
        <w:pStyle w:val="a3"/>
        <w:numPr>
          <w:ilvl w:val="0"/>
          <w:numId w:val="2"/>
        </w:numPr>
        <w:spacing w:beforeLines="50" w:before="156" w:afterLines="50" w:after="156" w:line="340" w:lineRule="exact"/>
        <w:ind w:firstLineChars="0"/>
        <w:jc w:val="left"/>
        <w:rPr>
          <w:rFonts w:ascii="宋体" w:hAnsi="宋体"/>
          <w:szCs w:val="21"/>
        </w:rPr>
      </w:pPr>
      <w:r>
        <w:rPr>
          <w:rFonts w:ascii="宋体" w:hAnsi="宋体" w:hint="eastAsia"/>
          <w:szCs w:val="21"/>
        </w:rPr>
        <w:t>商业银行资本的构成</w:t>
      </w:r>
      <w:r>
        <w:rPr>
          <w:rFonts w:ascii="宋体" w:hAnsi="宋体" w:hint="eastAsia"/>
          <w:szCs w:val="21"/>
        </w:rPr>
        <w:t xml:space="preserve"> </w:t>
      </w:r>
    </w:p>
    <w:p w14:paraId="4127D259" w14:textId="77777777" w:rsidR="008D0A7D" w:rsidRDefault="00944B92">
      <w:pPr>
        <w:pStyle w:val="a3"/>
        <w:numPr>
          <w:ilvl w:val="0"/>
          <w:numId w:val="2"/>
        </w:numPr>
        <w:spacing w:beforeLines="50" w:before="156" w:afterLines="50" w:after="156" w:line="340" w:lineRule="exact"/>
        <w:ind w:firstLineChars="0"/>
        <w:jc w:val="left"/>
        <w:rPr>
          <w:rFonts w:ascii="宋体" w:hAnsi="宋体"/>
          <w:szCs w:val="21"/>
        </w:rPr>
      </w:pPr>
      <w:r>
        <w:rPr>
          <w:rFonts w:ascii="宋体" w:hAnsi="宋体" w:hint="eastAsia"/>
          <w:szCs w:val="21"/>
        </w:rPr>
        <w:t>资本充足与商业银行的稳健</w:t>
      </w:r>
      <w:r>
        <w:rPr>
          <w:rFonts w:ascii="宋体" w:hAnsi="宋体" w:hint="eastAsia"/>
          <w:szCs w:val="21"/>
        </w:rPr>
        <w:t xml:space="preserve"> </w:t>
      </w:r>
    </w:p>
    <w:p w14:paraId="2FBD8124" w14:textId="77777777" w:rsidR="008D0A7D" w:rsidRDefault="00944B92">
      <w:pPr>
        <w:pStyle w:val="a3"/>
        <w:numPr>
          <w:ilvl w:val="0"/>
          <w:numId w:val="2"/>
        </w:numPr>
        <w:spacing w:beforeLines="50" w:before="156" w:afterLines="50" w:after="156" w:line="340" w:lineRule="exact"/>
        <w:ind w:firstLineChars="0"/>
        <w:jc w:val="left"/>
        <w:rPr>
          <w:rFonts w:ascii="宋体" w:hAnsi="宋体"/>
          <w:szCs w:val="21"/>
        </w:rPr>
      </w:pPr>
      <w:r>
        <w:rPr>
          <w:rFonts w:ascii="宋体" w:hAnsi="宋体" w:hint="eastAsia"/>
          <w:szCs w:val="21"/>
        </w:rPr>
        <w:t>资本的筹集与管理</w:t>
      </w:r>
      <w:r>
        <w:rPr>
          <w:rFonts w:ascii="宋体" w:hAnsi="宋体" w:hint="eastAsia"/>
          <w:szCs w:val="21"/>
        </w:rPr>
        <w:t xml:space="preserve"> </w:t>
      </w:r>
    </w:p>
    <w:p w14:paraId="14100FA2"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 xml:space="preserve">3 </w:t>
      </w:r>
      <w:r>
        <w:rPr>
          <w:rFonts w:ascii="宋体" w:hAnsi="宋体" w:hint="eastAsia"/>
          <w:szCs w:val="21"/>
        </w:rPr>
        <w:t>商业银行负债管理</w:t>
      </w:r>
      <w:r>
        <w:rPr>
          <w:rFonts w:ascii="宋体" w:hAnsi="宋体" w:hint="eastAsia"/>
          <w:szCs w:val="21"/>
        </w:rPr>
        <w:t xml:space="preserve"> </w:t>
      </w:r>
    </w:p>
    <w:p w14:paraId="47346D41" w14:textId="77777777" w:rsidR="008D0A7D" w:rsidRDefault="00944B92">
      <w:pPr>
        <w:pStyle w:val="a3"/>
        <w:numPr>
          <w:ilvl w:val="0"/>
          <w:numId w:val="3"/>
        </w:numPr>
        <w:spacing w:beforeLines="50" w:before="156" w:afterLines="50" w:after="156" w:line="340" w:lineRule="exact"/>
        <w:ind w:firstLineChars="0"/>
        <w:jc w:val="left"/>
        <w:rPr>
          <w:rFonts w:ascii="宋体" w:hAnsi="宋体"/>
          <w:szCs w:val="21"/>
        </w:rPr>
      </w:pPr>
      <w:r>
        <w:rPr>
          <w:rFonts w:ascii="宋体" w:hAnsi="宋体" w:hint="eastAsia"/>
          <w:szCs w:val="21"/>
        </w:rPr>
        <w:t>存款的种类和构成</w:t>
      </w:r>
      <w:r>
        <w:rPr>
          <w:rFonts w:ascii="宋体" w:hAnsi="宋体" w:hint="eastAsia"/>
          <w:szCs w:val="21"/>
        </w:rPr>
        <w:t xml:space="preserve"> </w:t>
      </w:r>
    </w:p>
    <w:p w14:paraId="41502151" w14:textId="77777777" w:rsidR="008D0A7D" w:rsidRDefault="00944B92">
      <w:pPr>
        <w:pStyle w:val="a3"/>
        <w:numPr>
          <w:ilvl w:val="0"/>
          <w:numId w:val="3"/>
        </w:numPr>
        <w:spacing w:beforeLines="50" w:before="156" w:afterLines="50" w:after="156" w:line="340" w:lineRule="exact"/>
        <w:ind w:firstLineChars="0"/>
        <w:jc w:val="left"/>
        <w:rPr>
          <w:rFonts w:ascii="宋体" w:hAnsi="宋体"/>
          <w:szCs w:val="21"/>
        </w:rPr>
      </w:pPr>
      <w:r>
        <w:rPr>
          <w:rFonts w:ascii="宋体" w:hAnsi="宋体" w:hint="eastAsia"/>
          <w:szCs w:val="21"/>
        </w:rPr>
        <w:t>存款的定价</w:t>
      </w:r>
      <w:r>
        <w:rPr>
          <w:rFonts w:ascii="宋体" w:hAnsi="宋体" w:hint="eastAsia"/>
          <w:szCs w:val="21"/>
        </w:rPr>
        <w:t xml:space="preserve"> </w:t>
      </w:r>
    </w:p>
    <w:p w14:paraId="3A1AFDF0" w14:textId="77777777" w:rsidR="008D0A7D" w:rsidRDefault="00944B92">
      <w:pPr>
        <w:pStyle w:val="a3"/>
        <w:numPr>
          <w:ilvl w:val="0"/>
          <w:numId w:val="3"/>
        </w:numPr>
        <w:spacing w:beforeLines="50" w:before="156" w:afterLines="50" w:after="156" w:line="340" w:lineRule="exact"/>
        <w:ind w:firstLineChars="0"/>
        <w:jc w:val="left"/>
        <w:rPr>
          <w:rFonts w:ascii="宋体" w:hAnsi="宋体"/>
          <w:szCs w:val="21"/>
        </w:rPr>
      </w:pPr>
      <w:r>
        <w:rPr>
          <w:rFonts w:ascii="宋体" w:hAnsi="宋体" w:hint="eastAsia"/>
          <w:szCs w:val="21"/>
        </w:rPr>
        <w:t>非存款性的资金来源</w:t>
      </w:r>
    </w:p>
    <w:p w14:paraId="388CAE0A" w14:textId="77777777" w:rsidR="008D0A7D" w:rsidRDefault="00944B92">
      <w:pPr>
        <w:pStyle w:val="a3"/>
        <w:numPr>
          <w:ilvl w:val="0"/>
          <w:numId w:val="3"/>
        </w:numPr>
        <w:spacing w:beforeLines="50" w:before="156" w:afterLines="50" w:after="156" w:line="340" w:lineRule="exact"/>
        <w:ind w:firstLineChars="0"/>
        <w:jc w:val="left"/>
        <w:rPr>
          <w:rFonts w:ascii="宋体" w:hAnsi="宋体"/>
          <w:szCs w:val="21"/>
        </w:rPr>
      </w:pPr>
      <w:r>
        <w:rPr>
          <w:rFonts w:ascii="宋体" w:hAnsi="宋体" w:hint="eastAsia"/>
          <w:szCs w:val="21"/>
        </w:rPr>
        <w:t>商业银行负债成本管理</w:t>
      </w:r>
      <w:r>
        <w:rPr>
          <w:rFonts w:ascii="宋体" w:hAnsi="宋体" w:hint="eastAsia"/>
          <w:szCs w:val="21"/>
        </w:rPr>
        <w:t xml:space="preserve"> </w:t>
      </w:r>
    </w:p>
    <w:p w14:paraId="07FD84E9" w14:textId="77777777" w:rsidR="008D0A7D" w:rsidRDefault="00944B92">
      <w:pPr>
        <w:pStyle w:val="a3"/>
        <w:numPr>
          <w:ilvl w:val="0"/>
          <w:numId w:val="3"/>
        </w:numPr>
        <w:spacing w:beforeLines="50" w:before="156" w:afterLines="50" w:after="156" w:line="340" w:lineRule="exact"/>
        <w:ind w:firstLineChars="0"/>
        <w:jc w:val="left"/>
        <w:rPr>
          <w:rFonts w:ascii="宋体" w:hAnsi="宋体"/>
          <w:szCs w:val="21"/>
        </w:rPr>
      </w:pPr>
      <w:r>
        <w:rPr>
          <w:rFonts w:ascii="宋体" w:hAnsi="宋体" w:hint="eastAsia"/>
          <w:szCs w:val="21"/>
        </w:rPr>
        <w:t>我国商业银行的负债结构分析</w:t>
      </w:r>
      <w:r>
        <w:rPr>
          <w:rFonts w:ascii="宋体" w:hAnsi="宋体" w:hint="eastAsia"/>
          <w:szCs w:val="21"/>
        </w:rPr>
        <w:t xml:space="preserve"> </w:t>
      </w:r>
    </w:p>
    <w:p w14:paraId="23E098DE" w14:textId="77777777" w:rsidR="008D0A7D" w:rsidRDefault="00944B92">
      <w:pPr>
        <w:spacing w:beforeLines="50" w:before="156" w:afterLines="50" w:after="156" w:line="340" w:lineRule="exact"/>
        <w:ind w:left="210"/>
        <w:jc w:val="left"/>
        <w:rPr>
          <w:rFonts w:ascii="宋体" w:hAnsi="宋体"/>
          <w:szCs w:val="21"/>
        </w:rPr>
      </w:pPr>
      <w:r>
        <w:rPr>
          <w:rFonts w:ascii="宋体" w:hAnsi="宋体" w:hint="eastAsia"/>
          <w:szCs w:val="21"/>
        </w:rPr>
        <w:t>4</w:t>
      </w:r>
      <w:r>
        <w:rPr>
          <w:rFonts w:ascii="宋体" w:hAnsi="宋体"/>
          <w:szCs w:val="21"/>
        </w:rPr>
        <w:t xml:space="preserve"> </w:t>
      </w:r>
      <w:r>
        <w:rPr>
          <w:rFonts w:ascii="宋体" w:hAnsi="宋体" w:hint="eastAsia"/>
          <w:szCs w:val="21"/>
        </w:rPr>
        <w:t>商业银行现金资产管理</w:t>
      </w:r>
      <w:r>
        <w:rPr>
          <w:rFonts w:ascii="宋体" w:hAnsi="宋体" w:hint="eastAsia"/>
          <w:szCs w:val="21"/>
        </w:rPr>
        <w:t xml:space="preserve"> </w:t>
      </w:r>
    </w:p>
    <w:p w14:paraId="7A55354A" w14:textId="77777777" w:rsidR="008D0A7D" w:rsidRDefault="00944B92">
      <w:pPr>
        <w:pStyle w:val="a3"/>
        <w:numPr>
          <w:ilvl w:val="0"/>
          <w:numId w:val="4"/>
        </w:numPr>
        <w:spacing w:beforeLines="50" w:before="156" w:afterLines="50" w:after="156" w:line="340" w:lineRule="exact"/>
        <w:ind w:firstLineChars="0"/>
        <w:jc w:val="left"/>
        <w:rPr>
          <w:rFonts w:ascii="宋体" w:hAnsi="宋体"/>
          <w:szCs w:val="21"/>
        </w:rPr>
      </w:pPr>
      <w:r>
        <w:rPr>
          <w:rFonts w:ascii="宋体" w:hAnsi="宋体" w:hint="eastAsia"/>
          <w:szCs w:val="21"/>
        </w:rPr>
        <w:t>商业银行现金资产管理的目的和原则</w:t>
      </w:r>
      <w:r>
        <w:rPr>
          <w:rFonts w:ascii="宋体" w:hAnsi="宋体" w:hint="eastAsia"/>
          <w:szCs w:val="21"/>
        </w:rPr>
        <w:t xml:space="preserve"> </w:t>
      </w:r>
    </w:p>
    <w:p w14:paraId="31EA6460" w14:textId="77777777" w:rsidR="008D0A7D" w:rsidRDefault="00944B92">
      <w:pPr>
        <w:pStyle w:val="a3"/>
        <w:numPr>
          <w:ilvl w:val="0"/>
          <w:numId w:val="4"/>
        </w:numPr>
        <w:spacing w:beforeLines="50" w:before="156" w:afterLines="50" w:after="156" w:line="340" w:lineRule="exact"/>
        <w:ind w:firstLineChars="0"/>
        <w:jc w:val="left"/>
        <w:rPr>
          <w:rFonts w:ascii="宋体" w:hAnsi="宋体"/>
          <w:szCs w:val="21"/>
        </w:rPr>
      </w:pPr>
      <w:r>
        <w:rPr>
          <w:rFonts w:ascii="宋体" w:hAnsi="宋体" w:hint="eastAsia"/>
          <w:szCs w:val="21"/>
        </w:rPr>
        <w:t>存款准备金的管理</w:t>
      </w:r>
      <w:r>
        <w:rPr>
          <w:rFonts w:ascii="宋体" w:hAnsi="宋体" w:hint="eastAsia"/>
          <w:szCs w:val="21"/>
        </w:rPr>
        <w:t xml:space="preserve"> </w:t>
      </w:r>
    </w:p>
    <w:p w14:paraId="08198089" w14:textId="77777777" w:rsidR="008D0A7D" w:rsidRDefault="00944B92">
      <w:pPr>
        <w:pStyle w:val="a3"/>
        <w:numPr>
          <w:ilvl w:val="0"/>
          <w:numId w:val="4"/>
        </w:numPr>
        <w:spacing w:beforeLines="50" w:before="156" w:afterLines="50" w:after="156" w:line="340" w:lineRule="exact"/>
        <w:ind w:firstLineChars="0"/>
        <w:jc w:val="left"/>
        <w:rPr>
          <w:rFonts w:ascii="宋体" w:hAnsi="宋体"/>
          <w:szCs w:val="21"/>
        </w:rPr>
      </w:pPr>
      <w:r>
        <w:rPr>
          <w:rFonts w:ascii="宋体" w:hAnsi="宋体" w:hint="eastAsia"/>
          <w:szCs w:val="21"/>
        </w:rPr>
        <w:t>商业银行的流动性需求</w:t>
      </w:r>
      <w:r>
        <w:rPr>
          <w:rFonts w:ascii="宋体" w:hAnsi="宋体" w:hint="eastAsia"/>
          <w:szCs w:val="21"/>
        </w:rPr>
        <w:t xml:space="preserve"> </w:t>
      </w:r>
    </w:p>
    <w:p w14:paraId="5564AA16" w14:textId="77777777" w:rsidR="008D0A7D" w:rsidRDefault="00944B92">
      <w:pPr>
        <w:pStyle w:val="a3"/>
        <w:numPr>
          <w:ilvl w:val="0"/>
          <w:numId w:val="4"/>
        </w:numPr>
        <w:spacing w:beforeLines="50" w:before="156" w:afterLines="50" w:after="156" w:line="340" w:lineRule="exact"/>
        <w:ind w:firstLineChars="0"/>
        <w:jc w:val="left"/>
        <w:rPr>
          <w:rFonts w:ascii="宋体" w:hAnsi="宋体"/>
          <w:szCs w:val="21"/>
        </w:rPr>
      </w:pPr>
      <w:r>
        <w:rPr>
          <w:rFonts w:ascii="宋体" w:hAnsi="宋体" w:hint="eastAsia"/>
          <w:szCs w:val="21"/>
        </w:rPr>
        <w:t>商业银行的流动性管理</w:t>
      </w:r>
      <w:r>
        <w:rPr>
          <w:rFonts w:ascii="宋体" w:hAnsi="宋体" w:hint="eastAsia"/>
          <w:szCs w:val="21"/>
        </w:rPr>
        <w:t xml:space="preserve"> </w:t>
      </w:r>
    </w:p>
    <w:p w14:paraId="11DDEF2D"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lastRenderedPageBreak/>
        <w:t xml:space="preserve">5 </w:t>
      </w:r>
      <w:r>
        <w:rPr>
          <w:rFonts w:ascii="宋体" w:hAnsi="宋体" w:hint="eastAsia"/>
          <w:szCs w:val="21"/>
        </w:rPr>
        <w:t>贷款政策与管理</w:t>
      </w:r>
      <w:r>
        <w:rPr>
          <w:rFonts w:ascii="宋体" w:hAnsi="宋体" w:hint="eastAsia"/>
          <w:szCs w:val="21"/>
        </w:rPr>
        <w:t xml:space="preserve"> </w:t>
      </w:r>
    </w:p>
    <w:p w14:paraId="0A2D5B61" w14:textId="77777777" w:rsidR="008D0A7D" w:rsidRDefault="00944B92">
      <w:pPr>
        <w:pStyle w:val="a3"/>
        <w:numPr>
          <w:ilvl w:val="0"/>
          <w:numId w:val="5"/>
        </w:numPr>
        <w:spacing w:beforeLines="50" w:before="156" w:afterLines="50" w:after="156" w:line="340" w:lineRule="exact"/>
        <w:ind w:firstLineChars="0"/>
        <w:jc w:val="left"/>
        <w:rPr>
          <w:rFonts w:ascii="宋体" w:hAnsi="宋体"/>
          <w:szCs w:val="21"/>
        </w:rPr>
      </w:pPr>
      <w:r>
        <w:rPr>
          <w:rFonts w:ascii="宋体" w:hAnsi="宋体" w:hint="eastAsia"/>
          <w:szCs w:val="21"/>
        </w:rPr>
        <w:t>贷款的种类及组合</w:t>
      </w:r>
      <w:r>
        <w:rPr>
          <w:rFonts w:ascii="宋体" w:hAnsi="宋体" w:hint="eastAsia"/>
          <w:szCs w:val="21"/>
        </w:rPr>
        <w:t xml:space="preserve"> </w:t>
      </w:r>
    </w:p>
    <w:p w14:paraId="09175D67" w14:textId="77777777" w:rsidR="008D0A7D" w:rsidRDefault="00944B92">
      <w:pPr>
        <w:pStyle w:val="a3"/>
        <w:numPr>
          <w:ilvl w:val="0"/>
          <w:numId w:val="5"/>
        </w:numPr>
        <w:spacing w:beforeLines="50" w:before="156" w:afterLines="50" w:after="156" w:line="340" w:lineRule="exact"/>
        <w:ind w:firstLineChars="0"/>
        <w:jc w:val="left"/>
        <w:rPr>
          <w:rFonts w:ascii="宋体" w:hAnsi="宋体"/>
          <w:szCs w:val="21"/>
        </w:rPr>
      </w:pPr>
      <w:r>
        <w:rPr>
          <w:rFonts w:ascii="宋体" w:hAnsi="宋体" w:hint="eastAsia"/>
          <w:szCs w:val="21"/>
        </w:rPr>
        <w:t>贷款政策与程序</w:t>
      </w:r>
      <w:r>
        <w:rPr>
          <w:rFonts w:ascii="宋体" w:hAnsi="宋体" w:hint="eastAsia"/>
          <w:szCs w:val="21"/>
        </w:rPr>
        <w:t xml:space="preserve"> </w:t>
      </w:r>
    </w:p>
    <w:p w14:paraId="6066DEA1" w14:textId="77777777" w:rsidR="008D0A7D" w:rsidRDefault="00944B92">
      <w:pPr>
        <w:pStyle w:val="a3"/>
        <w:numPr>
          <w:ilvl w:val="0"/>
          <w:numId w:val="5"/>
        </w:numPr>
        <w:spacing w:beforeLines="50" w:before="156" w:afterLines="50" w:after="156" w:line="340" w:lineRule="exact"/>
        <w:ind w:firstLineChars="0"/>
        <w:jc w:val="left"/>
        <w:rPr>
          <w:rFonts w:ascii="宋体" w:hAnsi="宋体"/>
          <w:szCs w:val="21"/>
        </w:rPr>
      </w:pPr>
      <w:r>
        <w:rPr>
          <w:rFonts w:ascii="宋体" w:hAnsi="宋体" w:hint="eastAsia"/>
          <w:szCs w:val="21"/>
        </w:rPr>
        <w:t>贷款的审查</w:t>
      </w:r>
      <w:r>
        <w:rPr>
          <w:rFonts w:ascii="宋体" w:hAnsi="宋体" w:hint="eastAsia"/>
          <w:szCs w:val="21"/>
        </w:rPr>
        <w:t xml:space="preserve"> </w:t>
      </w:r>
    </w:p>
    <w:p w14:paraId="6577B8C1" w14:textId="77777777" w:rsidR="008D0A7D" w:rsidRDefault="00944B92">
      <w:pPr>
        <w:pStyle w:val="a3"/>
        <w:numPr>
          <w:ilvl w:val="0"/>
          <w:numId w:val="5"/>
        </w:numPr>
        <w:spacing w:beforeLines="50" w:before="156" w:afterLines="50" w:after="156" w:line="340" w:lineRule="exact"/>
        <w:ind w:firstLineChars="0"/>
        <w:jc w:val="left"/>
        <w:rPr>
          <w:rFonts w:ascii="宋体" w:hAnsi="宋体"/>
          <w:szCs w:val="21"/>
        </w:rPr>
      </w:pPr>
      <w:r>
        <w:rPr>
          <w:rFonts w:ascii="宋体" w:hAnsi="宋体" w:hint="eastAsia"/>
          <w:szCs w:val="21"/>
        </w:rPr>
        <w:t>贷款的质量评价</w:t>
      </w:r>
      <w:r>
        <w:rPr>
          <w:rFonts w:ascii="宋体" w:hAnsi="宋体" w:hint="eastAsia"/>
          <w:szCs w:val="21"/>
        </w:rPr>
        <w:t xml:space="preserve"> </w:t>
      </w:r>
    </w:p>
    <w:p w14:paraId="3CF79E07" w14:textId="77777777" w:rsidR="008D0A7D" w:rsidRDefault="00944B92">
      <w:pPr>
        <w:pStyle w:val="a3"/>
        <w:numPr>
          <w:ilvl w:val="0"/>
          <w:numId w:val="5"/>
        </w:numPr>
        <w:spacing w:beforeLines="50" w:before="156" w:afterLines="50" w:after="156" w:line="340" w:lineRule="exact"/>
        <w:ind w:firstLineChars="0"/>
        <w:jc w:val="left"/>
        <w:rPr>
          <w:rFonts w:ascii="宋体" w:hAnsi="宋体"/>
          <w:szCs w:val="21"/>
        </w:rPr>
      </w:pPr>
      <w:r>
        <w:rPr>
          <w:rFonts w:ascii="宋体" w:hAnsi="宋体" w:hint="eastAsia"/>
          <w:szCs w:val="21"/>
        </w:rPr>
        <w:t>问题贷款的发现和处理</w:t>
      </w:r>
      <w:r>
        <w:rPr>
          <w:rFonts w:ascii="宋体" w:hAnsi="宋体" w:hint="eastAsia"/>
          <w:szCs w:val="21"/>
        </w:rPr>
        <w:t xml:space="preserve"> </w:t>
      </w:r>
    </w:p>
    <w:p w14:paraId="02764B30" w14:textId="77777777" w:rsidR="008D0A7D" w:rsidRDefault="00944B92">
      <w:pPr>
        <w:pStyle w:val="a3"/>
        <w:numPr>
          <w:ilvl w:val="0"/>
          <w:numId w:val="5"/>
        </w:numPr>
        <w:spacing w:beforeLines="50" w:before="156" w:afterLines="50" w:after="156" w:line="340" w:lineRule="exact"/>
        <w:ind w:firstLineChars="0"/>
        <w:jc w:val="left"/>
        <w:rPr>
          <w:rFonts w:ascii="宋体" w:hAnsi="宋体"/>
          <w:szCs w:val="21"/>
        </w:rPr>
      </w:pPr>
      <w:r>
        <w:rPr>
          <w:rFonts w:ascii="宋体" w:hAnsi="宋体" w:hint="eastAsia"/>
          <w:szCs w:val="21"/>
        </w:rPr>
        <w:t>我国商业银行信贷资产管理现状</w:t>
      </w:r>
      <w:r>
        <w:rPr>
          <w:rFonts w:ascii="宋体" w:hAnsi="宋体" w:hint="eastAsia"/>
          <w:szCs w:val="21"/>
        </w:rPr>
        <w:t xml:space="preserve"> </w:t>
      </w:r>
    </w:p>
    <w:p w14:paraId="0F2F1F59"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6</w:t>
      </w:r>
      <w:r>
        <w:rPr>
          <w:rFonts w:ascii="宋体" w:hAnsi="宋体"/>
          <w:szCs w:val="21"/>
        </w:rPr>
        <w:t xml:space="preserve"> </w:t>
      </w:r>
      <w:r>
        <w:rPr>
          <w:rFonts w:ascii="宋体" w:hAnsi="宋体" w:hint="eastAsia"/>
          <w:szCs w:val="21"/>
        </w:rPr>
        <w:t>企业贷款</w:t>
      </w:r>
      <w:r>
        <w:rPr>
          <w:rFonts w:ascii="宋体" w:hAnsi="宋体" w:hint="eastAsia"/>
          <w:szCs w:val="21"/>
        </w:rPr>
        <w:t xml:space="preserve"> </w:t>
      </w:r>
    </w:p>
    <w:p w14:paraId="1DD24193" w14:textId="77777777" w:rsidR="008D0A7D" w:rsidRDefault="00944B92">
      <w:pPr>
        <w:pStyle w:val="a3"/>
        <w:numPr>
          <w:ilvl w:val="0"/>
          <w:numId w:val="6"/>
        </w:numPr>
        <w:spacing w:beforeLines="50" w:before="156" w:afterLines="50" w:after="156" w:line="340" w:lineRule="exact"/>
        <w:ind w:firstLineChars="0"/>
        <w:jc w:val="left"/>
        <w:rPr>
          <w:rFonts w:ascii="宋体" w:hAnsi="宋体"/>
          <w:szCs w:val="21"/>
        </w:rPr>
      </w:pPr>
      <w:r>
        <w:rPr>
          <w:rFonts w:ascii="宋体" w:hAnsi="宋体" w:hint="eastAsia"/>
          <w:szCs w:val="21"/>
        </w:rPr>
        <w:t>企业贷款的种类</w:t>
      </w:r>
      <w:r>
        <w:rPr>
          <w:rFonts w:ascii="宋体" w:hAnsi="宋体" w:hint="eastAsia"/>
          <w:szCs w:val="21"/>
        </w:rPr>
        <w:t xml:space="preserve"> </w:t>
      </w:r>
    </w:p>
    <w:p w14:paraId="262A5D46" w14:textId="77777777" w:rsidR="008D0A7D" w:rsidRDefault="00944B92">
      <w:pPr>
        <w:pStyle w:val="a3"/>
        <w:numPr>
          <w:ilvl w:val="0"/>
          <w:numId w:val="6"/>
        </w:numPr>
        <w:spacing w:beforeLines="50" w:before="156" w:afterLines="50" w:after="156" w:line="340" w:lineRule="exact"/>
        <w:ind w:firstLineChars="0"/>
        <w:jc w:val="left"/>
        <w:rPr>
          <w:rFonts w:ascii="宋体" w:hAnsi="宋体"/>
          <w:szCs w:val="21"/>
        </w:rPr>
      </w:pPr>
      <w:r>
        <w:rPr>
          <w:rFonts w:ascii="宋体" w:hAnsi="宋体" w:hint="eastAsia"/>
          <w:szCs w:val="21"/>
        </w:rPr>
        <w:t>对企业借款理由的分析</w:t>
      </w:r>
      <w:r>
        <w:rPr>
          <w:rFonts w:ascii="宋体" w:hAnsi="宋体" w:hint="eastAsia"/>
          <w:szCs w:val="21"/>
        </w:rPr>
        <w:t xml:space="preserve"> </w:t>
      </w:r>
    </w:p>
    <w:p w14:paraId="42491B19" w14:textId="77777777" w:rsidR="008D0A7D" w:rsidRDefault="00944B92">
      <w:pPr>
        <w:pStyle w:val="a3"/>
        <w:numPr>
          <w:ilvl w:val="0"/>
          <w:numId w:val="6"/>
        </w:numPr>
        <w:spacing w:beforeLines="50" w:before="156" w:afterLines="50" w:after="156" w:line="340" w:lineRule="exact"/>
        <w:ind w:firstLineChars="0"/>
        <w:jc w:val="left"/>
        <w:rPr>
          <w:rFonts w:ascii="宋体" w:hAnsi="宋体"/>
          <w:szCs w:val="21"/>
        </w:rPr>
      </w:pPr>
      <w:r>
        <w:rPr>
          <w:rFonts w:ascii="宋体" w:hAnsi="宋体" w:hint="eastAsia"/>
          <w:szCs w:val="21"/>
        </w:rPr>
        <w:t>借款企业的信用分析</w:t>
      </w:r>
      <w:r>
        <w:rPr>
          <w:rFonts w:ascii="宋体" w:hAnsi="宋体" w:hint="eastAsia"/>
          <w:szCs w:val="21"/>
        </w:rPr>
        <w:t xml:space="preserve"> </w:t>
      </w:r>
    </w:p>
    <w:p w14:paraId="09A171AA" w14:textId="77777777" w:rsidR="008D0A7D" w:rsidRDefault="00944B92">
      <w:pPr>
        <w:pStyle w:val="a3"/>
        <w:numPr>
          <w:ilvl w:val="0"/>
          <w:numId w:val="6"/>
        </w:numPr>
        <w:spacing w:beforeLines="50" w:before="156" w:afterLines="50" w:after="156" w:line="340" w:lineRule="exact"/>
        <w:ind w:firstLineChars="0"/>
        <w:jc w:val="left"/>
        <w:rPr>
          <w:rFonts w:ascii="宋体" w:hAnsi="宋体"/>
          <w:szCs w:val="21"/>
        </w:rPr>
      </w:pPr>
      <w:r>
        <w:rPr>
          <w:rFonts w:ascii="宋体" w:hAnsi="宋体" w:hint="eastAsia"/>
          <w:szCs w:val="21"/>
        </w:rPr>
        <w:t>企业贷款的定价</w:t>
      </w:r>
      <w:r>
        <w:rPr>
          <w:rFonts w:ascii="宋体" w:hAnsi="宋体" w:hint="eastAsia"/>
          <w:szCs w:val="21"/>
        </w:rPr>
        <w:t xml:space="preserve"> </w:t>
      </w:r>
    </w:p>
    <w:p w14:paraId="11924999"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 xml:space="preserve">7 </w:t>
      </w:r>
      <w:r>
        <w:rPr>
          <w:rFonts w:ascii="宋体" w:hAnsi="宋体" w:hint="eastAsia"/>
          <w:szCs w:val="21"/>
        </w:rPr>
        <w:t>个人贷款</w:t>
      </w:r>
      <w:r>
        <w:rPr>
          <w:rFonts w:ascii="宋体" w:hAnsi="宋体" w:hint="eastAsia"/>
          <w:szCs w:val="21"/>
        </w:rPr>
        <w:t xml:space="preserve"> </w:t>
      </w:r>
    </w:p>
    <w:p w14:paraId="341E26F5" w14:textId="77777777" w:rsidR="008D0A7D" w:rsidRDefault="00944B92">
      <w:pPr>
        <w:pStyle w:val="a3"/>
        <w:numPr>
          <w:ilvl w:val="0"/>
          <w:numId w:val="7"/>
        </w:numPr>
        <w:spacing w:beforeLines="50" w:before="156" w:afterLines="50" w:after="156" w:line="340" w:lineRule="exact"/>
        <w:ind w:firstLineChars="0"/>
        <w:jc w:val="left"/>
        <w:rPr>
          <w:rFonts w:ascii="宋体" w:hAnsi="宋体"/>
          <w:szCs w:val="21"/>
        </w:rPr>
      </w:pPr>
      <w:r>
        <w:rPr>
          <w:rFonts w:ascii="宋体" w:hAnsi="宋体" w:hint="eastAsia"/>
          <w:szCs w:val="21"/>
        </w:rPr>
        <w:t>个人贷款的种类</w:t>
      </w:r>
      <w:r>
        <w:rPr>
          <w:rFonts w:ascii="宋体" w:hAnsi="宋体" w:hint="eastAsia"/>
          <w:szCs w:val="21"/>
        </w:rPr>
        <w:t xml:space="preserve"> </w:t>
      </w:r>
    </w:p>
    <w:p w14:paraId="03C95D93" w14:textId="77777777" w:rsidR="008D0A7D" w:rsidRDefault="00944B92">
      <w:pPr>
        <w:pStyle w:val="a3"/>
        <w:numPr>
          <w:ilvl w:val="0"/>
          <w:numId w:val="7"/>
        </w:numPr>
        <w:spacing w:beforeLines="50" w:before="156" w:afterLines="50" w:after="156" w:line="340" w:lineRule="exact"/>
        <w:ind w:firstLineChars="0"/>
        <w:jc w:val="left"/>
        <w:rPr>
          <w:rFonts w:ascii="宋体" w:hAnsi="宋体"/>
          <w:szCs w:val="21"/>
        </w:rPr>
      </w:pPr>
      <w:r>
        <w:rPr>
          <w:rFonts w:ascii="宋体" w:hAnsi="宋体" w:hint="eastAsia"/>
          <w:szCs w:val="21"/>
        </w:rPr>
        <w:t>个人贷款的信用评估</w:t>
      </w:r>
      <w:r>
        <w:rPr>
          <w:rFonts w:ascii="宋体" w:hAnsi="宋体" w:hint="eastAsia"/>
          <w:szCs w:val="21"/>
        </w:rPr>
        <w:t xml:space="preserve"> </w:t>
      </w:r>
    </w:p>
    <w:p w14:paraId="5F177856" w14:textId="77777777" w:rsidR="008D0A7D" w:rsidRDefault="00944B92">
      <w:pPr>
        <w:pStyle w:val="a3"/>
        <w:numPr>
          <w:ilvl w:val="0"/>
          <w:numId w:val="7"/>
        </w:numPr>
        <w:spacing w:beforeLines="50" w:before="156" w:afterLines="50" w:after="156" w:line="340" w:lineRule="exact"/>
        <w:ind w:firstLineChars="0"/>
        <w:jc w:val="left"/>
        <w:rPr>
          <w:rFonts w:ascii="宋体" w:hAnsi="宋体"/>
          <w:szCs w:val="21"/>
        </w:rPr>
      </w:pPr>
      <w:r>
        <w:rPr>
          <w:rFonts w:ascii="宋体" w:hAnsi="宋体" w:hint="eastAsia"/>
          <w:szCs w:val="21"/>
        </w:rPr>
        <w:t>个人贷款的定价</w:t>
      </w:r>
      <w:r>
        <w:rPr>
          <w:rFonts w:ascii="宋体" w:hAnsi="宋体" w:hint="eastAsia"/>
          <w:szCs w:val="21"/>
        </w:rPr>
        <w:t xml:space="preserve"> </w:t>
      </w:r>
    </w:p>
    <w:p w14:paraId="22707454" w14:textId="77777777" w:rsidR="008D0A7D" w:rsidRDefault="00944B92">
      <w:pPr>
        <w:pStyle w:val="a3"/>
        <w:numPr>
          <w:ilvl w:val="0"/>
          <w:numId w:val="7"/>
        </w:numPr>
        <w:spacing w:beforeLines="50" w:before="156" w:afterLines="50" w:after="156" w:line="340" w:lineRule="exact"/>
        <w:ind w:firstLineChars="0"/>
        <w:jc w:val="left"/>
        <w:rPr>
          <w:rFonts w:ascii="宋体" w:hAnsi="宋体"/>
          <w:szCs w:val="21"/>
        </w:rPr>
      </w:pPr>
      <w:r>
        <w:rPr>
          <w:rFonts w:ascii="宋体" w:hAnsi="宋体" w:hint="eastAsia"/>
          <w:szCs w:val="21"/>
        </w:rPr>
        <w:t>个人住房贷款</w:t>
      </w:r>
      <w:r>
        <w:rPr>
          <w:rFonts w:ascii="宋体" w:hAnsi="宋体" w:hint="eastAsia"/>
          <w:szCs w:val="21"/>
        </w:rPr>
        <w:t xml:space="preserve"> </w:t>
      </w:r>
    </w:p>
    <w:p w14:paraId="4F2B825F" w14:textId="77777777" w:rsidR="008D0A7D" w:rsidRDefault="00944B92">
      <w:pPr>
        <w:pStyle w:val="a3"/>
        <w:numPr>
          <w:ilvl w:val="0"/>
          <w:numId w:val="7"/>
        </w:numPr>
        <w:spacing w:beforeLines="50" w:before="156" w:afterLines="50" w:after="156" w:line="340" w:lineRule="exact"/>
        <w:ind w:firstLineChars="0"/>
        <w:jc w:val="left"/>
        <w:rPr>
          <w:rFonts w:ascii="宋体" w:hAnsi="宋体"/>
          <w:szCs w:val="21"/>
        </w:rPr>
      </w:pPr>
      <w:r>
        <w:rPr>
          <w:rFonts w:ascii="宋体" w:hAnsi="宋体" w:hint="eastAsia"/>
          <w:szCs w:val="21"/>
        </w:rPr>
        <w:t>个人消费贷款</w:t>
      </w:r>
      <w:r>
        <w:rPr>
          <w:rFonts w:ascii="宋体" w:hAnsi="宋体" w:hint="eastAsia"/>
          <w:szCs w:val="21"/>
        </w:rPr>
        <w:t xml:space="preserve"> </w:t>
      </w:r>
    </w:p>
    <w:p w14:paraId="533557C5" w14:textId="77777777" w:rsidR="008D0A7D" w:rsidRDefault="00944B92">
      <w:pPr>
        <w:pStyle w:val="a3"/>
        <w:numPr>
          <w:ilvl w:val="0"/>
          <w:numId w:val="7"/>
        </w:numPr>
        <w:spacing w:beforeLines="50" w:before="156" w:afterLines="50" w:after="156" w:line="340" w:lineRule="exact"/>
        <w:ind w:firstLineChars="0"/>
        <w:jc w:val="left"/>
        <w:rPr>
          <w:rFonts w:ascii="宋体" w:hAnsi="宋体"/>
          <w:szCs w:val="21"/>
        </w:rPr>
      </w:pPr>
      <w:r>
        <w:rPr>
          <w:rFonts w:ascii="宋体" w:hAnsi="宋体" w:hint="eastAsia"/>
          <w:szCs w:val="21"/>
        </w:rPr>
        <w:t>个人经营贷款</w:t>
      </w:r>
      <w:r>
        <w:rPr>
          <w:rFonts w:ascii="宋体" w:hAnsi="宋体" w:hint="eastAsia"/>
          <w:szCs w:val="21"/>
        </w:rPr>
        <w:t xml:space="preserve"> </w:t>
      </w:r>
    </w:p>
    <w:p w14:paraId="4074F190"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hint="eastAsia"/>
          <w:szCs w:val="21"/>
        </w:rPr>
        <w:t>商业银行资产负债管理</w:t>
      </w:r>
      <w:r>
        <w:rPr>
          <w:rFonts w:ascii="宋体" w:hAnsi="宋体" w:hint="eastAsia"/>
          <w:szCs w:val="21"/>
        </w:rPr>
        <w:t xml:space="preserve"> </w:t>
      </w:r>
    </w:p>
    <w:p w14:paraId="616408B6" w14:textId="77777777" w:rsidR="008D0A7D" w:rsidRDefault="00944B92">
      <w:pPr>
        <w:pStyle w:val="a3"/>
        <w:numPr>
          <w:ilvl w:val="0"/>
          <w:numId w:val="8"/>
        </w:numPr>
        <w:spacing w:beforeLines="50" w:before="156" w:afterLines="50" w:after="156" w:line="340" w:lineRule="exact"/>
        <w:ind w:firstLineChars="0"/>
        <w:jc w:val="left"/>
        <w:rPr>
          <w:rFonts w:ascii="宋体" w:hAnsi="宋体"/>
          <w:szCs w:val="21"/>
        </w:rPr>
      </w:pPr>
      <w:r>
        <w:rPr>
          <w:rFonts w:ascii="宋体" w:hAnsi="宋体" w:hint="eastAsia"/>
          <w:szCs w:val="21"/>
        </w:rPr>
        <w:t>商业银行资产负债管理理论及其发展</w:t>
      </w:r>
      <w:r>
        <w:rPr>
          <w:rFonts w:ascii="宋体" w:hAnsi="宋体" w:hint="eastAsia"/>
          <w:szCs w:val="21"/>
        </w:rPr>
        <w:t xml:space="preserve"> </w:t>
      </w:r>
    </w:p>
    <w:p w14:paraId="55AF216E" w14:textId="77777777" w:rsidR="008D0A7D" w:rsidRDefault="00944B92">
      <w:pPr>
        <w:pStyle w:val="a3"/>
        <w:numPr>
          <w:ilvl w:val="0"/>
          <w:numId w:val="8"/>
        </w:numPr>
        <w:spacing w:beforeLines="50" w:before="156" w:afterLines="50" w:after="156" w:line="340" w:lineRule="exact"/>
        <w:ind w:firstLineChars="0"/>
        <w:jc w:val="left"/>
        <w:rPr>
          <w:rFonts w:ascii="宋体" w:hAnsi="宋体"/>
          <w:szCs w:val="21"/>
        </w:rPr>
      </w:pPr>
      <w:r>
        <w:rPr>
          <w:rFonts w:ascii="宋体" w:hAnsi="宋体" w:hint="eastAsia"/>
          <w:szCs w:val="21"/>
        </w:rPr>
        <w:t>利率风险及其类型</w:t>
      </w:r>
      <w:r>
        <w:rPr>
          <w:rFonts w:ascii="宋体" w:hAnsi="宋体" w:hint="eastAsia"/>
          <w:szCs w:val="21"/>
        </w:rPr>
        <w:t xml:space="preserve"> </w:t>
      </w:r>
    </w:p>
    <w:p w14:paraId="3AA267B5" w14:textId="77777777" w:rsidR="008D0A7D" w:rsidRDefault="00944B92">
      <w:pPr>
        <w:pStyle w:val="a3"/>
        <w:numPr>
          <w:ilvl w:val="0"/>
          <w:numId w:val="8"/>
        </w:numPr>
        <w:spacing w:beforeLines="50" w:before="156" w:afterLines="50" w:after="156" w:line="340" w:lineRule="exact"/>
        <w:ind w:firstLineChars="0"/>
        <w:jc w:val="left"/>
        <w:rPr>
          <w:rFonts w:ascii="宋体" w:hAnsi="宋体"/>
          <w:szCs w:val="21"/>
        </w:rPr>
      </w:pPr>
      <w:r>
        <w:rPr>
          <w:rFonts w:ascii="宋体" w:hAnsi="宋体" w:hint="eastAsia"/>
          <w:szCs w:val="21"/>
        </w:rPr>
        <w:t>利率敏感性缺口管理</w:t>
      </w:r>
      <w:r>
        <w:rPr>
          <w:rFonts w:ascii="宋体" w:hAnsi="宋体" w:hint="eastAsia"/>
          <w:szCs w:val="21"/>
        </w:rPr>
        <w:t xml:space="preserve"> </w:t>
      </w:r>
    </w:p>
    <w:p w14:paraId="03715011" w14:textId="77777777" w:rsidR="008D0A7D" w:rsidRDefault="00944B92">
      <w:pPr>
        <w:pStyle w:val="a3"/>
        <w:numPr>
          <w:ilvl w:val="0"/>
          <w:numId w:val="8"/>
        </w:numPr>
        <w:spacing w:beforeLines="50" w:before="156" w:afterLines="50" w:after="156" w:line="340" w:lineRule="exact"/>
        <w:ind w:firstLineChars="0"/>
        <w:jc w:val="left"/>
        <w:rPr>
          <w:rFonts w:ascii="宋体" w:hAnsi="宋体"/>
          <w:szCs w:val="21"/>
        </w:rPr>
      </w:pPr>
      <w:r>
        <w:rPr>
          <w:rFonts w:ascii="宋体" w:hAnsi="宋体" w:hint="eastAsia"/>
          <w:szCs w:val="21"/>
        </w:rPr>
        <w:t>持续期缺口的衡量与管理</w:t>
      </w:r>
      <w:r>
        <w:rPr>
          <w:rFonts w:ascii="宋体" w:hAnsi="宋体" w:hint="eastAsia"/>
          <w:szCs w:val="21"/>
        </w:rPr>
        <w:t xml:space="preserve"> </w:t>
      </w:r>
    </w:p>
    <w:p w14:paraId="2D195054" w14:textId="77777777" w:rsidR="008D0A7D" w:rsidRDefault="00944B92">
      <w:pPr>
        <w:pStyle w:val="a3"/>
        <w:numPr>
          <w:ilvl w:val="0"/>
          <w:numId w:val="8"/>
        </w:numPr>
        <w:spacing w:beforeLines="50" w:before="156" w:afterLines="50" w:after="156" w:line="340" w:lineRule="exact"/>
        <w:ind w:firstLineChars="0"/>
        <w:jc w:val="left"/>
        <w:rPr>
          <w:rFonts w:ascii="宋体" w:hAnsi="宋体"/>
          <w:szCs w:val="21"/>
        </w:rPr>
      </w:pPr>
      <w:r>
        <w:rPr>
          <w:rFonts w:ascii="宋体" w:hAnsi="宋体" w:hint="eastAsia"/>
          <w:szCs w:val="21"/>
        </w:rPr>
        <w:t>应用金融衍生工具管理利率风险</w:t>
      </w:r>
      <w:r>
        <w:rPr>
          <w:rFonts w:ascii="宋体" w:hAnsi="宋体" w:hint="eastAsia"/>
          <w:szCs w:val="21"/>
        </w:rPr>
        <w:t xml:space="preserve"> </w:t>
      </w:r>
    </w:p>
    <w:p w14:paraId="3F2B6A2D"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 xml:space="preserve">9 </w:t>
      </w:r>
      <w:r>
        <w:rPr>
          <w:rFonts w:ascii="宋体" w:hAnsi="宋体" w:hint="eastAsia"/>
          <w:szCs w:val="21"/>
        </w:rPr>
        <w:t>商业银行中间业务与管理</w:t>
      </w:r>
      <w:r>
        <w:rPr>
          <w:rFonts w:ascii="宋体" w:hAnsi="宋体" w:hint="eastAsia"/>
          <w:szCs w:val="21"/>
        </w:rPr>
        <w:t xml:space="preserve"> </w:t>
      </w:r>
    </w:p>
    <w:p w14:paraId="7F951B02" w14:textId="77777777" w:rsidR="008D0A7D" w:rsidRDefault="00944B92">
      <w:pPr>
        <w:pStyle w:val="a3"/>
        <w:numPr>
          <w:ilvl w:val="0"/>
          <w:numId w:val="9"/>
        </w:numPr>
        <w:spacing w:beforeLines="50" w:before="156" w:afterLines="50" w:after="156" w:line="340" w:lineRule="exact"/>
        <w:ind w:firstLineChars="0"/>
        <w:jc w:val="left"/>
        <w:rPr>
          <w:rFonts w:ascii="宋体" w:hAnsi="宋体"/>
          <w:szCs w:val="21"/>
        </w:rPr>
      </w:pPr>
      <w:r>
        <w:rPr>
          <w:rFonts w:ascii="宋体" w:hAnsi="宋体" w:hint="eastAsia"/>
          <w:szCs w:val="21"/>
        </w:rPr>
        <w:t>中间业务概述</w:t>
      </w:r>
      <w:r>
        <w:rPr>
          <w:rFonts w:ascii="宋体" w:hAnsi="宋体" w:hint="eastAsia"/>
          <w:szCs w:val="21"/>
        </w:rPr>
        <w:t xml:space="preserve"> </w:t>
      </w:r>
    </w:p>
    <w:p w14:paraId="163A13B1" w14:textId="77777777" w:rsidR="008D0A7D" w:rsidRDefault="00944B92">
      <w:pPr>
        <w:pStyle w:val="a3"/>
        <w:numPr>
          <w:ilvl w:val="0"/>
          <w:numId w:val="9"/>
        </w:numPr>
        <w:spacing w:beforeLines="50" w:before="156" w:afterLines="50" w:after="156" w:line="340" w:lineRule="exact"/>
        <w:ind w:firstLineChars="0"/>
        <w:jc w:val="left"/>
        <w:rPr>
          <w:rFonts w:ascii="宋体" w:hAnsi="宋体"/>
          <w:szCs w:val="21"/>
        </w:rPr>
      </w:pPr>
      <w:r>
        <w:rPr>
          <w:rFonts w:ascii="宋体" w:hAnsi="宋体" w:hint="eastAsia"/>
          <w:szCs w:val="21"/>
        </w:rPr>
        <w:t>商业银行中间业务的类型</w:t>
      </w:r>
      <w:r>
        <w:rPr>
          <w:rFonts w:ascii="宋体" w:hAnsi="宋体" w:hint="eastAsia"/>
          <w:szCs w:val="21"/>
        </w:rPr>
        <w:t xml:space="preserve"> </w:t>
      </w:r>
    </w:p>
    <w:p w14:paraId="4D12196F"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lastRenderedPageBreak/>
        <w:t>1</w:t>
      </w:r>
      <w:r>
        <w:rPr>
          <w:rFonts w:ascii="宋体" w:hAnsi="宋体"/>
          <w:szCs w:val="21"/>
        </w:rPr>
        <w:t>0</w:t>
      </w:r>
      <w:r>
        <w:rPr>
          <w:rFonts w:ascii="宋体" w:hAnsi="宋体" w:hint="eastAsia"/>
          <w:szCs w:val="21"/>
        </w:rPr>
        <w:t xml:space="preserve"> </w:t>
      </w:r>
      <w:r>
        <w:rPr>
          <w:rFonts w:ascii="宋体" w:hAnsi="宋体" w:hint="eastAsia"/>
          <w:szCs w:val="21"/>
        </w:rPr>
        <w:t>商业银行资产管理业务</w:t>
      </w:r>
      <w:r>
        <w:rPr>
          <w:rFonts w:ascii="宋体" w:hAnsi="宋体" w:hint="eastAsia"/>
          <w:szCs w:val="21"/>
        </w:rPr>
        <w:t xml:space="preserve"> </w:t>
      </w:r>
    </w:p>
    <w:p w14:paraId="4A6690A3" w14:textId="77777777" w:rsidR="008D0A7D" w:rsidRDefault="00944B92">
      <w:pPr>
        <w:pStyle w:val="a3"/>
        <w:numPr>
          <w:ilvl w:val="0"/>
          <w:numId w:val="10"/>
        </w:numPr>
        <w:spacing w:beforeLines="50" w:before="156" w:afterLines="50" w:after="156" w:line="340" w:lineRule="exact"/>
        <w:ind w:firstLineChars="0"/>
        <w:jc w:val="left"/>
        <w:rPr>
          <w:rFonts w:ascii="宋体" w:hAnsi="宋体"/>
          <w:szCs w:val="21"/>
        </w:rPr>
      </w:pPr>
      <w:r>
        <w:rPr>
          <w:rFonts w:ascii="宋体" w:hAnsi="宋体" w:hint="eastAsia"/>
          <w:szCs w:val="21"/>
        </w:rPr>
        <w:t>商业银行资产管理业务概述</w:t>
      </w:r>
      <w:r>
        <w:rPr>
          <w:rFonts w:ascii="宋体" w:hAnsi="宋体" w:hint="eastAsia"/>
          <w:szCs w:val="21"/>
        </w:rPr>
        <w:t xml:space="preserve"> </w:t>
      </w:r>
    </w:p>
    <w:p w14:paraId="5BC7AAD5" w14:textId="77777777" w:rsidR="008D0A7D" w:rsidRDefault="00944B92">
      <w:pPr>
        <w:pStyle w:val="a3"/>
        <w:numPr>
          <w:ilvl w:val="0"/>
          <w:numId w:val="10"/>
        </w:numPr>
        <w:spacing w:beforeLines="50" w:before="156" w:afterLines="50" w:after="156" w:line="340" w:lineRule="exact"/>
        <w:ind w:firstLineChars="0"/>
        <w:jc w:val="left"/>
        <w:rPr>
          <w:rFonts w:ascii="宋体" w:hAnsi="宋体"/>
          <w:szCs w:val="21"/>
        </w:rPr>
      </w:pPr>
      <w:r>
        <w:rPr>
          <w:rFonts w:ascii="宋体" w:hAnsi="宋体" w:hint="eastAsia"/>
          <w:szCs w:val="21"/>
        </w:rPr>
        <w:t>商业银行资产管理业务的内容</w:t>
      </w:r>
      <w:r>
        <w:rPr>
          <w:rFonts w:ascii="宋体" w:hAnsi="宋体" w:hint="eastAsia"/>
          <w:szCs w:val="21"/>
        </w:rPr>
        <w:t xml:space="preserve"> </w:t>
      </w:r>
    </w:p>
    <w:p w14:paraId="15F1A39E" w14:textId="77777777" w:rsidR="008D0A7D" w:rsidRDefault="00944B92">
      <w:pPr>
        <w:pStyle w:val="a3"/>
        <w:numPr>
          <w:ilvl w:val="0"/>
          <w:numId w:val="10"/>
        </w:numPr>
        <w:spacing w:beforeLines="50" w:before="156" w:afterLines="50" w:after="156" w:line="340" w:lineRule="exact"/>
        <w:ind w:firstLineChars="0"/>
        <w:jc w:val="left"/>
        <w:rPr>
          <w:rFonts w:ascii="宋体" w:hAnsi="宋体"/>
          <w:szCs w:val="21"/>
        </w:rPr>
      </w:pPr>
      <w:r>
        <w:rPr>
          <w:rFonts w:ascii="宋体" w:hAnsi="宋体" w:hint="eastAsia"/>
          <w:szCs w:val="21"/>
        </w:rPr>
        <w:t>商业银行资产管理业务的风险</w:t>
      </w:r>
      <w:r>
        <w:rPr>
          <w:rFonts w:ascii="宋体" w:hAnsi="宋体" w:hint="eastAsia"/>
          <w:szCs w:val="21"/>
        </w:rPr>
        <w:t xml:space="preserve"> </w:t>
      </w:r>
    </w:p>
    <w:p w14:paraId="721EB000"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 xml:space="preserve"> </w:t>
      </w:r>
      <w:r>
        <w:rPr>
          <w:rFonts w:ascii="宋体" w:hAnsi="宋体" w:hint="eastAsia"/>
          <w:szCs w:val="21"/>
        </w:rPr>
        <w:t>商业银行的国际业务与跨国经营</w:t>
      </w:r>
      <w:r>
        <w:rPr>
          <w:rFonts w:ascii="宋体" w:hAnsi="宋体" w:hint="eastAsia"/>
          <w:szCs w:val="21"/>
        </w:rPr>
        <w:t xml:space="preserve"> </w:t>
      </w:r>
    </w:p>
    <w:p w14:paraId="1E52D468" w14:textId="77777777" w:rsidR="008D0A7D" w:rsidRDefault="00944B92">
      <w:pPr>
        <w:pStyle w:val="a3"/>
        <w:numPr>
          <w:ilvl w:val="0"/>
          <w:numId w:val="11"/>
        </w:numPr>
        <w:spacing w:beforeLines="50" w:before="156" w:afterLines="50" w:after="156" w:line="340" w:lineRule="exact"/>
        <w:ind w:firstLineChars="0"/>
        <w:jc w:val="left"/>
        <w:rPr>
          <w:rFonts w:ascii="宋体" w:hAnsi="宋体"/>
          <w:szCs w:val="21"/>
        </w:rPr>
      </w:pPr>
      <w:r>
        <w:rPr>
          <w:rFonts w:ascii="宋体" w:hAnsi="宋体" w:hint="eastAsia"/>
          <w:szCs w:val="21"/>
        </w:rPr>
        <w:t>商业银行的国际业务概述</w:t>
      </w:r>
      <w:r>
        <w:rPr>
          <w:rFonts w:ascii="宋体" w:hAnsi="宋体" w:hint="eastAsia"/>
          <w:szCs w:val="21"/>
        </w:rPr>
        <w:t xml:space="preserve"> </w:t>
      </w:r>
    </w:p>
    <w:p w14:paraId="6AAB5C8A" w14:textId="77777777" w:rsidR="008D0A7D" w:rsidRDefault="00944B92">
      <w:pPr>
        <w:pStyle w:val="a3"/>
        <w:numPr>
          <w:ilvl w:val="0"/>
          <w:numId w:val="11"/>
        </w:numPr>
        <w:spacing w:beforeLines="50" w:before="156" w:afterLines="50" w:after="156" w:line="340" w:lineRule="exact"/>
        <w:ind w:firstLineChars="0"/>
        <w:jc w:val="left"/>
        <w:rPr>
          <w:rFonts w:ascii="宋体" w:hAnsi="宋体"/>
          <w:szCs w:val="21"/>
        </w:rPr>
      </w:pPr>
      <w:r>
        <w:rPr>
          <w:rFonts w:ascii="宋体" w:hAnsi="宋体" w:hint="eastAsia"/>
          <w:szCs w:val="21"/>
        </w:rPr>
        <w:t>国际结算业务</w:t>
      </w:r>
      <w:r>
        <w:rPr>
          <w:rFonts w:ascii="宋体" w:hAnsi="宋体" w:hint="eastAsia"/>
          <w:szCs w:val="21"/>
        </w:rPr>
        <w:t xml:space="preserve"> </w:t>
      </w:r>
    </w:p>
    <w:p w14:paraId="4B0A1444" w14:textId="77777777" w:rsidR="008D0A7D" w:rsidRDefault="00944B92">
      <w:pPr>
        <w:pStyle w:val="a3"/>
        <w:numPr>
          <w:ilvl w:val="0"/>
          <w:numId w:val="11"/>
        </w:numPr>
        <w:spacing w:beforeLines="50" w:before="156" w:afterLines="50" w:after="156" w:line="340" w:lineRule="exact"/>
        <w:ind w:firstLineChars="0"/>
        <w:jc w:val="left"/>
        <w:rPr>
          <w:rFonts w:ascii="宋体" w:hAnsi="宋体"/>
          <w:szCs w:val="21"/>
        </w:rPr>
      </w:pPr>
      <w:r>
        <w:rPr>
          <w:rFonts w:ascii="宋体" w:hAnsi="宋体" w:hint="eastAsia"/>
          <w:szCs w:val="21"/>
        </w:rPr>
        <w:t>外汇买卖业务</w:t>
      </w:r>
      <w:r>
        <w:rPr>
          <w:rFonts w:ascii="宋体" w:hAnsi="宋体" w:hint="eastAsia"/>
          <w:szCs w:val="21"/>
        </w:rPr>
        <w:t xml:space="preserve"> </w:t>
      </w:r>
    </w:p>
    <w:p w14:paraId="5CB85163" w14:textId="77777777" w:rsidR="008D0A7D" w:rsidRDefault="00944B92">
      <w:pPr>
        <w:pStyle w:val="a3"/>
        <w:numPr>
          <w:ilvl w:val="0"/>
          <w:numId w:val="11"/>
        </w:numPr>
        <w:spacing w:beforeLines="50" w:before="156" w:afterLines="50" w:after="156" w:line="340" w:lineRule="exact"/>
        <w:ind w:firstLineChars="0"/>
        <w:jc w:val="left"/>
        <w:rPr>
          <w:rFonts w:ascii="宋体" w:hAnsi="宋体"/>
          <w:szCs w:val="21"/>
        </w:rPr>
      </w:pPr>
      <w:r>
        <w:rPr>
          <w:rFonts w:ascii="宋体" w:hAnsi="宋体" w:hint="eastAsia"/>
          <w:szCs w:val="21"/>
        </w:rPr>
        <w:t>国际信贷业务</w:t>
      </w:r>
    </w:p>
    <w:p w14:paraId="26173741" w14:textId="77777777" w:rsidR="008D0A7D" w:rsidRDefault="00944B92">
      <w:pPr>
        <w:pStyle w:val="a3"/>
        <w:numPr>
          <w:ilvl w:val="0"/>
          <w:numId w:val="11"/>
        </w:numPr>
        <w:spacing w:beforeLines="50" w:before="156" w:afterLines="50" w:after="156" w:line="340" w:lineRule="exact"/>
        <w:ind w:firstLineChars="0"/>
        <w:jc w:val="left"/>
        <w:rPr>
          <w:rFonts w:ascii="宋体" w:hAnsi="宋体"/>
          <w:szCs w:val="21"/>
        </w:rPr>
      </w:pPr>
      <w:r>
        <w:rPr>
          <w:rFonts w:ascii="宋体" w:hAnsi="宋体" w:hint="eastAsia"/>
          <w:szCs w:val="21"/>
        </w:rPr>
        <w:t>银行业跨国经营</w:t>
      </w:r>
      <w:r>
        <w:rPr>
          <w:rFonts w:ascii="宋体" w:hAnsi="宋体" w:hint="eastAsia"/>
          <w:szCs w:val="21"/>
        </w:rPr>
        <w:t xml:space="preserve"> </w:t>
      </w:r>
    </w:p>
    <w:p w14:paraId="63AF8EDB"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1</w:t>
      </w:r>
      <w:r>
        <w:rPr>
          <w:rFonts w:ascii="宋体" w:hAnsi="宋体"/>
          <w:szCs w:val="21"/>
        </w:rPr>
        <w:t>2</w:t>
      </w:r>
      <w:r>
        <w:rPr>
          <w:rFonts w:ascii="宋体" w:hAnsi="宋体" w:hint="eastAsia"/>
          <w:szCs w:val="21"/>
        </w:rPr>
        <w:t xml:space="preserve"> </w:t>
      </w:r>
      <w:r>
        <w:rPr>
          <w:rFonts w:ascii="宋体" w:hAnsi="宋体" w:hint="eastAsia"/>
          <w:szCs w:val="21"/>
        </w:rPr>
        <w:t>电子银行与互联网金融业务</w:t>
      </w:r>
      <w:r>
        <w:rPr>
          <w:rFonts w:ascii="宋体" w:hAnsi="宋体" w:hint="eastAsia"/>
          <w:szCs w:val="21"/>
        </w:rPr>
        <w:t xml:space="preserve"> </w:t>
      </w:r>
    </w:p>
    <w:p w14:paraId="61084405" w14:textId="77777777" w:rsidR="008D0A7D" w:rsidRDefault="00944B92">
      <w:pPr>
        <w:pStyle w:val="a3"/>
        <w:numPr>
          <w:ilvl w:val="0"/>
          <w:numId w:val="12"/>
        </w:numPr>
        <w:spacing w:beforeLines="50" w:before="156" w:afterLines="50" w:after="156" w:line="340" w:lineRule="exact"/>
        <w:ind w:firstLineChars="0"/>
        <w:jc w:val="left"/>
        <w:rPr>
          <w:rFonts w:ascii="宋体" w:hAnsi="宋体"/>
          <w:szCs w:val="21"/>
        </w:rPr>
      </w:pPr>
      <w:r>
        <w:rPr>
          <w:rFonts w:ascii="宋体" w:hAnsi="宋体" w:hint="eastAsia"/>
          <w:szCs w:val="21"/>
        </w:rPr>
        <w:t>电子银行业务概述</w:t>
      </w:r>
      <w:r>
        <w:rPr>
          <w:rFonts w:ascii="宋体" w:hAnsi="宋体" w:hint="eastAsia"/>
          <w:szCs w:val="21"/>
        </w:rPr>
        <w:t xml:space="preserve"> </w:t>
      </w:r>
    </w:p>
    <w:p w14:paraId="15265334" w14:textId="77777777" w:rsidR="008D0A7D" w:rsidRDefault="00944B92">
      <w:pPr>
        <w:pStyle w:val="a3"/>
        <w:numPr>
          <w:ilvl w:val="0"/>
          <w:numId w:val="12"/>
        </w:numPr>
        <w:spacing w:beforeLines="50" w:before="156" w:afterLines="50" w:after="156" w:line="340" w:lineRule="exact"/>
        <w:ind w:firstLineChars="0"/>
        <w:jc w:val="left"/>
        <w:rPr>
          <w:rFonts w:ascii="宋体" w:hAnsi="宋体"/>
          <w:szCs w:val="21"/>
        </w:rPr>
      </w:pPr>
      <w:r>
        <w:rPr>
          <w:rFonts w:ascii="宋体" w:hAnsi="宋体" w:hint="eastAsia"/>
          <w:szCs w:val="21"/>
        </w:rPr>
        <w:t>主要的电子银行业务</w:t>
      </w:r>
      <w:r>
        <w:rPr>
          <w:rFonts w:ascii="宋体" w:hAnsi="宋体" w:hint="eastAsia"/>
          <w:szCs w:val="21"/>
        </w:rPr>
        <w:t xml:space="preserve"> </w:t>
      </w:r>
    </w:p>
    <w:p w14:paraId="7A52AE21" w14:textId="77777777" w:rsidR="008D0A7D" w:rsidRDefault="00944B92">
      <w:pPr>
        <w:pStyle w:val="a3"/>
        <w:numPr>
          <w:ilvl w:val="0"/>
          <w:numId w:val="12"/>
        </w:numPr>
        <w:spacing w:beforeLines="50" w:before="156" w:afterLines="50" w:after="156" w:line="340" w:lineRule="exact"/>
        <w:ind w:firstLineChars="0"/>
        <w:jc w:val="left"/>
        <w:rPr>
          <w:rFonts w:ascii="宋体" w:hAnsi="宋体"/>
          <w:szCs w:val="21"/>
        </w:rPr>
      </w:pPr>
      <w:r>
        <w:rPr>
          <w:rFonts w:ascii="宋体" w:hAnsi="宋体" w:hint="eastAsia"/>
          <w:szCs w:val="21"/>
        </w:rPr>
        <w:t>电子银行业务的风险管理</w:t>
      </w:r>
      <w:r>
        <w:rPr>
          <w:rFonts w:ascii="宋体" w:hAnsi="宋体" w:hint="eastAsia"/>
          <w:szCs w:val="21"/>
        </w:rPr>
        <w:t xml:space="preserve"> </w:t>
      </w:r>
    </w:p>
    <w:p w14:paraId="50EF29B0" w14:textId="77777777" w:rsidR="008D0A7D" w:rsidRDefault="00944B92">
      <w:pPr>
        <w:pStyle w:val="a3"/>
        <w:numPr>
          <w:ilvl w:val="0"/>
          <w:numId w:val="12"/>
        </w:numPr>
        <w:spacing w:beforeLines="50" w:before="156" w:afterLines="50" w:after="156" w:line="340" w:lineRule="exact"/>
        <w:ind w:firstLineChars="0"/>
        <w:jc w:val="left"/>
        <w:rPr>
          <w:rFonts w:ascii="宋体" w:hAnsi="宋体"/>
          <w:szCs w:val="21"/>
        </w:rPr>
      </w:pPr>
      <w:r>
        <w:rPr>
          <w:rFonts w:ascii="宋体" w:hAnsi="宋体" w:hint="eastAsia"/>
          <w:szCs w:val="21"/>
        </w:rPr>
        <w:t>互联网金融创新下的电子银行业务</w:t>
      </w:r>
      <w:r>
        <w:rPr>
          <w:rFonts w:ascii="宋体" w:hAnsi="宋体" w:hint="eastAsia"/>
          <w:szCs w:val="21"/>
        </w:rPr>
        <w:t xml:space="preserve"> </w:t>
      </w:r>
    </w:p>
    <w:p w14:paraId="021F2EF7"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1</w:t>
      </w:r>
      <w:r>
        <w:rPr>
          <w:rFonts w:ascii="宋体" w:hAnsi="宋体"/>
          <w:szCs w:val="21"/>
        </w:rPr>
        <w:t>3</w:t>
      </w:r>
      <w:r>
        <w:rPr>
          <w:rFonts w:ascii="宋体" w:hAnsi="宋体" w:hint="eastAsia"/>
          <w:szCs w:val="21"/>
        </w:rPr>
        <w:t xml:space="preserve"> </w:t>
      </w:r>
      <w:r>
        <w:rPr>
          <w:rFonts w:ascii="宋体" w:hAnsi="宋体" w:hint="eastAsia"/>
          <w:szCs w:val="21"/>
        </w:rPr>
        <w:t>商业银行的业绩评价</w:t>
      </w:r>
      <w:r>
        <w:rPr>
          <w:rFonts w:ascii="宋体" w:hAnsi="宋体" w:hint="eastAsia"/>
          <w:szCs w:val="21"/>
        </w:rPr>
        <w:t xml:space="preserve"> </w:t>
      </w:r>
    </w:p>
    <w:p w14:paraId="01596E09" w14:textId="77777777" w:rsidR="008D0A7D" w:rsidRDefault="00944B92">
      <w:pPr>
        <w:pStyle w:val="a3"/>
        <w:numPr>
          <w:ilvl w:val="0"/>
          <w:numId w:val="13"/>
        </w:numPr>
        <w:spacing w:beforeLines="50" w:before="156" w:afterLines="50" w:after="156" w:line="340" w:lineRule="exact"/>
        <w:ind w:firstLineChars="0"/>
        <w:jc w:val="left"/>
        <w:rPr>
          <w:rFonts w:ascii="宋体" w:hAnsi="宋体"/>
          <w:szCs w:val="21"/>
        </w:rPr>
      </w:pPr>
      <w:r>
        <w:rPr>
          <w:rFonts w:ascii="宋体" w:hAnsi="宋体" w:hint="eastAsia"/>
          <w:szCs w:val="21"/>
        </w:rPr>
        <w:t>商业银行的资产负债表</w:t>
      </w:r>
      <w:r>
        <w:rPr>
          <w:rFonts w:ascii="宋体" w:hAnsi="宋体" w:hint="eastAsia"/>
          <w:szCs w:val="21"/>
        </w:rPr>
        <w:t xml:space="preserve"> </w:t>
      </w:r>
    </w:p>
    <w:p w14:paraId="5EDEFA81" w14:textId="77777777" w:rsidR="008D0A7D" w:rsidRDefault="00944B92">
      <w:pPr>
        <w:pStyle w:val="a3"/>
        <w:numPr>
          <w:ilvl w:val="0"/>
          <w:numId w:val="13"/>
        </w:numPr>
        <w:spacing w:beforeLines="50" w:before="156" w:afterLines="50" w:after="156" w:line="340" w:lineRule="exact"/>
        <w:ind w:firstLineChars="0"/>
        <w:jc w:val="left"/>
        <w:rPr>
          <w:rFonts w:ascii="宋体" w:hAnsi="宋体"/>
          <w:szCs w:val="21"/>
        </w:rPr>
      </w:pPr>
      <w:r>
        <w:rPr>
          <w:rFonts w:ascii="宋体" w:hAnsi="宋体" w:hint="eastAsia"/>
          <w:szCs w:val="21"/>
        </w:rPr>
        <w:t>商业银行的损益表</w:t>
      </w:r>
      <w:r>
        <w:rPr>
          <w:rFonts w:ascii="宋体" w:hAnsi="宋体" w:hint="eastAsia"/>
          <w:szCs w:val="21"/>
        </w:rPr>
        <w:t xml:space="preserve"> </w:t>
      </w:r>
    </w:p>
    <w:p w14:paraId="2B3D1048" w14:textId="77777777" w:rsidR="008D0A7D" w:rsidRDefault="00944B92">
      <w:pPr>
        <w:pStyle w:val="a3"/>
        <w:numPr>
          <w:ilvl w:val="0"/>
          <w:numId w:val="13"/>
        </w:numPr>
        <w:spacing w:beforeLines="50" w:before="156" w:afterLines="50" w:after="156" w:line="340" w:lineRule="exact"/>
        <w:ind w:firstLineChars="0"/>
        <w:jc w:val="left"/>
        <w:rPr>
          <w:rFonts w:ascii="宋体" w:hAnsi="宋体"/>
          <w:szCs w:val="21"/>
        </w:rPr>
      </w:pPr>
      <w:r>
        <w:rPr>
          <w:rFonts w:ascii="宋体" w:hAnsi="宋体" w:hint="eastAsia"/>
          <w:szCs w:val="21"/>
        </w:rPr>
        <w:t>商业银行的现金流量表</w:t>
      </w:r>
      <w:r>
        <w:rPr>
          <w:rFonts w:ascii="宋体" w:hAnsi="宋体" w:hint="eastAsia"/>
          <w:szCs w:val="21"/>
        </w:rPr>
        <w:t xml:space="preserve"> </w:t>
      </w:r>
    </w:p>
    <w:p w14:paraId="60A676B1" w14:textId="77777777" w:rsidR="008D0A7D" w:rsidRDefault="00944B92">
      <w:pPr>
        <w:pStyle w:val="a3"/>
        <w:numPr>
          <w:ilvl w:val="0"/>
          <w:numId w:val="13"/>
        </w:numPr>
        <w:spacing w:beforeLines="50" w:before="156" w:afterLines="50" w:after="156" w:line="340" w:lineRule="exact"/>
        <w:ind w:firstLineChars="0"/>
        <w:jc w:val="left"/>
        <w:rPr>
          <w:rFonts w:ascii="宋体" w:hAnsi="宋体"/>
          <w:szCs w:val="21"/>
        </w:rPr>
      </w:pPr>
      <w:r>
        <w:rPr>
          <w:rFonts w:ascii="宋体" w:hAnsi="宋体" w:hint="eastAsia"/>
          <w:szCs w:val="21"/>
        </w:rPr>
        <w:t>商业银行财务分析的几种主要方法</w:t>
      </w:r>
      <w:r>
        <w:rPr>
          <w:rFonts w:ascii="宋体" w:hAnsi="宋体" w:hint="eastAsia"/>
          <w:szCs w:val="21"/>
        </w:rPr>
        <w:t xml:space="preserve"> </w:t>
      </w:r>
    </w:p>
    <w:p w14:paraId="6D244AA7" w14:textId="77777777" w:rsidR="008D0A7D" w:rsidRDefault="00944B92">
      <w:pPr>
        <w:pStyle w:val="a3"/>
        <w:numPr>
          <w:ilvl w:val="0"/>
          <w:numId w:val="13"/>
        </w:numPr>
        <w:spacing w:beforeLines="50" w:before="156" w:afterLines="50" w:after="156" w:line="340" w:lineRule="exact"/>
        <w:ind w:firstLineChars="0"/>
        <w:jc w:val="left"/>
        <w:rPr>
          <w:rFonts w:ascii="宋体" w:hAnsi="宋体"/>
          <w:szCs w:val="21"/>
        </w:rPr>
      </w:pPr>
      <w:r>
        <w:rPr>
          <w:rFonts w:ascii="宋体" w:hAnsi="宋体" w:hint="eastAsia"/>
          <w:szCs w:val="21"/>
        </w:rPr>
        <w:t>商业银行的盈利能力分析</w:t>
      </w:r>
      <w:r>
        <w:rPr>
          <w:rFonts w:ascii="宋体" w:hAnsi="宋体" w:hint="eastAsia"/>
          <w:szCs w:val="21"/>
        </w:rPr>
        <w:t xml:space="preserve"> </w:t>
      </w:r>
    </w:p>
    <w:p w14:paraId="2450C728" w14:textId="77777777" w:rsidR="008D0A7D" w:rsidRDefault="00944B92">
      <w:pPr>
        <w:spacing w:beforeLines="50" w:before="156" w:afterLines="50" w:after="156" w:line="340" w:lineRule="exact"/>
        <w:ind w:firstLineChars="100" w:firstLine="210"/>
        <w:jc w:val="left"/>
        <w:rPr>
          <w:rFonts w:ascii="宋体" w:hAnsi="宋体"/>
          <w:szCs w:val="21"/>
        </w:rPr>
      </w:pPr>
      <w:r>
        <w:rPr>
          <w:rFonts w:ascii="宋体" w:hAnsi="宋体" w:hint="eastAsia"/>
          <w:szCs w:val="21"/>
        </w:rPr>
        <w:t>1</w:t>
      </w:r>
      <w:r>
        <w:rPr>
          <w:rFonts w:ascii="宋体" w:hAnsi="宋体"/>
          <w:szCs w:val="21"/>
        </w:rPr>
        <w:t>4</w:t>
      </w:r>
      <w:r>
        <w:rPr>
          <w:rFonts w:ascii="宋体" w:hAnsi="宋体" w:hint="eastAsia"/>
          <w:szCs w:val="21"/>
        </w:rPr>
        <w:t xml:space="preserve"> </w:t>
      </w:r>
      <w:r>
        <w:rPr>
          <w:rFonts w:ascii="宋体" w:hAnsi="宋体" w:hint="eastAsia"/>
          <w:szCs w:val="21"/>
        </w:rPr>
        <w:t>现代商业银行的发展趋势</w:t>
      </w:r>
      <w:r>
        <w:rPr>
          <w:rFonts w:ascii="宋体" w:hAnsi="宋体" w:hint="eastAsia"/>
          <w:szCs w:val="21"/>
        </w:rPr>
        <w:t xml:space="preserve"> </w:t>
      </w:r>
    </w:p>
    <w:p w14:paraId="49F4FEF4" w14:textId="77777777" w:rsidR="008D0A7D" w:rsidRDefault="00944B92">
      <w:pPr>
        <w:pStyle w:val="a3"/>
        <w:numPr>
          <w:ilvl w:val="0"/>
          <w:numId w:val="14"/>
        </w:numPr>
        <w:spacing w:beforeLines="50" w:before="156" w:afterLines="50" w:after="156" w:line="340" w:lineRule="exact"/>
        <w:ind w:firstLineChars="0"/>
        <w:jc w:val="left"/>
        <w:rPr>
          <w:rFonts w:ascii="宋体" w:hAnsi="宋体"/>
          <w:szCs w:val="21"/>
        </w:rPr>
      </w:pPr>
      <w:r>
        <w:rPr>
          <w:rFonts w:ascii="宋体" w:hAnsi="宋体" w:hint="eastAsia"/>
          <w:szCs w:val="21"/>
        </w:rPr>
        <w:t>现代商业银行面临的挑战</w:t>
      </w:r>
      <w:r>
        <w:rPr>
          <w:rFonts w:ascii="宋体" w:hAnsi="宋体" w:hint="eastAsia"/>
          <w:szCs w:val="21"/>
        </w:rPr>
        <w:t xml:space="preserve"> </w:t>
      </w:r>
    </w:p>
    <w:p w14:paraId="56E5C409" w14:textId="77777777" w:rsidR="008D0A7D" w:rsidRDefault="00944B92">
      <w:pPr>
        <w:pStyle w:val="a3"/>
        <w:numPr>
          <w:ilvl w:val="0"/>
          <w:numId w:val="14"/>
        </w:numPr>
        <w:spacing w:beforeLines="50" w:before="156" w:afterLines="50" w:after="156" w:line="340" w:lineRule="exact"/>
        <w:ind w:firstLineChars="0"/>
        <w:jc w:val="left"/>
        <w:rPr>
          <w:rFonts w:ascii="宋体" w:hAnsi="宋体"/>
          <w:szCs w:val="21"/>
        </w:rPr>
      </w:pPr>
      <w:r>
        <w:rPr>
          <w:rFonts w:ascii="宋体" w:hAnsi="宋体" w:hint="eastAsia"/>
          <w:szCs w:val="21"/>
        </w:rPr>
        <w:t>现代支付体系的发展趋势</w:t>
      </w:r>
      <w:r>
        <w:rPr>
          <w:rFonts w:ascii="宋体" w:hAnsi="宋体" w:hint="eastAsia"/>
          <w:szCs w:val="21"/>
        </w:rPr>
        <w:t xml:space="preserve"> </w:t>
      </w:r>
    </w:p>
    <w:p w14:paraId="479E6E9A" w14:textId="77777777" w:rsidR="008D0A7D" w:rsidRDefault="00944B92">
      <w:pPr>
        <w:pStyle w:val="a3"/>
        <w:numPr>
          <w:ilvl w:val="0"/>
          <w:numId w:val="14"/>
        </w:numPr>
        <w:spacing w:beforeLines="50" w:before="156" w:afterLines="50" w:after="156" w:line="340" w:lineRule="exact"/>
        <w:ind w:firstLineChars="0"/>
        <w:jc w:val="left"/>
        <w:rPr>
          <w:rFonts w:ascii="宋体" w:hAnsi="宋体"/>
          <w:szCs w:val="21"/>
        </w:rPr>
      </w:pPr>
      <w:r>
        <w:rPr>
          <w:rFonts w:ascii="宋体" w:hAnsi="宋体" w:hint="eastAsia"/>
          <w:szCs w:val="21"/>
        </w:rPr>
        <w:t>商业银行经营的发展趋势</w:t>
      </w:r>
      <w:r>
        <w:rPr>
          <w:rFonts w:ascii="宋体" w:hAnsi="宋体" w:hint="eastAsia"/>
          <w:szCs w:val="21"/>
        </w:rPr>
        <w:t xml:space="preserve"> </w:t>
      </w:r>
    </w:p>
    <w:p w14:paraId="2405E1EA" w14:textId="77777777" w:rsidR="008D0A7D" w:rsidRDefault="00944B92">
      <w:pPr>
        <w:pStyle w:val="a3"/>
        <w:numPr>
          <w:ilvl w:val="0"/>
          <w:numId w:val="14"/>
        </w:numPr>
        <w:spacing w:beforeLines="50" w:before="156" w:afterLines="50" w:after="156" w:line="340" w:lineRule="exact"/>
        <w:ind w:firstLineChars="0"/>
        <w:jc w:val="left"/>
      </w:pPr>
      <w:r>
        <w:rPr>
          <w:rFonts w:ascii="宋体" w:hAnsi="宋体" w:hint="eastAsia"/>
          <w:szCs w:val="21"/>
        </w:rPr>
        <w:t>商业银行监管的发展趋势</w:t>
      </w:r>
      <w:r>
        <w:rPr>
          <w:rFonts w:ascii="宋体" w:hAnsi="宋体" w:hint="eastAsia"/>
          <w:szCs w:val="21"/>
        </w:rPr>
        <w:t xml:space="preserve"> </w:t>
      </w:r>
    </w:p>
    <w:sectPr w:rsidR="008D0A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324DB" w14:textId="77777777" w:rsidR="00944B92" w:rsidRDefault="00944B92" w:rsidP="00294F53">
      <w:r>
        <w:separator/>
      </w:r>
    </w:p>
  </w:endnote>
  <w:endnote w:type="continuationSeparator" w:id="0">
    <w:p w14:paraId="5C551F5A" w14:textId="77777777" w:rsidR="00944B92" w:rsidRDefault="00944B92" w:rsidP="00294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136AB" w14:textId="77777777" w:rsidR="00944B92" w:rsidRDefault="00944B92" w:rsidP="00294F53">
      <w:r>
        <w:separator/>
      </w:r>
    </w:p>
  </w:footnote>
  <w:footnote w:type="continuationSeparator" w:id="0">
    <w:p w14:paraId="5A86A6AD" w14:textId="77777777" w:rsidR="00944B92" w:rsidRDefault="00944B92" w:rsidP="00294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2382B"/>
    <w:multiLevelType w:val="multilevel"/>
    <w:tmpl w:val="0DA2382B"/>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1" w15:restartNumberingAfterBreak="0">
    <w:nsid w:val="1E5D1BF6"/>
    <w:multiLevelType w:val="multilevel"/>
    <w:tmpl w:val="1E5D1BF6"/>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2" w15:restartNumberingAfterBreak="0">
    <w:nsid w:val="20DD6B9C"/>
    <w:multiLevelType w:val="multilevel"/>
    <w:tmpl w:val="20DD6B9C"/>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3" w15:restartNumberingAfterBreak="0">
    <w:nsid w:val="26E66F9B"/>
    <w:multiLevelType w:val="multilevel"/>
    <w:tmpl w:val="26E66F9B"/>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4" w15:restartNumberingAfterBreak="0">
    <w:nsid w:val="2AB770E2"/>
    <w:multiLevelType w:val="multilevel"/>
    <w:tmpl w:val="2AB770E2"/>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5" w15:restartNumberingAfterBreak="0">
    <w:nsid w:val="35302C81"/>
    <w:multiLevelType w:val="multilevel"/>
    <w:tmpl w:val="35302C81"/>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6" w15:restartNumberingAfterBreak="0">
    <w:nsid w:val="3C821886"/>
    <w:multiLevelType w:val="multilevel"/>
    <w:tmpl w:val="3C821886"/>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7" w15:restartNumberingAfterBreak="0">
    <w:nsid w:val="48DD0449"/>
    <w:multiLevelType w:val="multilevel"/>
    <w:tmpl w:val="48DD0449"/>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8" w15:restartNumberingAfterBreak="0">
    <w:nsid w:val="607B184A"/>
    <w:multiLevelType w:val="multilevel"/>
    <w:tmpl w:val="607B184A"/>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9" w15:restartNumberingAfterBreak="0">
    <w:nsid w:val="65C505EA"/>
    <w:multiLevelType w:val="multilevel"/>
    <w:tmpl w:val="65C505EA"/>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10" w15:restartNumberingAfterBreak="0">
    <w:nsid w:val="67D65359"/>
    <w:multiLevelType w:val="multilevel"/>
    <w:tmpl w:val="67D65359"/>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11" w15:restartNumberingAfterBreak="0">
    <w:nsid w:val="76421A17"/>
    <w:multiLevelType w:val="multilevel"/>
    <w:tmpl w:val="76421A17"/>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12" w15:restartNumberingAfterBreak="0">
    <w:nsid w:val="7B1E04A8"/>
    <w:multiLevelType w:val="multilevel"/>
    <w:tmpl w:val="7B1E04A8"/>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13" w15:restartNumberingAfterBreak="0">
    <w:nsid w:val="7D811FC4"/>
    <w:multiLevelType w:val="multilevel"/>
    <w:tmpl w:val="7D811FC4"/>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num w:numId="1" w16cid:durableId="1727028874">
    <w:abstractNumId w:val="4"/>
  </w:num>
  <w:num w:numId="2" w16cid:durableId="99767544">
    <w:abstractNumId w:val="12"/>
  </w:num>
  <w:num w:numId="3" w16cid:durableId="138772389">
    <w:abstractNumId w:val="5"/>
  </w:num>
  <w:num w:numId="4" w16cid:durableId="507059932">
    <w:abstractNumId w:val="3"/>
  </w:num>
  <w:num w:numId="5" w16cid:durableId="29303584">
    <w:abstractNumId w:val="10"/>
  </w:num>
  <w:num w:numId="6" w16cid:durableId="256982879">
    <w:abstractNumId w:val="1"/>
  </w:num>
  <w:num w:numId="7" w16cid:durableId="138226294">
    <w:abstractNumId w:val="0"/>
  </w:num>
  <w:num w:numId="8" w16cid:durableId="654452809">
    <w:abstractNumId w:val="7"/>
  </w:num>
  <w:num w:numId="9" w16cid:durableId="1954943845">
    <w:abstractNumId w:val="6"/>
  </w:num>
  <w:num w:numId="10" w16cid:durableId="1211263992">
    <w:abstractNumId w:val="8"/>
  </w:num>
  <w:num w:numId="11" w16cid:durableId="2044092212">
    <w:abstractNumId w:val="9"/>
  </w:num>
  <w:num w:numId="12" w16cid:durableId="54546203">
    <w:abstractNumId w:val="13"/>
  </w:num>
  <w:num w:numId="13" w16cid:durableId="936448027">
    <w:abstractNumId w:val="2"/>
  </w:num>
  <w:num w:numId="14" w16cid:durableId="19284228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ZlMjc1OTcxODk0MWNlOGVkY2EzY2E1MDVlNDU0ZjAifQ=="/>
  </w:docVars>
  <w:rsids>
    <w:rsidRoot w:val="00F5196A"/>
    <w:rsid w:val="00294F53"/>
    <w:rsid w:val="008D0A7D"/>
    <w:rsid w:val="00944B92"/>
    <w:rsid w:val="00A32381"/>
    <w:rsid w:val="00AE6177"/>
    <w:rsid w:val="00B366CB"/>
    <w:rsid w:val="00B776FE"/>
    <w:rsid w:val="00F5196A"/>
    <w:rsid w:val="68D83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74D17"/>
  <w15:docId w15:val="{A938496B-EB04-4924-933E-E1547A47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294F5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94F53"/>
    <w:rPr>
      <w:kern w:val="2"/>
      <w:sz w:val="18"/>
      <w:szCs w:val="18"/>
    </w:rPr>
  </w:style>
  <w:style w:type="paragraph" w:styleId="a6">
    <w:name w:val="footer"/>
    <w:basedOn w:val="a"/>
    <w:link w:val="a7"/>
    <w:uiPriority w:val="99"/>
    <w:unhideWhenUsed/>
    <w:rsid w:val="00294F53"/>
    <w:pPr>
      <w:tabs>
        <w:tab w:val="center" w:pos="4153"/>
        <w:tab w:val="right" w:pos="8306"/>
      </w:tabs>
      <w:snapToGrid w:val="0"/>
      <w:jc w:val="left"/>
    </w:pPr>
    <w:rPr>
      <w:sz w:val="18"/>
      <w:szCs w:val="18"/>
    </w:rPr>
  </w:style>
  <w:style w:type="character" w:customStyle="1" w:styleId="a7">
    <w:name w:val="页脚 字符"/>
    <w:basedOn w:val="a0"/>
    <w:link w:val="a6"/>
    <w:uiPriority w:val="99"/>
    <w:rsid w:val="00294F5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153</Words>
  <Characters>877</Characters>
  <Application>Microsoft Office Word</Application>
  <DocSecurity>0</DocSecurity>
  <Lines>7</Lines>
  <Paragraphs>2</Paragraphs>
  <ScaleCrop>false</ScaleCrop>
  <Company>china</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3</cp:revision>
  <dcterms:created xsi:type="dcterms:W3CDTF">2019-09-03T01:56:00Z</dcterms:created>
  <dcterms:modified xsi:type="dcterms:W3CDTF">2022-08-26T09:11:00Z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5117BA20B72E4521AEAB39CAE810552D</vt:lpwstr>
  </property>
</Properties>
</file>