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color w:val="2D2210"/>
          <w:sz w:val="32"/>
          <w:szCs w:val="32"/>
        </w:rPr>
      </w:pPr>
      <w:r>
        <w:rPr>
          <w:rFonts w:hint="eastAsia" w:ascii="黑体" w:hAnsi="黑体" w:eastAsia="黑体"/>
          <w:b/>
          <w:color w:val="2D2210"/>
          <w:sz w:val="32"/>
          <w:szCs w:val="32"/>
        </w:rPr>
        <w:t>2023年浙江科技学院硕士研究生入学考试</w:t>
      </w:r>
    </w:p>
    <w:p>
      <w:pPr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kern w:val="44"/>
          <w:sz w:val="32"/>
          <w:szCs w:val="32"/>
        </w:rPr>
        <w:t>《</w:t>
      </w:r>
      <w:r>
        <w:rPr>
          <w:rFonts w:ascii="黑体" w:hAnsi="黑体" w:eastAsia="黑体"/>
          <w:b/>
          <w:bCs/>
          <w:kern w:val="44"/>
          <w:sz w:val="32"/>
          <w:szCs w:val="32"/>
        </w:rPr>
        <w:t>数学分析</w:t>
      </w:r>
      <w:r>
        <w:rPr>
          <w:rFonts w:hint="eastAsia" w:ascii="黑体" w:hAnsi="黑体" w:eastAsia="黑体"/>
          <w:b/>
          <w:bCs/>
          <w:kern w:val="44"/>
          <w:sz w:val="32"/>
          <w:szCs w:val="32"/>
        </w:rPr>
        <w:t>》</w:t>
      </w:r>
      <w:r>
        <w:rPr>
          <w:rFonts w:hint="eastAsia" w:ascii="黑体" w:hAnsi="黑体" w:eastAsia="黑体"/>
          <w:b/>
          <w:bCs/>
          <w:sz w:val="32"/>
          <w:szCs w:val="32"/>
        </w:rPr>
        <w:t>考试</w:t>
      </w:r>
      <w:r>
        <w:rPr>
          <w:rFonts w:ascii="黑体" w:hAnsi="黑体" w:eastAsia="黑体"/>
          <w:b/>
          <w:bCs/>
          <w:sz w:val="32"/>
          <w:szCs w:val="32"/>
        </w:rPr>
        <w:t>大纲</w:t>
      </w:r>
    </w:p>
    <w:p>
      <w:pPr>
        <w:jc w:val="center"/>
        <w:rPr>
          <w:rFonts w:ascii="黑体" w:hAnsi="黑体" w:eastAsia="黑体"/>
          <w:b/>
          <w:bCs/>
          <w:sz w:val="32"/>
          <w:szCs w:val="32"/>
        </w:rPr>
      </w:pPr>
    </w:p>
    <w:tbl>
      <w:tblPr>
        <w:tblStyle w:val="6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6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914" w:type="dxa"/>
            <w:vAlign w:val="center"/>
          </w:tcPr>
          <w:p>
            <w:pPr>
              <w:spacing w:after="46" w:afterLines="15"/>
              <w:ind w:left="-105" w:leftChars="-50" w:right="-105" w:rightChars="-50"/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科目代码、名称:</w:t>
            </w:r>
          </w:p>
        </w:tc>
        <w:tc>
          <w:tcPr>
            <w:tcW w:w="6726" w:type="dxa"/>
            <w:vAlign w:val="bottom"/>
          </w:tcPr>
          <w:p>
            <w:pPr>
              <w:pStyle w:val="2"/>
              <w:spacing w:before="78" w:beforeLines="25" w:after="31" w:afterLines="10" w:line="240" w:lineRule="auto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 xml:space="preserve">  750         数学分析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>
            <w:pPr>
              <w:spacing w:after="62" w:afterLines="20"/>
              <w:ind w:left="-105" w:leftChars="-50" w:right="-105" w:rightChars="-50"/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专业类别：</w:t>
            </w:r>
          </w:p>
        </w:tc>
        <w:tc>
          <w:tcPr>
            <w:tcW w:w="6726" w:type="dxa"/>
            <w:vAlign w:val="bottom"/>
          </w:tcPr>
          <w:p>
            <w:pPr>
              <w:spacing w:after="62" w:afterLines="20"/>
              <w:ind w:firstLine="236" w:firstLineChars="98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■学术型  □专业学位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>
            <w:pPr>
              <w:spacing w:after="62" w:afterLines="20"/>
              <w:ind w:left="-105" w:leftChars="-50" w:right="-105" w:rightChars="-50"/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适用专业:</w:t>
            </w:r>
          </w:p>
        </w:tc>
        <w:tc>
          <w:tcPr>
            <w:tcW w:w="6726" w:type="dxa"/>
            <w:vAlign w:val="bottom"/>
          </w:tcPr>
          <w:p>
            <w:pPr>
              <w:spacing w:after="62" w:afterLines="20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bCs/>
                <w:kern w:val="44"/>
                <w:sz w:val="24"/>
                <w:szCs w:val="24"/>
              </w:rPr>
              <w:t xml:space="preserve">  0701        数学</w:t>
            </w:r>
          </w:p>
        </w:tc>
      </w:tr>
    </w:tbl>
    <w:p>
      <w:pPr>
        <w:jc w:val="center"/>
        <w:rPr>
          <w:rFonts w:ascii="宋体" w:hAnsi="宋体"/>
          <w:b/>
          <w:bCs/>
          <w:sz w:val="32"/>
          <w:szCs w:val="32"/>
        </w:rPr>
      </w:pPr>
    </w:p>
    <w:p>
      <w:pPr>
        <w:snapToGrid w:val="0"/>
        <w:spacing w:line="360" w:lineRule="auto"/>
        <w:ind w:firstLine="482" w:firstLineChars="200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一、考试范围</w:t>
      </w:r>
    </w:p>
    <w:p>
      <w:pPr>
        <w:spacing w:line="360" w:lineRule="auto"/>
        <w:ind w:firstLine="482" w:firstLineChars="200"/>
        <w:rPr>
          <w:rFonts w:ascii="仿宋" w:hAnsi="仿宋" w:eastAsia="仿宋" w:cs="仿宋"/>
          <w:b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b/>
          <w:color w:val="2D2210"/>
          <w:sz w:val="24"/>
          <w:szCs w:val="24"/>
        </w:rPr>
        <w:t>（一）一元微积分部分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1.会用ε—N定义证明数列极限有关问题，并会用ε—N语言正确表述数列不以某数为极限；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2.理解收敛数列的性质，极限的唯一性、保号性及不等式性质；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3.会用极限的四则运算法则，迫敛性定理以及单调有界定理求收敛数列的极限；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4.理解柯西准则在极限理论中的重要意义，能用该准则判定某些简单数列的敛散性；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5.能运用函数极限定义证明与函数极限有关的某些命题，会给出函数不以某定数为极限的相应表述；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6.掌握函数极限基本性质：唯一性、局部保号性、不等式性质及有理运算性质；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 xml:space="preserve">7.理解Heine定理及Cauchy准则，初步掌握运用它们证明函数极限存在的基本思路； 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8.识记两个重要极限，能灵活运用其求一些相关函数极限；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9 .明确函数在一点连续定义的几种等价叙述；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10.会熟练准确地求出一般初等函数或分段函数的间断点并判别其类型；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11.理解连续函数的性质，并能在相关问题的讨论中正确运用这些重要性质；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12.深刻理解初等函数的连续性，应用连续性求极限；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13.掌握闭区间上连续函数的性质，理解其几何意义，并能在各种有关具体问题中加以运用；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14.利用定义法求函数在一点的导数；导数与导函数的联系与区别，可导的充要条件，可导与连续的关系，求曲线上一点处的切线方程，用导数概念解决相关变化率的实际应用问题；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15.熟记各类基本初等函数导数公式，综合运用求导的法则和方法熟练计算初等函数的导数；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16.理解函数微分的概念，用定义求简单函数的微分，运用基本公式和微分法则求初等函数的微分；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17.导数与微分的联系，增量与微分的关系，用微分作近似计算；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18.理解高阶导数与高阶微分概念，明确二者的联系，会求高阶导数与高阶微分，理解一阶微分形式的不变性并用其求复合函数的微分。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19.利用中值定理证明有关函数微分学的命题；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20.用洛比塔法则求不定式的极限；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21.讨论函数及曲线性态，用导数作函数图象；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22.求解有关最大(小)值的应用问题；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23. 用中值定理及单调性证明不等式，方程根的存在个数及分布讨论。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24.区间套、确界、覆盖、子列等概念的理解；求点集的聚点、确界；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25.对实数基本定理的理解和准确表述，明确其等价性；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26.应用闭区间上连续函数的性质讨论函数的有界性、最值性、证明方程根的存在性；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27.原函数与不定积分的关系及其几何意义；积分与微分的关系；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28.熟记基本积分公式，用线性运算法则求不定积分；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29.用换元积分法和分部积分法或综合运用这几种方法求不定积分；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30.理解并掌握定积分的思想(分割、近似求和、取极限)的基础上会用定义求简单函数的定积分；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31.用微积分学基本定理及牛顿——莱布尼兹公式进行有关积分的证明和计算；变限积分的求导法则及应用；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32.用换元积分法和分布积分法计算定积分；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33.用定积分解决某些几何应用问题：平面图形面积、平面曲线的弧长、一些特殊立体的体积、旋转曲面的面积等的计算；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34.用比较法、Cauchy法判别无穷限积分的收敛性。</w:t>
      </w:r>
    </w:p>
    <w:p>
      <w:pPr>
        <w:spacing w:line="360" w:lineRule="auto"/>
        <w:ind w:firstLine="482" w:firstLineChars="200"/>
        <w:rPr>
          <w:rFonts w:ascii="仿宋" w:hAnsi="仿宋" w:eastAsia="仿宋" w:cs="仿宋"/>
          <w:b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b/>
          <w:color w:val="2D2210"/>
          <w:sz w:val="24"/>
          <w:szCs w:val="24"/>
        </w:rPr>
        <w:t>（二）级数部分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1.级数敛散性的概念及收敛级数性质的理解和运用；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2.用定义、性质及收敛的必要条件判别级数的敛散性；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3.用比较法、比式法、根式法、积分法判别正项级数敛散性；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4.用莱布尼兹判别法判断交错级数的敛散性；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5.用Abel及Dirichlet判别法判断某些级数的敛散性；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6.函数列或函数项级数一致收敛的概念和性质的理解与掌握；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7.函数项级数一致收敛性的判别；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8.掌握一致收敛的函数列与函数项级数表示的函数的连续性、可积性、可微性，并用这些性质去解决有关问题；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9.求幂级数的收敛半径、收敛区间及收敛域；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10.熟记几个常用初等函数的幂级数展开式，并利用其将某些初等函数展开成幂级数；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11.用幂级数的性质及逐项求导和逐项积分求某些幂级数的和函数；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12.明确函数幂级数展开的条件及求函数幂级数展开式的一般步骤。</w:t>
      </w:r>
    </w:p>
    <w:p>
      <w:pPr>
        <w:spacing w:line="360" w:lineRule="auto"/>
        <w:ind w:firstLine="482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2D2210"/>
          <w:sz w:val="24"/>
          <w:szCs w:val="24"/>
        </w:rPr>
        <w:t>（三）多元微积分部分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1.理解并掌握二元函数极限概念，明确重极限与累次极限的关系，能借助累次极限解决极限有关问题；说明二元函数极限不存在的常用方法的应用；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2.理解二元函数连续的概念，会利用连续性求初等函数的极限，掌握有界闭域上连续函数的性质；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3.深刻理解全微分和偏导数的概念及联系，用定义讨论函数的可微性；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4.用定义求函数在指定点的偏导数；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5.熟练运用复合函数求导法则计算各阶偏导数；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6.函数的可微、连续、偏导存在与偏导数连续之间关系；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7.求空间曲线的切线和法平面；曲面的切平面和法线；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8.求二元函数的极值及一些简单的最大(小)值应用问题；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9.求隐函数及隐函数组的导数；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10.隐函数理论在几何上的应用，求曲线切线、法线(法平面)、求曲面的切平面和法线；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11.用Lagrange乘数法求条件极值；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12.分析、论证含参量积分定义的函数的连续性，可微性或可积性；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13.判别含参量反常积分一致收敛性；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14.用对参量的积分、微分、极限等运算求定积分或反常积分；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15.Γ函数及B函数的定义、关系及递推公式的应用。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bCs/>
          <w:color w:val="2D2210"/>
          <w:sz w:val="24"/>
          <w:szCs w:val="24"/>
        </w:rPr>
        <w:t>16</w:t>
      </w:r>
      <w:r>
        <w:rPr>
          <w:rFonts w:hint="eastAsia" w:ascii="仿宋" w:hAnsi="仿宋" w:eastAsia="仿宋" w:cs="仿宋"/>
          <w:color w:val="2D2210"/>
          <w:sz w:val="24"/>
          <w:szCs w:val="24"/>
        </w:rPr>
        <w:t>.熟练运用两类曲线（曲面）积分的计算法求曲线（曲面）积分；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17.直角坐标系下计算二重积分及二次积分交换顺序；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18.利用变量替换公式简化二重积分计算，特别是利用极坐标变换计算二重积分；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19 .应用Green公式计算第二型曲线积分，及用第二型曲线积分计算平面图形面积；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20.化三重积分为累次积分，用柱面坐标和球面坐标计算三重积分；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2D2210"/>
          <w:sz w:val="24"/>
          <w:szCs w:val="24"/>
        </w:rPr>
      </w:pPr>
      <w:r>
        <w:rPr>
          <w:rFonts w:hint="eastAsia" w:ascii="仿宋" w:hAnsi="仿宋" w:eastAsia="仿宋" w:cs="仿宋"/>
          <w:color w:val="2D2210"/>
          <w:sz w:val="24"/>
          <w:szCs w:val="24"/>
        </w:rPr>
        <w:t>21.应用Gauss公式计算曲面积分。</w:t>
      </w:r>
    </w:p>
    <w:p>
      <w:pPr>
        <w:snapToGrid w:val="0"/>
        <w:spacing w:line="360" w:lineRule="auto"/>
        <w:ind w:firstLine="482" w:firstLineChars="200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2D2210"/>
          <w:sz w:val="24"/>
          <w:szCs w:val="24"/>
        </w:rPr>
        <w:t>二、</w:t>
      </w:r>
      <w:r>
        <w:rPr>
          <w:rFonts w:hint="eastAsia" w:ascii="仿宋" w:hAnsi="仿宋" w:eastAsia="仿宋" w:cs="仿宋"/>
          <w:b/>
          <w:sz w:val="24"/>
          <w:szCs w:val="24"/>
        </w:rPr>
        <w:t>考试形式和试卷结构</w:t>
      </w:r>
    </w:p>
    <w:p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（一）试卷满分及考试时间</w:t>
      </w:r>
    </w:p>
    <w:p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本试卷满分为150分，考试时间为3小时。</w:t>
      </w:r>
    </w:p>
    <w:p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（二）答题方式</w:t>
      </w:r>
    </w:p>
    <w:p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答题方式为闭卷、笔试。</w:t>
      </w:r>
    </w:p>
    <w:p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（三）试卷题型结构</w:t>
      </w:r>
    </w:p>
    <w:p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1.填空题40分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</w:rPr>
        <w:t>　　</w:t>
      </w:r>
    </w:p>
    <w:p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2.计算题50分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  <w:bookmarkStart w:id="0" w:name="_GoBack"/>
      <w:bookmarkEnd w:id="0"/>
    </w:p>
    <w:p>
      <w:pPr>
        <w:snapToGrid w:val="0"/>
        <w:spacing w:line="360" w:lineRule="auto"/>
        <w:ind w:firstLine="480" w:firstLineChars="200"/>
        <w:rPr>
          <w:rStyle w:val="8"/>
          <w:rFonts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3.证明题60分。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I5YmI5NjQwZGRjOGQ0NzhhNDhkYTZmZmQ5NjUwMjAifQ=="/>
  </w:docVars>
  <w:rsids>
    <w:rsidRoot w:val="00D9767B"/>
    <w:rsid w:val="00086462"/>
    <w:rsid w:val="001B08CD"/>
    <w:rsid w:val="0036141E"/>
    <w:rsid w:val="00474E6D"/>
    <w:rsid w:val="005C3630"/>
    <w:rsid w:val="006D0A88"/>
    <w:rsid w:val="00757C17"/>
    <w:rsid w:val="007B354B"/>
    <w:rsid w:val="007E07BD"/>
    <w:rsid w:val="00D541D1"/>
    <w:rsid w:val="00D9767B"/>
    <w:rsid w:val="00E161DB"/>
    <w:rsid w:val="00E249FC"/>
    <w:rsid w:val="0D7D0F2C"/>
    <w:rsid w:val="1F8130D2"/>
    <w:rsid w:val="304D135B"/>
    <w:rsid w:val="370A15EE"/>
    <w:rsid w:val="4B764370"/>
    <w:rsid w:val="4E10302A"/>
    <w:rsid w:val="4E452C4D"/>
    <w:rsid w:val="4E511E0B"/>
    <w:rsid w:val="4EE81F88"/>
    <w:rsid w:val="6CAF44AE"/>
    <w:rsid w:val="6D8C5634"/>
    <w:rsid w:val="6F6D2F8F"/>
    <w:rsid w:val="7B5B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2208</Words>
  <Characters>2370</Characters>
  <Lines>17</Lines>
  <Paragraphs>4</Paragraphs>
  <TotalTime>5</TotalTime>
  <ScaleCrop>false</ScaleCrop>
  <LinksUpToDate>false</LinksUpToDate>
  <CharactersWithSpaces>2399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2018-09-15T00:00:00Z</dcterms:created>
  <dc:creator>shao wei</dc:creator>
  <cp:lastModifiedBy>summer沫</cp:lastModifiedBy>
  <cp:lastPrinted>2022-09-19T07:52:00Z</cp:lastPrinted>
  <dcterms:modified xsi:type="dcterms:W3CDTF">2022-09-20T08:21:36Z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4F331DB5D1F04881BD0348E2EDB34750</vt:lpwstr>
  </property>
</Properties>
</file>