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b/>
          <w:sz w:val="32"/>
          <w:szCs w:val="28"/>
        </w:rPr>
      </w:pPr>
      <w:r>
        <w:rPr>
          <w:rFonts w:hint="eastAsia" w:ascii="仿宋" w:hAnsi="仿宋" w:eastAsia="仿宋"/>
          <w:b/>
          <w:sz w:val="32"/>
          <w:szCs w:val="28"/>
        </w:rPr>
        <w:t>关于复试信息采集的通知</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达到</w:t>
      </w:r>
      <w:r>
        <w:rPr>
          <w:rFonts w:hint="eastAsia" w:ascii="仿宋" w:hAnsi="仿宋" w:eastAsia="仿宋" w:cs="仿宋"/>
          <w:sz w:val="28"/>
          <w:szCs w:val="28"/>
          <w:lang w:val="en-US" w:eastAsia="zh-CN"/>
        </w:rPr>
        <w:t>体育中心</w:t>
      </w:r>
      <w:r>
        <w:rPr>
          <w:rFonts w:hint="eastAsia" w:ascii="仿宋" w:hAnsi="仿宋" w:eastAsia="仿宋" w:cs="仿宋"/>
          <w:sz w:val="28"/>
          <w:szCs w:val="28"/>
        </w:rPr>
        <w:t>复试分数线要求的考生，请尽快登录</w:t>
      </w:r>
      <w:r>
        <w:rPr>
          <w:rFonts w:hint="eastAsia" w:ascii="仿宋" w:hAnsi="仿宋" w:eastAsia="仿宋" w:cs="仿宋"/>
          <w:color w:val="444444"/>
          <w:sz w:val="28"/>
          <w:szCs w:val="28"/>
        </w:rPr>
        <w:t>“研究生报考服务系统”</w:t>
      </w:r>
      <w:r>
        <w:rPr>
          <w:rFonts w:hint="eastAsia" w:ascii="仿宋" w:hAnsi="仿宋" w:eastAsia="仿宋" w:cs="仿宋"/>
          <w:sz w:val="28"/>
          <w:szCs w:val="28"/>
        </w:rPr>
        <w:t>的</w:t>
      </w:r>
      <w:r>
        <w:rPr>
          <w:rFonts w:hint="eastAsia" w:ascii="仿宋" w:hAnsi="仿宋" w:eastAsia="仿宋" w:cs="仿宋"/>
          <w:color w:val="444444"/>
          <w:sz w:val="28"/>
          <w:szCs w:val="28"/>
        </w:rPr>
        <w:t>“复试信息填报”模块</w:t>
      </w:r>
      <w:r>
        <w:rPr>
          <w:rFonts w:hint="eastAsia" w:ascii="仿宋" w:hAnsi="仿宋" w:eastAsia="仿宋" w:cs="仿宋"/>
          <w:sz w:val="28"/>
          <w:szCs w:val="28"/>
        </w:rPr>
        <w:t>填写相关信息</w:t>
      </w:r>
      <w:r>
        <w:rPr>
          <w:rFonts w:hint="eastAsia" w:ascii="仿宋" w:hAnsi="仿宋" w:eastAsia="仿宋" w:cs="仿宋"/>
          <w:sz w:val="28"/>
          <w:szCs w:val="28"/>
          <w:lang w:eastAsia="zh-CN"/>
        </w:rPr>
        <w:t>。</w:t>
      </w:r>
    </w:p>
    <w:p>
      <w:pPr>
        <w:ind w:firstLine="562" w:firstLineChars="200"/>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w:t>
      </w:r>
      <w:r>
        <w:rPr>
          <w:rFonts w:hint="eastAsia" w:ascii="仿宋" w:hAnsi="仿宋" w:eastAsia="仿宋"/>
          <w:b/>
          <w:sz w:val="28"/>
          <w:szCs w:val="28"/>
        </w:rPr>
        <w:t>复试信息采集提示</w:t>
      </w:r>
    </w:p>
    <w:p>
      <w:pPr>
        <w:ind w:firstLine="560" w:firstLineChars="200"/>
        <w:rPr>
          <w:rFonts w:ascii="仿宋" w:hAnsi="仿宋" w:eastAsia="仿宋"/>
          <w:sz w:val="28"/>
          <w:szCs w:val="28"/>
        </w:rPr>
      </w:pPr>
      <w:r>
        <w:rPr>
          <w:rFonts w:hint="eastAsia" w:ascii="仿宋" w:hAnsi="仿宋" w:eastAsia="仿宋"/>
          <w:sz w:val="28"/>
          <w:szCs w:val="28"/>
        </w:rPr>
        <w:t>1.系统介绍</w:t>
      </w:r>
    </w:p>
    <w:p>
      <w:pPr>
        <w:ind w:firstLine="560" w:firstLineChars="200"/>
        <w:rPr>
          <w:rFonts w:ascii="仿宋" w:hAnsi="仿宋" w:eastAsia="仿宋"/>
          <w:sz w:val="28"/>
          <w:szCs w:val="28"/>
        </w:rPr>
      </w:pPr>
      <w:r>
        <w:rPr>
          <w:rFonts w:hint="eastAsia" w:ascii="仿宋" w:hAnsi="仿宋" w:eastAsia="仿宋"/>
          <w:sz w:val="28"/>
          <w:szCs w:val="28"/>
        </w:rPr>
        <w:t>研究生复试信息采集是为了精准采集复试考生的考核相关信息、资格审查材料等，学校依据采集信息，</w:t>
      </w:r>
      <w:bookmarkStart w:id="0" w:name="_GoBack"/>
      <w:bookmarkEnd w:id="0"/>
      <w:r>
        <w:rPr>
          <w:rFonts w:hint="eastAsia" w:ascii="仿宋" w:hAnsi="仿宋" w:eastAsia="仿宋"/>
          <w:sz w:val="28"/>
          <w:szCs w:val="28"/>
        </w:rPr>
        <w:t>在确保实现精准实施、错时错峰、平稳有序的要求下，分时分批有序安排复试工作。</w:t>
      </w:r>
    </w:p>
    <w:p>
      <w:pPr>
        <w:ind w:firstLine="560" w:firstLineChars="200"/>
        <w:jc w:val="left"/>
        <w:rPr>
          <w:rFonts w:ascii="仿宋" w:hAnsi="仿宋" w:eastAsia="仿宋"/>
          <w:bCs/>
          <w:sz w:val="28"/>
          <w:szCs w:val="28"/>
        </w:rPr>
      </w:pPr>
      <w:r>
        <w:rPr>
          <w:rFonts w:hint="eastAsia" w:ascii="仿宋" w:hAnsi="仿宋" w:eastAsia="仿宋"/>
          <w:bCs/>
          <w:sz w:val="28"/>
          <w:szCs w:val="28"/>
        </w:rPr>
        <w:t>2.采集</w:t>
      </w:r>
      <w:r>
        <w:rPr>
          <w:rFonts w:ascii="仿宋" w:hAnsi="仿宋" w:eastAsia="仿宋"/>
          <w:bCs/>
          <w:sz w:val="28"/>
          <w:szCs w:val="28"/>
        </w:rPr>
        <w:t>范围：达到</w:t>
      </w:r>
      <w:r>
        <w:rPr>
          <w:rFonts w:hint="eastAsia" w:ascii="仿宋" w:hAnsi="仿宋" w:eastAsia="仿宋"/>
          <w:bCs/>
          <w:sz w:val="28"/>
          <w:szCs w:val="28"/>
          <w:lang w:val="en-US" w:eastAsia="zh-CN"/>
        </w:rPr>
        <w:t>体育专业</w:t>
      </w:r>
      <w:r>
        <w:rPr>
          <w:rFonts w:hint="eastAsia" w:ascii="仿宋" w:hAnsi="仿宋" w:eastAsia="仿宋"/>
          <w:bCs/>
          <w:sz w:val="28"/>
          <w:szCs w:val="28"/>
        </w:rPr>
        <w:t>复试</w:t>
      </w:r>
      <w:r>
        <w:rPr>
          <w:rFonts w:ascii="仿宋" w:hAnsi="仿宋" w:eastAsia="仿宋"/>
          <w:bCs/>
          <w:sz w:val="28"/>
          <w:szCs w:val="28"/>
        </w:rPr>
        <w:t>分数线的</w:t>
      </w:r>
      <w:r>
        <w:rPr>
          <w:rFonts w:hint="eastAsia" w:ascii="仿宋" w:hAnsi="仿宋" w:eastAsia="仿宋"/>
          <w:bCs/>
          <w:sz w:val="28"/>
          <w:szCs w:val="28"/>
        </w:rPr>
        <w:t>考生。</w:t>
      </w:r>
    </w:p>
    <w:p>
      <w:pPr>
        <w:ind w:firstLine="560" w:firstLineChars="200"/>
        <w:outlineLvl w:val="0"/>
        <w:rPr>
          <w:rFonts w:ascii="仿宋" w:hAnsi="仿宋" w:eastAsia="仿宋"/>
          <w:sz w:val="28"/>
          <w:szCs w:val="28"/>
        </w:rPr>
      </w:pPr>
      <w:r>
        <w:rPr>
          <w:rFonts w:hint="eastAsia" w:ascii="仿宋" w:hAnsi="仿宋" w:eastAsia="仿宋"/>
          <w:sz w:val="28"/>
          <w:szCs w:val="28"/>
        </w:rPr>
        <w:t>3.采集</w:t>
      </w:r>
      <w:r>
        <w:rPr>
          <w:rFonts w:ascii="仿宋" w:hAnsi="仿宋" w:eastAsia="仿宋"/>
          <w:sz w:val="28"/>
          <w:szCs w:val="28"/>
        </w:rPr>
        <w:t>时间：</w:t>
      </w:r>
      <w:r>
        <w:rPr>
          <w:rFonts w:hint="eastAsia" w:ascii="仿宋" w:hAnsi="仿宋" w:eastAsia="仿宋"/>
          <w:sz w:val="28"/>
          <w:szCs w:val="28"/>
          <w:lang w:val="en-US" w:eastAsia="zh-CN"/>
        </w:rPr>
        <w:t>3月18-19日</w:t>
      </w:r>
      <w:r>
        <w:rPr>
          <w:rFonts w:ascii="仿宋" w:hAnsi="仿宋" w:eastAsia="仿宋"/>
          <w:sz w:val="28"/>
          <w:szCs w:val="28"/>
        </w:rPr>
        <w:t>。</w:t>
      </w:r>
    </w:p>
    <w:p>
      <w:pPr>
        <w:ind w:firstLine="560" w:firstLineChars="200"/>
        <w:outlineLvl w:val="0"/>
        <w:rPr>
          <w:rFonts w:hint="default" w:ascii="仿宋" w:hAnsi="仿宋" w:eastAsia="仿宋"/>
          <w:sz w:val="28"/>
          <w:szCs w:val="28"/>
          <w:lang w:val="en-US" w:eastAsia="zh-CN"/>
        </w:rPr>
      </w:pPr>
      <w:r>
        <w:rPr>
          <w:rFonts w:hint="eastAsia" w:ascii="仿宋" w:hAnsi="仿宋" w:eastAsia="仿宋"/>
          <w:sz w:val="28"/>
          <w:szCs w:val="28"/>
          <w:lang w:val="en-US" w:eastAsia="zh-CN"/>
        </w:rPr>
        <w:t>4.截止时间：3月19日下午18：00整。</w:t>
      </w:r>
    </w:p>
    <w:p>
      <w:pPr>
        <w:ind w:firstLine="560" w:firstLineChars="200"/>
        <w:outlineLvl w:val="0"/>
        <w:rPr>
          <w:rFonts w:hint="default" w:ascii="仿宋" w:hAnsi="仿宋" w:eastAsia="仿宋"/>
          <w:sz w:val="28"/>
          <w:szCs w:val="28"/>
          <w:lang w:val="en-US" w:eastAsia="zh-CN"/>
        </w:rPr>
      </w:pPr>
      <w:r>
        <w:rPr>
          <w:rFonts w:hint="eastAsia" w:ascii="仿宋" w:hAnsi="仿宋" w:eastAsia="仿宋"/>
          <w:sz w:val="28"/>
          <w:szCs w:val="28"/>
          <w:lang w:val="en-US" w:eastAsia="zh-CN"/>
        </w:rPr>
        <w:t>5.复试分类科目：体育与健康</w:t>
      </w:r>
    </w:p>
    <w:p>
      <w:pPr>
        <w:ind w:firstLine="560" w:firstLineChars="200"/>
        <w:outlineLvl w:val="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 访问地址：</w:t>
      </w:r>
      <w:r>
        <w:rPr>
          <w:rFonts w:ascii="仿宋" w:hAnsi="仿宋" w:eastAsia="仿宋"/>
          <w:sz w:val="28"/>
          <w:szCs w:val="28"/>
        </w:rPr>
        <w:t>https://yzbm.xjtu.edu.cn/</w:t>
      </w:r>
    </w:p>
    <w:p>
      <w:pPr>
        <w:ind w:left="426" w:firstLine="140" w:firstLineChars="5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．填报流程</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研究生复试考生登录系统，登录名为准考证号，密码为身份号后八位。</w:t>
      </w:r>
    </w:p>
    <w:p>
      <w:pPr>
        <w:ind w:firstLine="560" w:firstLineChars="200"/>
        <w:rPr>
          <w:rFonts w:ascii="仿宋" w:hAnsi="仿宋" w:eastAsia="仿宋"/>
          <w:b/>
          <w:bCs/>
          <w:sz w:val="28"/>
          <w:szCs w:val="28"/>
        </w:rPr>
      </w:pPr>
      <w:r>
        <w:rPr>
          <w:rFonts w:hint="eastAsia" w:ascii="仿宋" w:hAnsi="仿宋" w:eastAsia="仿宋"/>
          <w:sz w:val="28"/>
          <w:szCs w:val="28"/>
        </w:rPr>
        <w:t>（2</w:t>
      </w:r>
      <w:r>
        <w:rPr>
          <w:rFonts w:ascii="仿宋" w:hAnsi="仿宋" w:eastAsia="仿宋"/>
          <w:sz w:val="28"/>
          <w:szCs w:val="28"/>
        </w:rPr>
        <w:t>）</w:t>
      </w:r>
      <w:r>
        <w:rPr>
          <w:rFonts w:ascii="仿宋" w:hAnsi="仿宋" w:eastAsia="仿宋"/>
          <w:b/>
          <w:bCs/>
          <w:sz w:val="28"/>
          <w:szCs w:val="28"/>
        </w:rPr>
        <w:t>研究生复试考生在系统中</w:t>
      </w:r>
      <w:r>
        <w:rPr>
          <w:rFonts w:hint="eastAsia" w:ascii="仿宋" w:hAnsi="仿宋" w:eastAsia="仿宋"/>
          <w:b/>
          <w:bCs/>
          <w:sz w:val="28"/>
          <w:szCs w:val="28"/>
        </w:rPr>
        <w:t>阅读及下载</w:t>
      </w:r>
      <w:r>
        <w:rPr>
          <w:rFonts w:ascii="仿宋" w:hAnsi="仿宋" w:eastAsia="仿宋"/>
          <w:b/>
          <w:bCs/>
          <w:sz w:val="28"/>
          <w:szCs w:val="28"/>
        </w:rPr>
        <w:t>诚信承诺书</w:t>
      </w:r>
      <w:r>
        <w:rPr>
          <w:rFonts w:hint="eastAsia" w:ascii="仿宋" w:hAnsi="仿宋" w:eastAsia="仿宋"/>
          <w:b/>
          <w:bCs/>
          <w:sz w:val="28"/>
          <w:szCs w:val="28"/>
        </w:rPr>
        <w:t>（书面签字版资格审查时交报考学院）</w:t>
      </w:r>
      <w:r>
        <w:rPr>
          <w:rFonts w:ascii="仿宋" w:hAnsi="仿宋" w:eastAsia="仿宋"/>
          <w:b/>
          <w:bCs/>
          <w:sz w:val="28"/>
          <w:szCs w:val="28"/>
        </w:rPr>
        <w:t>并填报</w:t>
      </w:r>
      <w:r>
        <w:rPr>
          <w:rFonts w:hint="eastAsia" w:ascii="仿宋" w:hAnsi="仿宋" w:eastAsia="仿宋"/>
          <w:b/>
          <w:bCs/>
          <w:sz w:val="28"/>
          <w:szCs w:val="28"/>
        </w:rPr>
        <w:t>相关</w:t>
      </w:r>
      <w:r>
        <w:rPr>
          <w:rFonts w:ascii="仿宋" w:hAnsi="仿宋" w:eastAsia="仿宋"/>
          <w:b/>
          <w:bCs/>
          <w:sz w:val="28"/>
          <w:szCs w:val="28"/>
        </w:rPr>
        <w:t>信息</w:t>
      </w:r>
      <w:r>
        <w:rPr>
          <w:rFonts w:hint="eastAsia" w:ascii="仿宋" w:hAnsi="仿宋" w:eastAsia="仿宋"/>
          <w:b/>
          <w:bCs/>
          <w:sz w:val="28"/>
          <w:szCs w:val="28"/>
        </w:rPr>
        <w:t>（含上传本人签字承诺书）</w:t>
      </w:r>
      <w:r>
        <w:rPr>
          <w:rFonts w:ascii="仿宋" w:hAnsi="仿宋" w:eastAsia="仿宋"/>
          <w:b/>
          <w:bCs/>
          <w:sz w:val="28"/>
          <w:szCs w:val="28"/>
        </w:rPr>
        <w:t>。</w:t>
      </w:r>
    </w:p>
    <w:p>
      <w:pPr>
        <w:ind w:left="426" w:firstLine="140" w:firstLineChars="50"/>
        <w:rPr>
          <w:rFonts w:ascii="仿宋" w:hAnsi="仿宋" w:eastAsia="仿宋"/>
          <w:sz w:val="28"/>
          <w:szCs w:val="28"/>
        </w:rPr>
      </w:pPr>
      <w:r>
        <w:rPr>
          <w:rFonts w:hint="eastAsia" w:ascii="仿宋" w:hAnsi="仿宋" w:eastAsia="仿宋"/>
          <w:sz w:val="28"/>
          <w:szCs w:val="28"/>
          <w:lang w:val="en-US" w:eastAsia="zh-CN"/>
        </w:rPr>
        <w:t>7</w:t>
      </w:r>
      <w:r>
        <w:rPr>
          <w:rFonts w:ascii="仿宋" w:hAnsi="仿宋" w:eastAsia="仿宋"/>
          <w:sz w:val="28"/>
          <w:szCs w:val="28"/>
        </w:rPr>
        <w:t>.</w:t>
      </w:r>
      <w:r>
        <w:rPr>
          <w:rFonts w:hint="eastAsia" w:ascii="仿宋" w:hAnsi="仿宋" w:eastAsia="仿宋"/>
          <w:sz w:val="28"/>
          <w:szCs w:val="28"/>
        </w:rPr>
        <w:t>注意事项</w:t>
      </w:r>
    </w:p>
    <w:p>
      <w:pPr>
        <w:ind w:firstLine="560" w:firstLineChars="200"/>
        <w:rPr>
          <w:rFonts w:ascii="仿宋" w:hAnsi="仿宋" w:eastAsia="仿宋"/>
          <w:sz w:val="28"/>
          <w:szCs w:val="28"/>
        </w:rPr>
      </w:pPr>
      <w:r>
        <w:rPr>
          <w:rFonts w:hint="eastAsia" w:ascii="仿宋" w:hAnsi="仿宋" w:eastAsia="仿宋"/>
          <w:sz w:val="28"/>
          <w:szCs w:val="28"/>
        </w:rPr>
        <w:t>推荐使用</w:t>
      </w:r>
      <w:r>
        <w:rPr>
          <w:rFonts w:ascii="仿宋" w:hAnsi="仿宋" w:eastAsia="仿宋"/>
          <w:sz w:val="28"/>
          <w:szCs w:val="28"/>
        </w:rPr>
        <w:t>Chrome内核(版本50以上) 和 IE9及以上内核的浏览器</w:t>
      </w:r>
      <w:r>
        <w:rPr>
          <w:rFonts w:hint="eastAsia" w:ascii="仿宋" w:hAnsi="仿宋" w:eastAsia="仿宋"/>
          <w:sz w:val="28"/>
          <w:szCs w:val="28"/>
        </w:rPr>
        <w:t>浏览器。</w:t>
      </w:r>
    </w:p>
    <w:p>
      <w:pPr>
        <w:pStyle w:val="4"/>
        <w:numPr>
          <w:ilvl w:val="0"/>
          <w:numId w:val="0"/>
        </w:numPr>
        <w:ind w:left="630" w:leftChars="0"/>
        <w:jc w:val="left"/>
        <w:rPr>
          <w:rFonts w:ascii="仿宋" w:hAnsi="仿宋" w:eastAsia="仿宋"/>
          <w:b/>
          <w:bCs/>
          <w:color w:val="0D0D0D" w:themeColor="text1" w:themeTint="F2"/>
          <w:sz w:val="28"/>
          <w:szCs w:val="28"/>
          <w14:textFill>
            <w14:solidFill>
              <w14:schemeClr w14:val="tx1">
                <w14:lumMod w14:val="95000"/>
                <w14:lumOff w14:val="5000"/>
              </w14:schemeClr>
            </w14:solidFill>
          </w14:textFill>
        </w:rPr>
      </w:pPr>
    </w:p>
    <w:p>
      <w:pPr>
        <w:pStyle w:val="4"/>
        <w:numPr>
          <w:ilvl w:val="0"/>
          <w:numId w:val="1"/>
        </w:numPr>
        <w:ind w:hanging="153" w:firstLineChars="0"/>
        <w:jc w:val="left"/>
        <w:rPr>
          <w:rFonts w:ascii="仿宋" w:hAnsi="仿宋" w:eastAsia="仿宋"/>
          <w:b/>
          <w:bCs/>
          <w:color w:val="0D0D0D" w:themeColor="text1" w:themeTint="F2"/>
          <w:sz w:val="28"/>
          <w:szCs w:val="28"/>
          <w14:textFill>
            <w14:solidFill>
              <w14:schemeClr w14:val="tx1">
                <w14:lumMod w14:val="95000"/>
                <w14:lumOff w14:val="5000"/>
              </w14:schemeClr>
            </w14:solidFill>
          </w14:textFill>
        </w:rPr>
      </w:pPr>
      <w:r>
        <w:rPr>
          <w:rFonts w:ascii="仿宋" w:hAnsi="仿宋" w:eastAsia="仿宋"/>
          <w:b/>
          <w:bCs/>
          <w:color w:val="0D0D0D" w:themeColor="text1" w:themeTint="F2"/>
          <w:sz w:val="28"/>
          <w:szCs w:val="28"/>
          <w14:textFill>
            <w14:solidFill>
              <w14:schemeClr w14:val="tx1">
                <w14:lumMod w14:val="95000"/>
                <w14:lumOff w14:val="5000"/>
              </w14:schemeClr>
            </w14:solidFill>
          </w14:textFill>
        </w:rPr>
        <w:t>复试内容及方式</w:t>
      </w:r>
    </w:p>
    <w:p>
      <w:pPr>
        <w:ind w:firstLine="560" w:firstLineChars="200"/>
        <w:jc w:val="left"/>
        <w:rPr>
          <w:rFonts w:ascii="仿宋" w:hAnsi="仿宋" w:eastAsia="仿宋"/>
          <w:bCs/>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bCs/>
          <w:color w:val="0D0D0D" w:themeColor="text1" w:themeTint="F2"/>
          <w:sz w:val="28"/>
          <w:szCs w:val="28"/>
          <w:lang w:val="en-US" w:eastAsia="zh-CN"/>
          <w14:textFill>
            <w14:solidFill>
              <w14:schemeClr w14:val="tx1">
                <w14:lumMod w14:val="95000"/>
                <w14:lumOff w14:val="5000"/>
              </w14:schemeClr>
            </w14:solidFill>
          </w14:textFill>
        </w:rPr>
        <w:t>1.</w:t>
      </w:r>
      <w:r>
        <w:rPr>
          <w:rFonts w:ascii="仿宋" w:hAnsi="仿宋" w:eastAsia="仿宋"/>
          <w:bCs/>
          <w:color w:val="0D0D0D" w:themeColor="text1" w:themeTint="F2"/>
          <w:sz w:val="28"/>
          <w:szCs w:val="28"/>
          <w14:textFill>
            <w14:solidFill>
              <w14:schemeClr w14:val="tx1">
                <w14:lumMod w14:val="95000"/>
                <w14:lumOff w14:val="5000"/>
              </w14:schemeClr>
            </w14:solidFill>
          </w14:textFill>
        </w:rPr>
        <w:t>复试考生均须达到</w:t>
      </w:r>
      <w:r>
        <w:rPr>
          <w:rFonts w:hint="eastAsia" w:ascii="仿宋" w:hAnsi="仿宋" w:eastAsia="仿宋"/>
          <w:bCs/>
          <w:color w:val="0D0D0D" w:themeColor="text1" w:themeTint="F2"/>
          <w:sz w:val="28"/>
          <w:szCs w:val="28"/>
          <w:lang w:val="en-US" w:eastAsia="zh-CN"/>
          <w14:textFill>
            <w14:solidFill>
              <w14:schemeClr w14:val="tx1">
                <w14:lumMod w14:val="95000"/>
                <w14:lumOff w14:val="5000"/>
              </w14:schemeClr>
            </w14:solidFill>
          </w14:textFill>
        </w:rPr>
        <w:t>体育</w:t>
      </w:r>
      <w:r>
        <w:rPr>
          <w:rFonts w:hint="eastAsia" w:ascii="仿宋" w:hAnsi="仿宋" w:eastAsia="仿宋"/>
          <w:bCs/>
          <w:color w:val="0D0D0D" w:themeColor="text1" w:themeTint="F2"/>
          <w:sz w:val="28"/>
          <w:szCs w:val="28"/>
          <w14:textFill>
            <w14:solidFill>
              <w14:schemeClr w14:val="tx1">
                <w14:lumMod w14:val="95000"/>
                <w14:lumOff w14:val="5000"/>
              </w14:schemeClr>
            </w14:solidFill>
          </w14:textFill>
        </w:rPr>
        <w:t>复试</w:t>
      </w:r>
      <w:r>
        <w:rPr>
          <w:rFonts w:ascii="仿宋" w:hAnsi="仿宋" w:eastAsia="仿宋"/>
          <w:bCs/>
          <w:color w:val="0D0D0D" w:themeColor="text1" w:themeTint="F2"/>
          <w:sz w:val="28"/>
          <w:szCs w:val="28"/>
          <w14:textFill>
            <w14:solidFill>
              <w14:schemeClr w14:val="tx1">
                <w14:lumMod w14:val="95000"/>
                <w14:lumOff w14:val="5000"/>
              </w14:schemeClr>
            </w14:solidFill>
          </w14:textFill>
        </w:rPr>
        <w:t>分数线</w:t>
      </w:r>
      <w:r>
        <w:rPr>
          <w:rFonts w:hint="eastAsia" w:ascii="仿宋" w:hAnsi="仿宋" w:eastAsia="仿宋"/>
          <w:bCs/>
          <w:color w:val="0D0D0D" w:themeColor="text1" w:themeTint="F2"/>
          <w:sz w:val="28"/>
          <w:szCs w:val="28"/>
          <w14:textFill>
            <w14:solidFill>
              <w14:schemeClr w14:val="tx1">
                <w14:lumMod w14:val="95000"/>
                <w14:lumOff w14:val="5000"/>
              </w14:schemeClr>
            </w14:solidFill>
          </w14:textFill>
        </w:rPr>
        <w:t>：</w:t>
      </w:r>
    </w:p>
    <w:p>
      <w:pPr>
        <w:ind w:firstLine="560" w:firstLineChars="200"/>
        <w:rPr>
          <w:rFonts w:hint="default" w:ascii="仿宋" w:hAnsi="仿宋" w:eastAsia="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ascii="仿宋" w:hAnsi="仿宋" w:eastAsia="仿宋"/>
          <w:color w:val="0D0D0D" w:themeColor="text1" w:themeTint="F2"/>
          <w:sz w:val="28"/>
          <w:szCs w:val="28"/>
          <w14:textFill>
            <w14:solidFill>
              <w14:schemeClr w14:val="tx1">
                <w14:lumMod w14:val="95000"/>
                <w14:lumOff w14:val="5000"/>
              </w14:schemeClr>
            </w14:solidFill>
          </w14:textFill>
        </w:rPr>
        <w:t>1</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ascii="仿宋" w:hAnsi="仿宋" w:eastAsia="仿宋"/>
          <w:color w:val="0D0D0D" w:themeColor="text1" w:themeTint="F2"/>
          <w:sz w:val="28"/>
          <w:szCs w:val="28"/>
          <w14:textFill>
            <w14:solidFill>
              <w14:schemeClr w14:val="tx1">
                <w14:lumMod w14:val="95000"/>
                <w14:lumOff w14:val="5000"/>
              </w14:schemeClr>
            </w14:solidFill>
          </w14:textFill>
        </w:rPr>
        <w:t>复试内容：专业考核</w:t>
      </w: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运动专业技能考核</w:t>
      </w: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w:t>
      </w:r>
      <w:r>
        <w:rPr>
          <w:rFonts w:ascii="仿宋" w:hAnsi="仿宋" w:eastAsia="仿宋"/>
          <w:color w:val="0D0D0D" w:themeColor="text1" w:themeTint="F2"/>
          <w:sz w:val="28"/>
          <w:szCs w:val="28"/>
          <w14:textFill>
            <w14:solidFill>
              <w14:schemeClr w14:val="tx1">
                <w14:lumMod w14:val="95000"/>
                <w14:lumOff w14:val="5000"/>
              </w14:schemeClr>
            </w14:solidFill>
          </w14:textFill>
        </w:rPr>
        <w:t>、英语听力和口语、综合素质测试（须准备一部具有一定流量的手机）、综合</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考核</w:t>
      </w:r>
      <w:r>
        <w:rPr>
          <w:rFonts w:ascii="仿宋" w:hAnsi="仿宋" w:eastAsia="仿宋"/>
          <w:color w:val="0D0D0D" w:themeColor="text1" w:themeTint="F2"/>
          <w:sz w:val="28"/>
          <w:szCs w:val="28"/>
          <w14:textFill>
            <w14:solidFill>
              <w14:schemeClr w14:val="tx1">
                <w14:lumMod w14:val="95000"/>
                <w14:lumOff w14:val="5000"/>
              </w14:schemeClr>
            </w14:solidFill>
          </w14:textFill>
        </w:rPr>
        <w:t>等。综合素质测试</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须按要求完成，详见复试细则。</w:t>
      </w:r>
    </w:p>
    <w:p>
      <w:pPr>
        <w:ind w:firstLine="560" w:firstLineChars="20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（2</w:t>
      </w:r>
      <w:r>
        <w:rPr>
          <w:rFonts w:ascii="仿宋" w:hAnsi="仿宋" w:eastAsia="仿宋"/>
          <w:color w:val="0D0D0D" w:themeColor="text1" w:themeTint="F2"/>
          <w:sz w:val="28"/>
          <w:szCs w:val="28"/>
          <w14:textFill>
            <w14:solidFill>
              <w14:schemeClr w14:val="tx1">
                <w14:lumMod w14:val="95000"/>
                <w14:lumOff w14:val="5000"/>
              </w14:schemeClr>
            </w14:solidFill>
          </w14:textFill>
        </w:rPr>
        <w:t>）复试方式：</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运动</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专业</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技能</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考核</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以考生自选项目为准。</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英语听力和口语测试采用面试形式。综合考核通过随机提问的方式考查考生学科理论知识和应用技能掌握程度，以及解决问题的能力、培养潜质和创新素质。具体安排以</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体育中心</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复试细则为准。</w:t>
      </w:r>
    </w:p>
    <w:p>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.其他</w:t>
      </w:r>
    </w:p>
    <w:p>
      <w:pPr>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考生应登录</w:t>
      </w:r>
      <w:r>
        <w:rPr>
          <w:rFonts w:hint="eastAsia" w:ascii="仿宋" w:hAnsi="仿宋" w:eastAsia="仿宋"/>
          <w:sz w:val="28"/>
          <w:szCs w:val="28"/>
          <w:lang w:val="en-US" w:eastAsia="zh-CN"/>
        </w:rPr>
        <w:t>体育中心官方</w:t>
      </w:r>
      <w:r>
        <w:rPr>
          <w:rFonts w:ascii="仿宋" w:hAnsi="仿宋" w:eastAsia="仿宋"/>
          <w:sz w:val="28"/>
          <w:szCs w:val="28"/>
        </w:rPr>
        <w:t>网站仔细阅读公布的复试录取细则，了解相关政策，做到心中有数。</w:t>
      </w:r>
    </w:p>
    <w:p>
      <w:pPr>
        <w:ind w:firstLine="567"/>
        <w:rPr>
          <w:rFonts w:ascii="仿宋" w:hAnsi="仿宋" w:eastAsia="仿宋"/>
          <w:b/>
          <w:sz w:val="28"/>
          <w:szCs w:val="28"/>
        </w:rPr>
      </w:pPr>
      <w:r>
        <w:rPr>
          <w:rFonts w:hint="eastAsia" w:ascii="仿宋" w:hAnsi="仿宋" w:eastAsia="仿宋"/>
          <w:b/>
          <w:sz w:val="28"/>
          <w:szCs w:val="28"/>
        </w:rPr>
        <w:t>三、联系方式</w:t>
      </w:r>
    </w:p>
    <w:p>
      <w:pPr>
        <w:ind w:firstLine="567"/>
        <w:rPr>
          <w:rFonts w:hint="eastAsia" w:ascii="仿宋" w:hAnsi="仿宋" w:eastAsia="仿宋"/>
          <w:sz w:val="28"/>
          <w:szCs w:val="28"/>
          <w:lang w:val="en-US" w:eastAsia="zh-CN"/>
        </w:rPr>
      </w:pPr>
      <w:r>
        <w:rPr>
          <w:rFonts w:hint="eastAsia" w:ascii="仿宋" w:hAnsi="仿宋" w:eastAsia="仿宋"/>
          <w:sz w:val="28"/>
          <w:szCs w:val="28"/>
          <w:lang w:val="en-US" w:eastAsia="zh-CN"/>
        </w:rPr>
        <w:t>1.体育中心联系方式：</w:t>
      </w:r>
    </w:p>
    <w:p>
      <w:pPr>
        <w:ind w:firstLine="567"/>
        <w:rPr>
          <w:rFonts w:hint="eastAsia" w:ascii="仿宋" w:hAnsi="仿宋" w:eastAsia="仿宋"/>
          <w:sz w:val="28"/>
          <w:szCs w:val="28"/>
        </w:rPr>
      </w:pPr>
      <w:r>
        <w:rPr>
          <w:rFonts w:hint="eastAsia" w:ascii="仿宋" w:hAnsi="仿宋" w:eastAsia="仿宋"/>
          <w:sz w:val="28"/>
          <w:szCs w:val="28"/>
          <w:lang w:val="en-US" w:eastAsia="zh-Hans"/>
        </w:rPr>
        <w:t>联系电话</w:t>
      </w:r>
      <w:r>
        <w:rPr>
          <w:rFonts w:hint="eastAsia" w:ascii="仿宋" w:hAnsi="仿宋" w:eastAsia="仿宋"/>
          <w:sz w:val="28"/>
          <w:szCs w:val="28"/>
        </w:rPr>
        <w:t>：029-8266</w:t>
      </w:r>
      <w:r>
        <w:rPr>
          <w:rFonts w:hint="eastAsia" w:ascii="仿宋" w:hAnsi="仿宋" w:eastAsia="仿宋"/>
          <w:sz w:val="28"/>
          <w:szCs w:val="28"/>
          <w:lang w:val="en-US" w:eastAsia="zh-CN"/>
        </w:rPr>
        <w:t>3627</w:t>
      </w:r>
      <w:r>
        <w:rPr>
          <w:rFonts w:hint="default" w:ascii="仿宋" w:hAnsi="仿宋" w:eastAsia="仿宋"/>
          <w:sz w:val="28"/>
          <w:szCs w:val="28"/>
          <w:lang w:eastAsia="zh-CN"/>
        </w:rPr>
        <w:t>（</w:t>
      </w:r>
      <w:r>
        <w:rPr>
          <w:rFonts w:hint="eastAsia" w:ascii="仿宋" w:hAnsi="仿宋" w:eastAsia="仿宋"/>
          <w:sz w:val="28"/>
          <w:szCs w:val="28"/>
          <w:lang w:val="en-US" w:eastAsia="zh-Hans"/>
        </w:rPr>
        <w:t>兴庆校区</w:t>
      </w:r>
      <w:r>
        <w:rPr>
          <w:rFonts w:hint="default" w:ascii="仿宋" w:hAnsi="仿宋" w:eastAsia="仿宋"/>
          <w:sz w:val="28"/>
          <w:szCs w:val="28"/>
          <w:lang w:eastAsia="zh-Hans"/>
        </w:rPr>
        <w:t>）</w:t>
      </w:r>
    </w:p>
    <w:p>
      <w:pPr>
        <w:ind w:firstLine="567"/>
        <w:rPr>
          <w:rFonts w:hint="eastAsia" w:ascii="仿宋" w:hAnsi="仿宋" w:eastAsia="仿宋"/>
          <w:sz w:val="28"/>
          <w:szCs w:val="28"/>
        </w:rPr>
      </w:pPr>
      <w:r>
        <w:rPr>
          <w:rFonts w:hint="eastAsia" w:ascii="仿宋" w:hAnsi="仿宋" w:eastAsia="仿宋"/>
          <w:sz w:val="28"/>
          <w:szCs w:val="28"/>
        </w:rPr>
        <w:t>办公地点：西安交通大学兴庆校区体育中心1</w:t>
      </w:r>
      <w:r>
        <w:rPr>
          <w:rFonts w:hint="eastAsia" w:ascii="仿宋" w:hAnsi="仿宋" w:eastAsia="仿宋"/>
          <w:sz w:val="28"/>
          <w:szCs w:val="28"/>
          <w:lang w:val="en-US" w:eastAsia="zh-CN"/>
        </w:rPr>
        <w:t>02</w:t>
      </w:r>
      <w:r>
        <w:rPr>
          <w:rFonts w:hint="eastAsia" w:ascii="仿宋" w:hAnsi="仿宋" w:eastAsia="仿宋"/>
          <w:sz w:val="28"/>
          <w:szCs w:val="28"/>
        </w:rPr>
        <w:t>室</w:t>
      </w:r>
    </w:p>
    <w:p>
      <w:pPr>
        <w:ind w:firstLine="567"/>
        <w:rPr>
          <w:rFonts w:hint="eastAsia" w:ascii="仿宋" w:hAnsi="仿宋" w:eastAsia="仿宋"/>
          <w:sz w:val="28"/>
          <w:szCs w:val="28"/>
        </w:rPr>
      </w:pPr>
      <w:r>
        <w:rPr>
          <w:rFonts w:hint="eastAsia" w:ascii="仿宋" w:hAnsi="仿宋" w:eastAsia="仿宋"/>
          <w:sz w:val="28"/>
          <w:szCs w:val="28"/>
        </w:rPr>
        <w:t>监督电话：029-8266</w:t>
      </w:r>
      <w:r>
        <w:rPr>
          <w:rFonts w:hint="eastAsia" w:ascii="仿宋" w:hAnsi="仿宋" w:eastAsia="仿宋"/>
          <w:sz w:val="28"/>
          <w:szCs w:val="28"/>
          <w:lang w:val="en-US" w:eastAsia="zh-CN"/>
        </w:rPr>
        <w:t>8059</w:t>
      </w:r>
      <w:r>
        <w:rPr>
          <w:rFonts w:hint="eastAsia" w:ascii="仿宋" w:hAnsi="仿宋" w:eastAsia="仿宋"/>
          <w:sz w:val="28"/>
          <w:szCs w:val="28"/>
        </w:rPr>
        <w:t>，</w:t>
      </w:r>
    </w:p>
    <w:p>
      <w:pPr>
        <w:ind w:firstLine="567"/>
        <w:rPr>
          <w:rFonts w:hint="eastAsia" w:ascii="仿宋" w:hAnsi="仿宋" w:eastAsia="仿宋"/>
          <w:sz w:val="28"/>
          <w:szCs w:val="28"/>
        </w:rPr>
      </w:pPr>
      <w:r>
        <w:rPr>
          <w:rFonts w:hint="eastAsia" w:ascii="仿宋" w:hAnsi="仿宋" w:eastAsia="仿宋"/>
          <w:sz w:val="28"/>
          <w:szCs w:val="28"/>
          <w:lang w:val="en-US" w:eastAsia="zh-Hans"/>
        </w:rPr>
        <w:t>监督</w:t>
      </w:r>
      <w:r>
        <w:rPr>
          <w:rFonts w:hint="eastAsia" w:ascii="仿宋" w:hAnsi="仿宋" w:eastAsia="仿宋"/>
          <w:sz w:val="28"/>
          <w:szCs w:val="28"/>
        </w:rPr>
        <w:t>邮箱：xjtuchang.jiang@ xjtu.edu.cn</w:t>
      </w:r>
    </w:p>
    <w:p>
      <w:pPr>
        <w:ind w:firstLine="567"/>
        <w:rPr>
          <w:rFonts w:ascii="仿宋" w:hAnsi="仿宋" w:eastAsia="仿宋"/>
          <w:sz w:val="28"/>
          <w:szCs w:val="28"/>
        </w:rPr>
      </w:pPr>
      <w:r>
        <w:rPr>
          <w:rFonts w:hint="eastAsia" w:ascii="仿宋" w:hAnsi="仿宋" w:eastAsia="仿宋"/>
          <w:sz w:val="28"/>
          <w:szCs w:val="28"/>
        </w:rPr>
        <w:t xml:space="preserve">2.研招办联系方式：  </w:t>
      </w:r>
    </w:p>
    <w:p>
      <w:r>
        <w:rPr>
          <w:rFonts w:ascii="仿宋" w:hAnsi="仿宋" w:eastAsia="仿宋"/>
          <w:sz w:val="28"/>
          <w:szCs w:val="28"/>
        </w:rPr>
        <w:drawing>
          <wp:inline distT="0" distB="0" distL="0" distR="0">
            <wp:extent cx="4524375" cy="2588895"/>
            <wp:effectExtent l="0" t="0" r="9525" b="1905"/>
            <wp:docPr id="1" name="图片 0" descr="西交研联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西交研联系.jpg"/>
                    <pic:cNvPicPr>
                      <a:picLocks noChangeAspect="1"/>
                    </pic:cNvPicPr>
                  </pic:nvPicPr>
                  <pic:blipFill>
                    <a:blip r:embed="rId4"/>
                    <a:stretch>
                      <a:fillRect/>
                    </a:stretch>
                  </pic:blipFill>
                  <pic:spPr>
                    <a:xfrm>
                      <a:off x="0" y="0"/>
                      <a:ext cx="4524375" cy="2589043"/>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D0F99"/>
    <w:multiLevelType w:val="multilevel"/>
    <w:tmpl w:val="79BD0F99"/>
    <w:lvl w:ilvl="0" w:tentative="0">
      <w:start w:val="2"/>
      <w:numFmt w:val="japaneseCounting"/>
      <w:lvlText w:val="%1、"/>
      <w:lvlJc w:val="left"/>
      <w:pPr>
        <w:ind w:left="783" w:hanging="720"/>
      </w:pPr>
      <w:rPr>
        <w:rFonts w:hint="default"/>
      </w:rPr>
    </w:lvl>
    <w:lvl w:ilvl="1" w:tentative="0">
      <w:start w:val="1"/>
      <w:numFmt w:val="lowerLetter"/>
      <w:lvlText w:val="%2)"/>
      <w:lvlJc w:val="left"/>
      <w:pPr>
        <w:ind w:left="903" w:hanging="420"/>
      </w:pPr>
    </w:lvl>
    <w:lvl w:ilvl="2" w:tentative="0">
      <w:start w:val="1"/>
      <w:numFmt w:val="lowerRoman"/>
      <w:lvlText w:val="%3."/>
      <w:lvlJc w:val="right"/>
      <w:pPr>
        <w:ind w:left="1323" w:hanging="420"/>
      </w:pPr>
    </w:lvl>
    <w:lvl w:ilvl="3" w:tentative="0">
      <w:start w:val="1"/>
      <w:numFmt w:val="decimal"/>
      <w:lvlText w:val="%4."/>
      <w:lvlJc w:val="left"/>
      <w:pPr>
        <w:ind w:left="1743" w:hanging="420"/>
      </w:pPr>
    </w:lvl>
    <w:lvl w:ilvl="4" w:tentative="0">
      <w:start w:val="1"/>
      <w:numFmt w:val="lowerLetter"/>
      <w:lvlText w:val="%5)"/>
      <w:lvlJc w:val="left"/>
      <w:pPr>
        <w:ind w:left="2163" w:hanging="420"/>
      </w:pPr>
    </w:lvl>
    <w:lvl w:ilvl="5" w:tentative="0">
      <w:start w:val="1"/>
      <w:numFmt w:val="lowerRoman"/>
      <w:lvlText w:val="%6."/>
      <w:lvlJc w:val="right"/>
      <w:pPr>
        <w:ind w:left="2583" w:hanging="420"/>
      </w:pPr>
    </w:lvl>
    <w:lvl w:ilvl="6" w:tentative="0">
      <w:start w:val="1"/>
      <w:numFmt w:val="decimal"/>
      <w:lvlText w:val="%7."/>
      <w:lvlJc w:val="left"/>
      <w:pPr>
        <w:ind w:left="3003" w:hanging="420"/>
      </w:pPr>
    </w:lvl>
    <w:lvl w:ilvl="7" w:tentative="0">
      <w:start w:val="1"/>
      <w:numFmt w:val="lowerLetter"/>
      <w:lvlText w:val="%8)"/>
      <w:lvlJc w:val="left"/>
      <w:pPr>
        <w:ind w:left="3423" w:hanging="420"/>
      </w:pPr>
    </w:lvl>
    <w:lvl w:ilvl="8" w:tentative="0">
      <w:start w:val="1"/>
      <w:numFmt w:val="lowerRoman"/>
      <w:lvlText w:val="%9."/>
      <w:lvlJc w:val="right"/>
      <w:pPr>
        <w:ind w:left="38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YjgyYjdhYzg4YTlmNWU5ZmI2OTVlNzU4OTQ2YmMifQ=="/>
  </w:docVars>
  <w:rsids>
    <w:rsidRoot w:val="00000000"/>
    <w:rsid w:val="04821AB4"/>
    <w:rsid w:val="265B3C01"/>
    <w:rsid w:val="3C334639"/>
    <w:rsid w:val="3EAF6E81"/>
    <w:rsid w:val="46B9706E"/>
    <w:rsid w:val="5163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697</Words>
  <Characters>796</Characters>
  <Lines>0</Lines>
  <Paragraphs>0</Paragraphs>
  <TotalTime>2</TotalTime>
  <ScaleCrop>false</ScaleCrop>
  <LinksUpToDate>false</LinksUpToDate>
  <CharactersWithSpaces>802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2023-03-17T00:49:00Z</dcterms:created>
  <dc:creator>admin</dc:creator>
  <cp:lastModifiedBy>kk</cp:lastModifiedBy>
  <dcterms:modified xsi:type="dcterms:W3CDTF">2023-03-17T10:01:12Z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87424946608846A9BC062D1B19233241</vt:lpwstr>
  </property>
</Properties>
</file>