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测绘与城市空间信息学院</w:t>
      </w: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夏令营活动</w:t>
      </w:r>
      <w:r>
        <w:rPr>
          <w:rFonts w:hint="eastAsia" w:ascii="宋体" w:hAnsi="宋体"/>
          <w:b/>
          <w:sz w:val="28"/>
          <w:szCs w:val="28"/>
        </w:rPr>
        <w:t>招生专业目录</w:t>
      </w:r>
    </w:p>
    <w:p>
      <w:pPr>
        <w:spacing w:after="174" w:afterLines="5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单位代码：10016</w:t>
      </w:r>
    </w:p>
    <w:tbl>
      <w:tblPr>
        <w:tblStyle w:val="4"/>
        <w:tblW w:w="13126" w:type="dxa"/>
        <w:tblInd w:w="-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4852"/>
        <w:gridCol w:w="1824"/>
        <w:gridCol w:w="3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tblHeader/>
        </w:trPr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硕士学位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授权一级学科点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  <w:r>
              <w:rPr>
                <w:rFonts w:ascii="宋体" w:hAnsi="宋体"/>
                <w:b/>
                <w:bCs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Cs w:val="21"/>
              </w:rPr>
              <w:t>代码</w:t>
            </w:r>
            <w:r>
              <w:rPr>
                <w:rFonts w:ascii="宋体" w:hAnsi="宋体"/>
                <w:b/>
                <w:bCs/>
                <w:szCs w:val="21"/>
              </w:rPr>
              <w:t>)</w:t>
            </w: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学院、专业名称</w:t>
            </w:r>
            <w:r>
              <w:rPr>
                <w:rFonts w:ascii="宋体" w:hAnsi="宋体"/>
                <w:b/>
                <w:bCs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Cs w:val="21"/>
              </w:rPr>
              <w:t>代码</w:t>
            </w:r>
            <w:r>
              <w:rPr>
                <w:rFonts w:ascii="宋体" w:hAnsi="宋体"/>
                <w:b/>
                <w:bCs/>
                <w:szCs w:val="21"/>
              </w:rPr>
              <w:t>)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及研究方向</w:t>
            </w:r>
            <w:r>
              <w:rPr>
                <w:rFonts w:ascii="宋体" w:hAnsi="宋体"/>
                <w:b/>
                <w:bCs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Cs w:val="21"/>
              </w:rPr>
              <w:t>代码</w:t>
            </w:r>
            <w:r>
              <w:rPr>
                <w:rFonts w:ascii="宋体" w:hAnsi="宋体"/>
                <w:b/>
                <w:bCs/>
                <w:szCs w:val="21"/>
              </w:rPr>
              <w:t>)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选考说明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专业课考试范围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6测绘与城市空间信息</w:t>
            </w: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2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0816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测绘科学与技术</w:t>
            </w: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081601 </w:t>
            </w:r>
            <w:r>
              <w:rPr>
                <w:rFonts w:hint="eastAsia" w:ascii="宋体" w:hAnsi="宋体"/>
                <w:b/>
                <w:bCs/>
                <w:szCs w:val="21"/>
              </w:rPr>
              <w:t>大地测量学与测量工程</w:t>
            </w:r>
          </w:p>
          <w:p>
            <w:pPr>
              <w:spacing w:line="32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01</w:t>
            </w:r>
            <w:r>
              <w:rPr>
                <w:rFonts w:hint="eastAsia" w:ascii="宋体" w:hAnsi="宋体"/>
                <w:color w:val="000000"/>
                <w:szCs w:val="21"/>
              </w:rPr>
              <w:t>卫星定位理论及应用</w:t>
            </w:r>
          </w:p>
          <w:p>
            <w:pPr>
              <w:spacing w:line="32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02城市建构筑物健康监测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</w:t>
            </w:r>
            <w:r>
              <w:rPr>
                <w:rFonts w:hint="eastAsia" w:ascii="宋体" w:hAnsi="宋体"/>
                <w:szCs w:val="21"/>
              </w:rPr>
              <w:t>大型复杂工程精密测量技术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智能导航定位技术及装备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5自动驾驶高精度导航地图测绘技术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仅招收全日制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测绘综合相关知识（包含测量学、摄影测量与遥感、地理信息系统）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2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081602 </w:t>
            </w:r>
            <w:r>
              <w:rPr>
                <w:rFonts w:hint="eastAsia" w:ascii="宋体" w:hAnsi="宋体"/>
                <w:b/>
                <w:bCs/>
                <w:szCs w:val="21"/>
              </w:rPr>
              <w:t>摄影测量与遥感</w:t>
            </w:r>
          </w:p>
          <w:p>
            <w:pPr>
              <w:spacing w:line="32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hint="eastAsia" w:ascii="宋体" w:hAnsi="宋体"/>
                <w:color w:val="000000"/>
                <w:szCs w:val="21"/>
              </w:rPr>
              <w:t>遥感图像信息提取与分析技术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02高光谱与微波遥感理论与技术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03城市地物要素与生态环境监测技术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04摄影测量与机器视觉技术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05激光雷达技术与应用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仅招收全日制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测绘综合相关知识（包含测量学、摄影测量与遥感、地理信息系统）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2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081603 </w:t>
            </w:r>
            <w:r>
              <w:rPr>
                <w:rFonts w:hint="eastAsia" w:ascii="宋体" w:hAnsi="宋体"/>
                <w:b/>
                <w:bCs/>
                <w:szCs w:val="21"/>
              </w:rPr>
              <w:t>地图制图学与地理信息工程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智慧城市精细化管理与服务技术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城市地理大数据融合与分析技术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 xml:space="preserve">3 </w:t>
            </w:r>
            <w:r>
              <w:rPr>
                <w:rFonts w:hint="eastAsia" w:ascii="宋体" w:hAnsi="宋体"/>
                <w:szCs w:val="21"/>
              </w:rPr>
              <w:t>国土空间数据集成管理分析技术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 xml:space="preserve">4 </w:t>
            </w:r>
            <w:r>
              <w:rPr>
                <w:rFonts w:hint="eastAsia" w:ascii="宋体" w:hAnsi="宋体"/>
                <w:szCs w:val="21"/>
              </w:rPr>
              <w:t>文化遗产与历史空间数据管理技术</w:t>
            </w:r>
          </w:p>
          <w:p>
            <w:pPr>
              <w:spacing w:line="3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05网络地理信息服务理论与方法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仅招收全日制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测绘综合相关知识（包含测量学、摄影测量与遥感、地理信息系统）</w:t>
            </w:r>
          </w:p>
        </w:tc>
      </w:tr>
    </w:tbl>
    <w:p/>
    <w:p>
      <w:pPr>
        <w:ind w:firstLine="442" w:firstLineChars="200"/>
        <w:rPr>
          <w:rFonts w:ascii="宋体" w:hAnsi="宋体"/>
          <w:b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专业介绍：</w:t>
      </w:r>
      <w:r>
        <w:rPr>
          <w:rFonts w:hint="eastAsia" w:ascii="宋体" w:hAnsi="宋体"/>
          <w:b/>
          <w:sz w:val="22"/>
          <w:szCs w:val="28"/>
        </w:rPr>
        <w:t>测绘科学与技术（0816）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学科设置于测绘与城市空间信息学院，学科肇始于1936年，经过八十余年的建设，测绘科学与技术学科已发展成为具有本科-硕士-博士-博士后全流程人才培养体系的北京市重点学科，目前拥有4个本科专业、5个硕士授权点（领域）、1个博士人才培养项目、1个博士后科研流动站。2013年获批教育部“本科教学工程”第一批专业综合改革试点，2015年通过国际工程教育认证（华盛顿协议）,在2012年和2017年教育部学科评估中均名列前茅，2019年获批北京市高精尖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学科现有专任教师5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人， 9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%以上具有博士学位。其中教授1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人、副教授2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人，博士生导师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人，多人是国家“万人计划”科技创新领军人才、“新世纪百千万人才工程”国家级人选、测绘科技领军人才、享受国务院特殊津贴人才、教育部新世纪人才、北京市有突出贡献专家、北京市高层次人才、北京市教学名师、北京市拔尖创新人才、北京市科技新星、北京市百千万人才、北京高创计划科技领军人才、北京市中青年骨干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学科有1位教师任国际摄影测量与遥感学会技术委员会主席，6位任中国测绘学会、中国地理信息产业协会等一级学（协会）理事。聘任两院院士、相关领域国内外著名专家为客座教授。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学科设有“自然资源部城市空间信息重点实验室”、“教育部代表性建筑与古建筑数据库工程研究中心”、“北京市建筑遗产精细重构与健康监测重点实验室三个科研基地，2016年入围“北京未来城市设计”高精尖创新中心。拥有一流的教学、科研、实验环境，实验室面积超过一万平方米，设备总价值近</w:t>
      </w:r>
      <w:r>
        <w:rPr>
          <w:rFonts w:hint="eastAsia" w:ascii="宋体" w:hAnsi="宋体"/>
          <w:szCs w:val="21"/>
          <w:lang w:val="en-US" w:eastAsia="zh-CN"/>
        </w:rPr>
        <w:t>亿元</w:t>
      </w:r>
      <w:r>
        <w:rPr>
          <w:rFonts w:hint="eastAsia" w:ascii="宋体" w:hAnsi="宋体"/>
          <w:szCs w:val="21"/>
        </w:rPr>
        <w:t>，在国内高校处于领先地位。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近年本学科承担包括国家自然科学基金、国家重点研发计划在内的科研项目200余项，年到校科研经费1500余万元。获得国家自然科学二等奖1项、国家科技进步二等奖2项，省部级科技进步奖30余项、省部级教学成果奖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余项。出版学术专著、教材40余部，发表高水平论文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00余篇，授权专利</w:t>
      </w:r>
      <w:r>
        <w:rPr>
          <w:rFonts w:hint="eastAsia" w:ascii="宋体" w:hAnsi="宋体"/>
          <w:szCs w:val="21"/>
          <w:lang w:val="en-US" w:eastAsia="zh-CN"/>
        </w:rPr>
        <w:t>百</w:t>
      </w:r>
      <w:r>
        <w:rPr>
          <w:rFonts w:hint="eastAsia" w:ascii="宋体" w:hAnsi="宋体"/>
          <w:szCs w:val="21"/>
        </w:rPr>
        <w:t>余项，主持编制国家标准7部，参与制定国家和行业标准8项。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科面向城市规划、建设与管理，形成了城市高精度测绘与导航定位、城市典型地物要素与生态环境监测评估、城市运行精细化管理与服务、数字建筑遗产与虚拟修复等四个具有鲜明“城市+建筑”特色的学科方向，学科竞争力、科研</w:t>
      </w:r>
      <w:bookmarkStart w:id="0" w:name="_GoBack"/>
      <w:bookmarkEnd w:id="0"/>
      <w:r>
        <w:rPr>
          <w:rFonts w:hint="eastAsia" w:ascii="宋体" w:hAnsi="宋体"/>
          <w:szCs w:val="21"/>
        </w:rPr>
        <w:t>和社会服务能力处于国内领先水平，具有较高的国际影响力。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本学科设置3个学术型研究生招生专业：（1）大地测量学与测量工程；（2）摄影测量与遥感；（3）地图制图学与地理信息工程。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学科的培养目标是：德智体全面发展，能够在国土、地质、矿产、海洋、林业、水利、交通、农业、电力、国防、安全、环保、城市建设与管理、文物保护、航空航天等领域的政府相关部门、科研院校、企事业单位从事生产设计、规划、管理、科研和教学的高级专门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szCs w:val="21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191" w:right="1418" w:bottom="1191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jhkNTc3YTE0N2FkMmU3Yzc4YWQ5ODU5ZjYxMDMifQ=="/>
  </w:docVars>
  <w:rsids>
    <w:rsidRoot w:val="517A5B7D"/>
    <w:rsid w:val="0042774C"/>
    <w:rsid w:val="00436676"/>
    <w:rsid w:val="00B45FBF"/>
    <w:rsid w:val="00D70E0D"/>
    <w:rsid w:val="01310D0F"/>
    <w:rsid w:val="03363464"/>
    <w:rsid w:val="06BC0E5C"/>
    <w:rsid w:val="080E1447"/>
    <w:rsid w:val="082C3E5D"/>
    <w:rsid w:val="093F5E2C"/>
    <w:rsid w:val="09BF3728"/>
    <w:rsid w:val="0C410E13"/>
    <w:rsid w:val="0E103057"/>
    <w:rsid w:val="133231EB"/>
    <w:rsid w:val="18126EF0"/>
    <w:rsid w:val="18D41A03"/>
    <w:rsid w:val="1A33419D"/>
    <w:rsid w:val="1BE8712C"/>
    <w:rsid w:val="1CAF768B"/>
    <w:rsid w:val="1E8B5847"/>
    <w:rsid w:val="1F883006"/>
    <w:rsid w:val="229C2A85"/>
    <w:rsid w:val="22D21234"/>
    <w:rsid w:val="23A53F93"/>
    <w:rsid w:val="24031BC7"/>
    <w:rsid w:val="25A8516E"/>
    <w:rsid w:val="27771C4F"/>
    <w:rsid w:val="299902E5"/>
    <w:rsid w:val="2B305FE6"/>
    <w:rsid w:val="2C475AAF"/>
    <w:rsid w:val="2C6D380E"/>
    <w:rsid w:val="302E5583"/>
    <w:rsid w:val="31453620"/>
    <w:rsid w:val="323826CB"/>
    <w:rsid w:val="34A254B2"/>
    <w:rsid w:val="39FB4C91"/>
    <w:rsid w:val="3AD82D5D"/>
    <w:rsid w:val="3BC56E5A"/>
    <w:rsid w:val="3BEE1807"/>
    <w:rsid w:val="3D065C9C"/>
    <w:rsid w:val="3E0B747E"/>
    <w:rsid w:val="40B84A98"/>
    <w:rsid w:val="417F2373"/>
    <w:rsid w:val="485D6667"/>
    <w:rsid w:val="490A55F8"/>
    <w:rsid w:val="4A987780"/>
    <w:rsid w:val="4D6047E2"/>
    <w:rsid w:val="4E4B0CCA"/>
    <w:rsid w:val="50A12D71"/>
    <w:rsid w:val="51084FCC"/>
    <w:rsid w:val="517A5B7D"/>
    <w:rsid w:val="52C8707A"/>
    <w:rsid w:val="53053BAF"/>
    <w:rsid w:val="555A5B6B"/>
    <w:rsid w:val="55DB4FF8"/>
    <w:rsid w:val="56901ADD"/>
    <w:rsid w:val="56D24578"/>
    <w:rsid w:val="56E868D8"/>
    <w:rsid w:val="5B6A16DF"/>
    <w:rsid w:val="5B9713DF"/>
    <w:rsid w:val="5E65022D"/>
    <w:rsid w:val="5F2C1BF9"/>
    <w:rsid w:val="62293A71"/>
    <w:rsid w:val="63A421D1"/>
    <w:rsid w:val="64721E79"/>
    <w:rsid w:val="663379D6"/>
    <w:rsid w:val="70172653"/>
    <w:rsid w:val="70CA2F13"/>
    <w:rsid w:val="7251440D"/>
    <w:rsid w:val="72E36FEF"/>
    <w:rsid w:val="73F958AE"/>
    <w:rsid w:val="74105F84"/>
    <w:rsid w:val="7719065E"/>
    <w:rsid w:val="7EDE727E"/>
    <w:rsid w:val="7FC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1535</Words>
  <Characters>1617</Characters>
  <Lines>70</Lines>
  <Paragraphs>19</Paragraphs>
  <TotalTime>4</TotalTime>
  <ScaleCrop>false</ScaleCrop>
  <LinksUpToDate>false</LinksUpToDate>
  <CharactersWithSpaces>1623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2021-09-10T13:56:00Z</dcterms:created>
  <dc:creator>Operator</dc:creator>
  <cp:lastModifiedBy>萌</cp:lastModifiedBy>
  <dcterms:modified xsi:type="dcterms:W3CDTF">2023-06-09T08:04:09Z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5E7E5D4676D54A15837FBE0889B55AD2</vt:lpwstr>
  </property>
</Properties>
</file>