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E8D56" w14:textId="26A29154" w:rsidR="00AA1CA5" w:rsidRDefault="00594B0C" w:rsidP="008A76E6">
      <w:pPr>
        <w:snapToGrid w:val="0"/>
        <w:spacing w:line="300" w:lineRule="auto"/>
        <w:jc w:val="center"/>
        <w:rPr>
          <w:rFonts w:ascii="Times New Roman" w:eastAsia="华文中宋" w:hAnsi="Times New Roman" w:cs="Times New Roman"/>
          <w:sz w:val="44"/>
          <w:szCs w:val="44"/>
        </w:rPr>
      </w:pPr>
      <w:r>
        <w:rPr>
          <w:rFonts w:ascii="Times New Roman" w:eastAsia="华文中宋" w:hAnsi="Times New Roman" w:cs="Times New Roman"/>
          <w:sz w:val="44"/>
          <w:szCs w:val="44"/>
        </w:rPr>
        <w:t>大连理工大学</w:t>
      </w:r>
      <w:r w:rsidR="00497D8D">
        <w:rPr>
          <w:rFonts w:ascii="Times New Roman" w:eastAsia="华文中宋" w:hAnsi="Times New Roman" w:cs="Times New Roman" w:hint="eastAsia"/>
          <w:sz w:val="44"/>
          <w:szCs w:val="44"/>
        </w:rPr>
        <w:t>微电子</w:t>
      </w:r>
      <w:r w:rsidR="000D47C1">
        <w:rPr>
          <w:rFonts w:ascii="Times New Roman" w:eastAsia="华文中宋" w:hAnsi="Times New Roman" w:cs="Times New Roman"/>
          <w:sz w:val="44"/>
          <w:szCs w:val="44"/>
        </w:rPr>
        <w:t>学院</w:t>
      </w:r>
    </w:p>
    <w:p w14:paraId="1BD119F9" w14:textId="607A6347" w:rsidR="00AA1CA5" w:rsidRDefault="00594B0C" w:rsidP="008A76E6">
      <w:pPr>
        <w:snapToGrid w:val="0"/>
        <w:spacing w:line="300" w:lineRule="auto"/>
        <w:jc w:val="center"/>
        <w:rPr>
          <w:rFonts w:ascii="Times New Roman" w:eastAsia="华文中宋" w:hAnsi="Times New Roman" w:cs="Times New Roman"/>
          <w:sz w:val="44"/>
          <w:szCs w:val="44"/>
        </w:rPr>
      </w:pPr>
      <w:r>
        <w:rPr>
          <w:rFonts w:ascii="Times New Roman" w:eastAsia="华文中宋" w:hAnsi="Times New Roman" w:cs="Times New Roman"/>
          <w:sz w:val="44"/>
          <w:szCs w:val="44"/>
        </w:rPr>
        <w:t>20</w:t>
      </w:r>
      <w:r w:rsidR="00F01532">
        <w:rPr>
          <w:rFonts w:ascii="Times New Roman" w:eastAsia="华文中宋" w:hAnsi="Times New Roman" w:cs="Times New Roman" w:hint="eastAsia"/>
          <w:sz w:val="44"/>
          <w:szCs w:val="44"/>
        </w:rPr>
        <w:t>2</w:t>
      </w:r>
      <w:r w:rsidR="00B03C91">
        <w:rPr>
          <w:rFonts w:ascii="Times New Roman" w:eastAsia="华文中宋" w:hAnsi="Times New Roman" w:cs="Times New Roman" w:hint="eastAsia"/>
          <w:sz w:val="44"/>
          <w:szCs w:val="44"/>
        </w:rPr>
        <w:t>4</w:t>
      </w:r>
      <w:r>
        <w:rPr>
          <w:rFonts w:ascii="Times New Roman" w:eastAsia="华文中宋" w:hAnsi="Times New Roman" w:cs="Times New Roman"/>
          <w:sz w:val="44"/>
          <w:szCs w:val="44"/>
        </w:rPr>
        <w:t>年优秀大学生学术夏令营通知</w:t>
      </w:r>
    </w:p>
    <w:p w14:paraId="3FDE3781" w14:textId="77777777" w:rsidR="00AA1CA5" w:rsidRDefault="00AA1CA5" w:rsidP="008A76E6">
      <w:pPr>
        <w:snapToGrid w:val="0"/>
        <w:spacing w:line="300" w:lineRule="auto"/>
        <w:jc w:val="center"/>
        <w:rPr>
          <w:rFonts w:ascii="仿宋" w:eastAsia="仿宋" w:hAnsi="仿宋" w:cs="Times New Roman"/>
          <w:sz w:val="32"/>
          <w:szCs w:val="32"/>
        </w:rPr>
      </w:pPr>
    </w:p>
    <w:p w14:paraId="792856EA" w14:textId="77777777" w:rsidR="00AA1CA5" w:rsidRDefault="00594B0C" w:rsidP="008A76E6">
      <w:pPr>
        <w:snapToGrid w:val="0"/>
        <w:spacing w:line="300" w:lineRule="auto"/>
        <w:ind w:firstLineChars="220" w:firstLine="707"/>
        <w:rPr>
          <w:rFonts w:ascii="仿宋" w:eastAsia="仿宋" w:hAnsi="仿宋" w:cs="Times New Roman"/>
          <w:b/>
          <w:sz w:val="32"/>
          <w:szCs w:val="32"/>
        </w:rPr>
      </w:pPr>
      <w:r>
        <w:rPr>
          <w:rFonts w:ascii="仿宋" w:eastAsia="仿宋" w:hAnsi="仿宋" w:cs="Times New Roman" w:hint="eastAsia"/>
          <w:b/>
          <w:sz w:val="32"/>
          <w:szCs w:val="32"/>
        </w:rPr>
        <w:t>一、院系与学科介绍</w:t>
      </w:r>
    </w:p>
    <w:p w14:paraId="16A7DA31" w14:textId="77777777" w:rsidR="003C6A50" w:rsidRDefault="003C6A50" w:rsidP="003C6A50">
      <w:pPr>
        <w:ind w:firstLineChars="200" w:firstLine="640"/>
        <w:rPr>
          <w:rFonts w:ascii="仿宋" w:eastAsia="仿宋" w:hAnsi="仿宋"/>
          <w:color w:val="202020"/>
          <w:sz w:val="32"/>
          <w:szCs w:val="32"/>
          <w:shd w:val="clear" w:color="auto" w:fill="FFFFFF"/>
        </w:rPr>
      </w:pPr>
      <w:r>
        <w:rPr>
          <w:rFonts w:ascii="仿宋" w:eastAsia="仿宋" w:hAnsi="仿宋" w:hint="eastAsia"/>
          <w:color w:val="202020"/>
          <w:sz w:val="32"/>
          <w:szCs w:val="32"/>
          <w:shd w:val="clear" w:color="auto" w:fill="FFFFFF"/>
        </w:rPr>
        <w:t>大连理工大学是教育部直属的“985”和“211”重点大学，国家“双一流”世界一流大学A类建设高校，坐落于有“北方明珠”和“浪漫之都”之称的辽宁省大连市。大连理工大学国家示范性微电子学院（筹）于2016年4月成立，是国内27所高校中唯一</w:t>
      </w:r>
      <w:proofErr w:type="gramStart"/>
      <w:r>
        <w:rPr>
          <w:rFonts w:ascii="仿宋" w:eastAsia="仿宋" w:hAnsi="仿宋" w:hint="eastAsia"/>
          <w:color w:val="202020"/>
          <w:sz w:val="32"/>
          <w:szCs w:val="32"/>
          <w:shd w:val="clear" w:color="auto" w:fill="FFFFFF"/>
        </w:rPr>
        <w:t>一</w:t>
      </w:r>
      <w:proofErr w:type="gramEnd"/>
      <w:r>
        <w:rPr>
          <w:rFonts w:ascii="仿宋" w:eastAsia="仿宋" w:hAnsi="仿宋" w:hint="eastAsia"/>
          <w:color w:val="202020"/>
          <w:sz w:val="32"/>
          <w:szCs w:val="32"/>
          <w:shd w:val="clear" w:color="auto" w:fill="FFFFFF"/>
        </w:rPr>
        <w:t>所在东北地区批准筹建的国家示范性微电子学院。</w:t>
      </w:r>
    </w:p>
    <w:p w14:paraId="406A460B" w14:textId="6AA4B28E" w:rsidR="003C6A50" w:rsidRDefault="003C6A50" w:rsidP="003C6A50">
      <w:pPr>
        <w:ind w:firstLineChars="200" w:firstLine="640"/>
        <w:rPr>
          <w:rFonts w:ascii="仿宋" w:eastAsia="仿宋" w:hAnsi="仿宋"/>
          <w:color w:val="202020"/>
          <w:sz w:val="32"/>
          <w:szCs w:val="32"/>
          <w:shd w:val="clear" w:color="auto" w:fill="FFFFFF"/>
        </w:rPr>
      </w:pPr>
      <w:r>
        <w:rPr>
          <w:rFonts w:ascii="仿宋" w:eastAsia="仿宋" w:hAnsi="仿宋" w:hint="eastAsia"/>
          <w:color w:val="202020"/>
          <w:sz w:val="32"/>
          <w:szCs w:val="32"/>
          <w:shd w:val="clear" w:color="auto" w:fill="FFFFFF"/>
        </w:rPr>
        <w:t>学院现拥有“电子科学与技术”、“集成电路设计与集成系统”两个工学学士学位授予权，其中“电子科学与技术”专业为国家卓越工程师教育培养计划专业、国家本科教学工程改革专业、辽宁省优势特色专业，在2013年辽宁省本科教学评估中同专业排名第一。“集成电路设计与集成系统”专业为国家级一流专业建设点，教育部特色专业、首批国家卓越工程师教育培养计划专业、辽宁省工程人才改革试点专业、辽宁省应用型转型发展试点专业；学院拥有一级学科“电子科学与技术”工学博士、硕士授予权及博士后流动站，同时拥有集成电路工程全日制及非全日制工程硕士、工程博士专业学位的授予权。</w:t>
      </w:r>
    </w:p>
    <w:p w14:paraId="480DEF55" w14:textId="77777777" w:rsidR="003C6A50" w:rsidRDefault="003C6A50" w:rsidP="003C6A50">
      <w:pPr>
        <w:ind w:firstLineChars="200" w:firstLine="640"/>
        <w:rPr>
          <w:rFonts w:ascii="仿宋" w:eastAsia="仿宋" w:hAnsi="仿宋"/>
          <w:color w:val="202020"/>
          <w:sz w:val="32"/>
          <w:szCs w:val="32"/>
          <w:shd w:val="clear" w:color="auto" w:fill="FFFFFF"/>
        </w:rPr>
      </w:pPr>
      <w:r>
        <w:rPr>
          <w:rFonts w:ascii="仿宋" w:eastAsia="仿宋" w:hAnsi="仿宋" w:hint="eastAsia"/>
          <w:color w:val="202020"/>
          <w:sz w:val="32"/>
          <w:szCs w:val="32"/>
          <w:shd w:val="clear" w:color="auto" w:fill="FFFFFF"/>
        </w:rPr>
        <w:t>大工微电子学院拥有“国家集成电路人才国际培训(大</w:t>
      </w:r>
      <w:r>
        <w:rPr>
          <w:rFonts w:ascii="仿宋" w:eastAsia="仿宋" w:hAnsi="仿宋" w:hint="eastAsia"/>
          <w:color w:val="202020"/>
          <w:sz w:val="32"/>
          <w:szCs w:val="32"/>
          <w:shd w:val="clear" w:color="auto" w:fill="FFFFFF"/>
        </w:rPr>
        <w:lastRenderedPageBreak/>
        <w:t>连)基地”，国家集成电路人才国际培训基地（大连），大连理工大学—IMEC创</w:t>
      </w:r>
      <w:proofErr w:type="gramStart"/>
      <w:r>
        <w:rPr>
          <w:rFonts w:ascii="仿宋" w:eastAsia="仿宋" w:hAnsi="仿宋" w:hint="eastAsia"/>
          <w:color w:val="202020"/>
          <w:sz w:val="32"/>
          <w:szCs w:val="32"/>
          <w:shd w:val="clear" w:color="auto" w:fill="FFFFFF"/>
        </w:rPr>
        <w:t>研</w:t>
      </w:r>
      <w:proofErr w:type="gramEnd"/>
      <w:r>
        <w:rPr>
          <w:rFonts w:ascii="仿宋" w:eastAsia="仿宋" w:hAnsi="仿宋" w:hint="eastAsia"/>
          <w:color w:val="202020"/>
          <w:sz w:val="32"/>
          <w:szCs w:val="32"/>
          <w:shd w:val="clear" w:color="auto" w:fill="FFFFFF"/>
        </w:rPr>
        <w:t>基地，国家级工程实践教育中心，辽宁省海洋智能系统与高端芯片工程研究中心、辽宁省“集成电路设计服务公共平台”等集成电路设计与工艺平台，以及以Intel赠送的八寸线（原值4400万美金）为核心的大连半导体技术学院，以第三代半导体材料（氮化镓、碳化硅材料为代表）光电子-电力电子器件为主要研究领域的大连光电技术研发中心等半导体工艺平台。</w:t>
      </w:r>
    </w:p>
    <w:p w14:paraId="1CD63BF7" w14:textId="3A19E655" w:rsidR="00FF4BD6" w:rsidRPr="00FF4BD6" w:rsidRDefault="00FF4BD6" w:rsidP="00FF4BD6">
      <w:pPr>
        <w:snapToGrid w:val="0"/>
        <w:spacing w:line="300" w:lineRule="auto"/>
        <w:ind w:firstLineChars="220" w:firstLine="704"/>
        <w:rPr>
          <w:rFonts w:ascii="仿宋" w:eastAsia="仿宋" w:hAnsi="仿宋"/>
          <w:color w:val="202020"/>
          <w:sz w:val="32"/>
          <w:szCs w:val="32"/>
          <w:shd w:val="clear" w:color="auto" w:fill="FFFFFF"/>
        </w:rPr>
      </w:pPr>
      <w:r w:rsidRPr="00FF4BD6">
        <w:rPr>
          <w:rFonts w:ascii="仿宋" w:eastAsia="仿宋" w:hAnsi="仿宋" w:hint="eastAsia"/>
          <w:color w:val="202020"/>
          <w:sz w:val="32"/>
          <w:szCs w:val="32"/>
          <w:shd w:val="clear" w:color="auto" w:fill="FFFFFF"/>
        </w:rPr>
        <w:t>学院现有教职工39人，正高级6人，副高级13人，博士生导师10人，教育部新世纪优秀人才支持计划获得者1人，</w:t>
      </w:r>
      <w:r w:rsidR="00DC79D9">
        <w:rPr>
          <w:rFonts w:ascii="仿宋" w:eastAsia="仿宋" w:hAnsi="仿宋" w:hint="eastAsia"/>
          <w:color w:val="202020"/>
          <w:sz w:val="32"/>
          <w:szCs w:val="32"/>
          <w:shd w:val="clear" w:color="auto" w:fill="FFFFFF"/>
        </w:rPr>
        <w:t>国家级高级人才</w:t>
      </w:r>
      <w:bookmarkStart w:id="0" w:name="_GoBack"/>
      <w:bookmarkEnd w:id="0"/>
      <w:r w:rsidR="00DC79D9" w:rsidRPr="00FF4BD6">
        <w:rPr>
          <w:rFonts w:ascii="仿宋" w:eastAsia="仿宋" w:hAnsi="仿宋" w:hint="eastAsia"/>
          <w:color w:val="202020"/>
          <w:sz w:val="32"/>
          <w:szCs w:val="32"/>
          <w:shd w:val="clear" w:color="auto" w:fill="FFFFFF"/>
        </w:rPr>
        <w:t xml:space="preserve"> </w:t>
      </w:r>
      <w:r w:rsidRPr="00FF4BD6">
        <w:rPr>
          <w:rFonts w:ascii="仿宋" w:eastAsia="仿宋" w:hAnsi="仿宋" w:hint="eastAsia"/>
          <w:color w:val="202020"/>
          <w:sz w:val="32"/>
          <w:szCs w:val="32"/>
          <w:shd w:val="clear" w:color="auto" w:fill="FFFFFF"/>
        </w:rPr>
        <w:t>1人，国家“香江学者”计划1人，企业兼职教师等20余人。</w:t>
      </w:r>
    </w:p>
    <w:p w14:paraId="317BC0A2" w14:textId="77777777" w:rsidR="00FF4BD6" w:rsidRDefault="00FF4BD6" w:rsidP="00FF4BD6">
      <w:pPr>
        <w:snapToGrid w:val="0"/>
        <w:spacing w:line="300" w:lineRule="auto"/>
        <w:ind w:firstLineChars="220" w:firstLine="704"/>
        <w:rPr>
          <w:rFonts w:ascii="仿宋" w:eastAsia="仿宋" w:hAnsi="仿宋"/>
          <w:color w:val="202020"/>
          <w:sz w:val="32"/>
          <w:szCs w:val="32"/>
          <w:shd w:val="clear" w:color="auto" w:fill="FFFFFF"/>
        </w:rPr>
      </w:pPr>
      <w:r w:rsidRPr="00FF4BD6">
        <w:rPr>
          <w:rFonts w:ascii="仿宋" w:eastAsia="仿宋" w:hAnsi="仿宋" w:hint="eastAsia"/>
          <w:color w:val="202020"/>
          <w:sz w:val="32"/>
          <w:szCs w:val="32"/>
          <w:shd w:val="clear" w:color="auto" w:fill="FFFFFF"/>
        </w:rPr>
        <w:t>自2018年起，大连理工大学微电子学院共承担国家级项目30余项，省部级、市级项目20余项，其他横向及项目30余项，总经费3000余万元。其中，承担国家重点研发计划2项，国防科技创新特区1项，国家自然科学基金10余项。培养博士生20余名，硕士生100余名；发表相关SCI论文60余篇，获授权发明专利20余项。</w:t>
      </w:r>
    </w:p>
    <w:p w14:paraId="2E1F0969" w14:textId="77777777" w:rsidR="00BC01C8" w:rsidRPr="00BC01C8" w:rsidRDefault="00BC01C8" w:rsidP="00FF4BD6">
      <w:pPr>
        <w:snapToGrid w:val="0"/>
        <w:spacing w:line="300" w:lineRule="auto"/>
        <w:ind w:firstLineChars="220" w:firstLine="704"/>
        <w:rPr>
          <w:rFonts w:ascii="仿宋" w:eastAsia="仿宋" w:hAnsi="仿宋"/>
          <w:color w:val="202020"/>
          <w:sz w:val="32"/>
          <w:szCs w:val="32"/>
          <w:shd w:val="clear" w:color="auto" w:fill="FFFFFF"/>
        </w:rPr>
      </w:pPr>
    </w:p>
    <w:p w14:paraId="2E66115F" w14:textId="7399CBB5" w:rsidR="00AA1CA5" w:rsidRDefault="00594B0C" w:rsidP="00FF4BD6">
      <w:pPr>
        <w:snapToGrid w:val="0"/>
        <w:spacing w:line="300" w:lineRule="auto"/>
        <w:ind w:firstLineChars="220" w:firstLine="707"/>
        <w:rPr>
          <w:rFonts w:ascii="仿宋" w:eastAsia="仿宋" w:hAnsi="仿宋" w:cs="Times New Roman"/>
          <w:b/>
          <w:sz w:val="32"/>
          <w:szCs w:val="32"/>
        </w:rPr>
      </w:pPr>
      <w:r>
        <w:rPr>
          <w:rFonts w:ascii="仿宋" w:eastAsia="仿宋" w:hAnsi="仿宋" w:cs="Times New Roman" w:hint="eastAsia"/>
          <w:b/>
          <w:sz w:val="32"/>
          <w:szCs w:val="32"/>
        </w:rPr>
        <w:t>二、夏令营专业</w:t>
      </w:r>
    </w:p>
    <w:p w14:paraId="1CB53019" w14:textId="07EB339B" w:rsidR="00AA1CA5" w:rsidRDefault="00594B0C" w:rsidP="008A76E6">
      <w:pPr>
        <w:snapToGrid w:val="0"/>
        <w:spacing w:line="30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我</w:t>
      </w:r>
      <w:r w:rsidR="000D47C1">
        <w:rPr>
          <w:rFonts w:ascii="仿宋" w:eastAsia="仿宋" w:hAnsi="仿宋" w:cs="Times New Roman" w:hint="eastAsia"/>
          <w:sz w:val="32"/>
          <w:szCs w:val="32"/>
        </w:rPr>
        <w:t>学院</w:t>
      </w:r>
      <w:r>
        <w:rPr>
          <w:rFonts w:ascii="仿宋" w:eastAsia="仿宋" w:hAnsi="仿宋" w:cs="Times New Roman" w:hint="eastAsia"/>
          <w:sz w:val="32"/>
          <w:szCs w:val="32"/>
        </w:rPr>
        <w:t>将在下列专业举行学术夏令营活动。</w:t>
      </w:r>
    </w:p>
    <w:tbl>
      <w:tblPr>
        <w:tblStyle w:val="a3"/>
        <w:tblW w:w="8522" w:type="dxa"/>
        <w:tblLayout w:type="fixed"/>
        <w:tblLook w:val="04A0" w:firstRow="1" w:lastRow="0" w:firstColumn="1" w:lastColumn="0" w:noHBand="0" w:noVBand="1"/>
      </w:tblPr>
      <w:tblGrid>
        <w:gridCol w:w="2840"/>
        <w:gridCol w:w="2513"/>
        <w:gridCol w:w="3169"/>
      </w:tblGrid>
      <w:tr w:rsidR="00AA1CA5" w:rsidRPr="00730DB9" w14:paraId="5F314B58" w14:textId="77777777">
        <w:tc>
          <w:tcPr>
            <w:tcW w:w="2840" w:type="dxa"/>
          </w:tcPr>
          <w:p w14:paraId="6E02E69A" w14:textId="77777777" w:rsidR="00AA1CA5" w:rsidRPr="00730DB9" w:rsidRDefault="00594B0C" w:rsidP="008A76E6">
            <w:pPr>
              <w:snapToGrid w:val="0"/>
              <w:spacing w:line="300" w:lineRule="auto"/>
              <w:jc w:val="center"/>
              <w:rPr>
                <w:rFonts w:ascii="仿宋" w:eastAsia="仿宋" w:hAnsi="仿宋" w:cs="Times New Roman"/>
                <w:bCs/>
                <w:sz w:val="32"/>
                <w:szCs w:val="32"/>
              </w:rPr>
            </w:pPr>
            <w:r w:rsidRPr="00730DB9">
              <w:rPr>
                <w:rFonts w:ascii="仿宋" w:eastAsia="仿宋" w:hAnsi="仿宋" w:cs="Times New Roman" w:hint="eastAsia"/>
                <w:bCs/>
                <w:sz w:val="32"/>
                <w:szCs w:val="32"/>
              </w:rPr>
              <w:t>专业代码</w:t>
            </w:r>
          </w:p>
        </w:tc>
        <w:tc>
          <w:tcPr>
            <w:tcW w:w="2513" w:type="dxa"/>
          </w:tcPr>
          <w:p w14:paraId="005592A4" w14:textId="77777777" w:rsidR="00AA1CA5" w:rsidRPr="00730DB9" w:rsidRDefault="00594B0C" w:rsidP="008A76E6">
            <w:pPr>
              <w:snapToGrid w:val="0"/>
              <w:spacing w:line="300" w:lineRule="auto"/>
              <w:jc w:val="center"/>
              <w:rPr>
                <w:rFonts w:ascii="仿宋" w:eastAsia="仿宋" w:hAnsi="仿宋" w:cs="Times New Roman"/>
                <w:bCs/>
                <w:sz w:val="32"/>
                <w:szCs w:val="32"/>
              </w:rPr>
            </w:pPr>
            <w:r w:rsidRPr="00730DB9">
              <w:rPr>
                <w:rFonts w:ascii="仿宋" w:eastAsia="仿宋" w:hAnsi="仿宋" w:cs="Times New Roman" w:hint="eastAsia"/>
                <w:bCs/>
                <w:sz w:val="32"/>
                <w:szCs w:val="32"/>
              </w:rPr>
              <w:t>专业名称</w:t>
            </w:r>
          </w:p>
        </w:tc>
        <w:tc>
          <w:tcPr>
            <w:tcW w:w="3169" w:type="dxa"/>
          </w:tcPr>
          <w:p w14:paraId="6DE7583F" w14:textId="77777777" w:rsidR="00AA1CA5" w:rsidRPr="00730DB9" w:rsidRDefault="00594B0C" w:rsidP="008A76E6">
            <w:pPr>
              <w:snapToGrid w:val="0"/>
              <w:spacing w:line="300" w:lineRule="auto"/>
              <w:jc w:val="center"/>
              <w:rPr>
                <w:rFonts w:ascii="仿宋" w:eastAsia="仿宋" w:hAnsi="仿宋" w:cs="Times New Roman"/>
                <w:bCs/>
                <w:sz w:val="32"/>
                <w:szCs w:val="32"/>
              </w:rPr>
            </w:pPr>
            <w:r w:rsidRPr="00730DB9">
              <w:rPr>
                <w:rFonts w:ascii="仿宋" w:eastAsia="仿宋" w:hAnsi="仿宋" w:cs="Times New Roman" w:hint="eastAsia"/>
                <w:bCs/>
                <w:sz w:val="32"/>
                <w:szCs w:val="32"/>
              </w:rPr>
              <w:t>研究方向代码及名称</w:t>
            </w:r>
          </w:p>
        </w:tc>
      </w:tr>
      <w:tr w:rsidR="003C6A50" w:rsidRPr="00FF1E05" w14:paraId="41219061" w14:textId="77777777">
        <w:tc>
          <w:tcPr>
            <w:tcW w:w="2840" w:type="dxa"/>
          </w:tcPr>
          <w:p w14:paraId="01244AC3" w14:textId="7E804899" w:rsidR="003C6A50" w:rsidRPr="00FF1E05" w:rsidRDefault="003C6A50" w:rsidP="008A76E6">
            <w:pPr>
              <w:snapToGrid w:val="0"/>
              <w:spacing w:line="300" w:lineRule="auto"/>
              <w:jc w:val="center"/>
              <w:rPr>
                <w:rFonts w:ascii="仿宋" w:eastAsia="仿宋" w:hAnsi="仿宋" w:cs="Times New Roman"/>
                <w:bCs/>
                <w:sz w:val="24"/>
                <w:szCs w:val="24"/>
              </w:rPr>
            </w:pPr>
            <w:r w:rsidRPr="00FF1E05">
              <w:rPr>
                <w:rFonts w:hint="eastAsia"/>
                <w:sz w:val="24"/>
                <w:szCs w:val="24"/>
              </w:rPr>
              <w:t>080900</w:t>
            </w:r>
          </w:p>
        </w:tc>
        <w:tc>
          <w:tcPr>
            <w:tcW w:w="2513" w:type="dxa"/>
          </w:tcPr>
          <w:p w14:paraId="6854BB82" w14:textId="0B9459CA" w:rsidR="003C6A50" w:rsidRPr="00FF1E05" w:rsidRDefault="003C6A50" w:rsidP="008A76E6">
            <w:pPr>
              <w:snapToGrid w:val="0"/>
              <w:spacing w:line="300" w:lineRule="auto"/>
              <w:jc w:val="center"/>
              <w:rPr>
                <w:rFonts w:ascii="仿宋" w:eastAsia="仿宋" w:hAnsi="仿宋" w:cs="Times New Roman"/>
                <w:bCs/>
                <w:sz w:val="24"/>
                <w:szCs w:val="24"/>
              </w:rPr>
            </w:pPr>
            <w:r w:rsidRPr="00FF1E05">
              <w:rPr>
                <w:rFonts w:hint="eastAsia"/>
                <w:sz w:val="24"/>
                <w:szCs w:val="24"/>
              </w:rPr>
              <w:t>电子科学与技术</w:t>
            </w:r>
          </w:p>
        </w:tc>
        <w:tc>
          <w:tcPr>
            <w:tcW w:w="3169" w:type="dxa"/>
          </w:tcPr>
          <w:p w14:paraId="15AA4B90" w14:textId="5DCEADD8" w:rsidR="003C6A50" w:rsidRPr="00FF1E05" w:rsidRDefault="003C6A50" w:rsidP="008A76E6">
            <w:pPr>
              <w:snapToGrid w:val="0"/>
              <w:spacing w:line="300" w:lineRule="auto"/>
              <w:jc w:val="center"/>
              <w:rPr>
                <w:rFonts w:ascii="仿宋" w:eastAsia="仿宋" w:hAnsi="仿宋" w:cs="Times New Roman"/>
                <w:bCs/>
                <w:sz w:val="24"/>
                <w:szCs w:val="24"/>
              </w:rPr>
            </w:pPr>
            <w:r w:rsidRPr="00FF1E05">
              <w:rPr>
                <w:rFonts w:hint="eastAsia"/>
                <w:sz w:val="24"/>
                <w:szCs w:val="24"/>
              </w:rPr>
              <w:t>00</w:t>
            </w:r>
            <w:r w:rsidRPr="00FF1E05">
              <w:rPr>
                <w:rFonts w:hint="eastAsia"/>
                <w:sz w:val="24"/>
                <w:szCs w:val="24"/>
              </w:rPr>
              <w:t>不区分研究方向</w:t>
            </w:r>
          </w:p>
        </w:tc>
      </w:tr>
      <w:tr w:rsidR="003C6A50" w:rsidRPr="00FF1E05" w14:paraId="221807AE" w14:textId="77777777">
        <w:tc>
          <w:tcPr>
            <w:tcW w:w="2840" w:type="dxa"/>
          </w:tcPr>
          <w:p w14:paraId="22A58AE4" w14:textId="02C05F43" w:rsidR="003C6A50" w:rsidRPr="00FF1E05" w:rsidRDefault="003C6A50" w:rsidP="008A76E6">
            <w:pPr>
              <w:snapToGrid w:val="0"/>
              <w:spacing w:line="300" w:lineRule="auto"/>
              <w:jc w:val="center"/>
              <w:rPr>
                <w:rFonts w:ascii="仿宋" w:eastAsia="仿宋" w:hAnsi="仿宋" w:cs="Times New Roman"/>
                <w:bCs/>
                <w:sz w:val="24"/>
                <w:szCs w:val="24"/>
              </w:rPr>
            </w:pPr>
            <w:r w:rsidRPr="00FF1E05">
              <w:rPr>
                <w:rFonts w:hint="eastAsia"/>
                <w:sz w:val="24"/>
                <w:szCs w:val="24"/>
              </w:rPr>
              <w:t>085403</w:t>
            </w:r>
          </w:p>
        </w:tc>
        <w:tc>
          <w:tcPr>
            <w:tcW w:w="2513" w:type="dxa"/>
          </w:tcPr>
          <w:p w14:paraId="43CE009B" w14:textId="6079DCD1" w:rsidR="003C6A50" w:rsidRPr="00FF1E05" w:rsidRDefault="003C6A50" w:rsidP="008A76E6">
            <w:pPr>
              <w:snapToGrid w:val="0"/>
              <w:spacing w:line="300" w:lineRule="auto"/>
              <w:jc w:val="center"/>
              <w:rPr>
                <w:rFonts w:ascii="仿宋" w:eastAsia="仿宋" w:hAnsi="仿宋" w:cs="Times New Roman"/>
                <w:bCs/>
                <w:sz w:val="24"/>
                <w:szCs w:val="24"/>
              </w:rPr>
            </w:pPr>
            <w:r w:rsidRPr="00FF1E05">
              <w:rPr>
                <w:rFonts w:hint="eastAsia"/>
                <w:sz w:val="24"/>
                <w:szCs w:val="24"/>
              </w:rPr>
              <w:t>集成电路工程</w:t>
            </w:r>
          </w:p>
        </w:tc>
        <w:tc>
          <w:tcPr>
            <w:tcW w:w="3169" w:type="dxa"/>
          </w:tcPr>
          <w:p w14:paraId="50FA017D" w14:textId="66C52870" w:rsidR="003C6A50" w:rsidRPr="00FF1E05" w:rsidRDefault="003C6A50" w:rsidP="008A76E6">
            <w:pPr>
              <w:snapToGrid w:val="0"/>
              <w:spacing w:line="300" w:lineRule="auto"/>
              <w:jc w:val="center"/>
              <w:rPr>
                <w:rFonts w:ascii="仿宋" w:eastAsia="仿宋" w:hAnsi="仿宋" w:cs="Times New Roman"/>
                <w:bCs/>
                <w:sz w:val="24"/>
                <w:szCs w:val="24"/>
              </w:rPr>
            </w:pPr>
            <w:r w:rsidRPr="00FF1E05">
              <w:rPr>
                <w:rFonts w:hint="eastAsia"/>
                <w:sz w:val="24"/>
                <w:szCs w:val="24"/>
              </w:rPr>
              <w:t>00</w:t>
            </w:r>
            <w:r w:rsidRPr="00FF1E05">
              <w:rPr>
                <w:rFonts w:hint="eastAsia"/>
                <w:sz w:val="24"/>
                <w:szCs w:val="24"/>
              </w:rPr>
              <w:t>不区分研究方向</w:t>
            </w:r>
          </w:p>
        </w:tc>
      </w:tr>
    </w:tbl>
    <w:p w14:paraId="3FACB480" w14:textId="77777777" w:rsidR="00AA1CA5" w:rsidRDefault="00AA1CA5" w:rsidP="008A76E6">
      <w:pPr>
        <w:snapToGrid w:val="0"/>
        <w:spacing w:line="300" w:lineRule="auto"/>
        <w:rPr>
          <w:rFonts w:ascii="仿宋" w:eastAsia="仿宋" w:hAnsi="仿宋" w:cs="Times New Roman"/>
          <w:sz w:val="32"/>
          <w:szCs w:val="32"/>
        </w:rPr>
      </w:pPr>
    </w:p>
    <w:p w14:paraId="5F95757B" w14:textId="77777777" w:rsidR="00AA1CA5" w:rsidRDefault="00594B0C" w:rsidP="008A76E6">
      <w:pPr>
        <w:snapToGrid w:val="0"/>
        <w:spacing w:line="300" w:lineRule="auto"/>
        <w:ind w:firstLineChars="220" w:firstLine="707"/>
        <w:rPr>
          <w:rFonts w:ascii="仿宋" w:eastAsia="仿宋" w:hAnsi="仿宋" w:cs="Times New Roman"/>
          <w:b/>
          <w:sz w:val="32"/>
          <w:szCs w:val="32"/>
        </w:rPr>
      </w:pPr>
      <w:r>
        <w:rPr>
          <w:rFonts w:ascii="仿宋" w:eastAsia="仿宋" w:hAnsi="仿宋" w:cs="Times New Roman" w:hint="eastAsia"/>
          <w:b/>
          <w:sz w:val="32"/>
          <w:szCs w:val="32"/>
        </w:rPr>
        <w:lastRenderedPageBreak/>
        <w:t>三、营员要求</w:t>
      </w:r>
    </w:p>
    <w:p w14:paraId="03C8C781" w14:textId="77777777" w:rsidR="00AA1CA5" w:rsidRDefault="00594B0C" w:rsidP="008A76E6">
      <w:pPr>
        <w:snapToGrid w:val="0"/>
        <w:spacing w:line="30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000F7C2B" w:rsidRPr="000F7C2B">
        <w:rPr>
          <w:rFonts w:ascii="仿宋" w:eastAsia="仿宋" w:hAnsi="仿宋" w:cs="Times New Roman" w:hint="eastAsia"/>
          <w:sz w:val="32"/>
          <w:szCs w:val="32"/>
        </w:rPr>
        <w:t>全国高水平大学</w:t>
      </w:r>
      <w:r>
        <w:rPr>
          <w:rFonts w:ascii="仿宋" w:eastAsia="仿宋" w:hAnsi="仿宋" w:cs="Times New Roman" w:hint="eastAsia"/>
          <w:sz w:val="32"/>
          <w:szCs w:val="32"/>
        </w:rPr>
        <w:t>202</w:t>
      </w:r>
      <w:r w:rsidR="000F7C2B">
        <w:rPr>
          <w:rFonts w:ascii="仿宋" w:eastAsia="仿宋" w:hAnsi="仿宋" w:cs="Times New Roman" w:hint="eastAsia"/>
          <w:sz w:val="32"/>
          <w:szCs w:val="32"/>
        </w:rPr>
        <w:t>4</w:t>
      </w:r>
      <w:r>
        <w:rPr>
          <w:rFonts w:ascii="仿宋" w:eastAsia="仿宋" w:hAnsi="仿宋" w:cs="Times New Roman" w:hint="eastAsia"/>
          <w:sz w:val="32"/>
          <w:szCs w:val="32"/>
        </w:rPr>
        <w:t>年应届本科毕业生；</w:t>
      </w:r>
    </w:p>
    <w:p w14:paraId="3B621B4E" w14:textId="77777777" w:rsidR="003C6A50" w:rsidRDefault="003C6A50" w:rsidP="003C6A50">
      <w:pPr>
        <w:snapToGrid w:val="0"/>
        <w:spacing w:line="30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2.政治思想品德优秀；</w:t>
      </w:r>
    </w:p>
    <w:p w14:paraId="3DBE5B80" w14:textId="77777777" w:rsidR="003C6A50" w:rsidRDefault="003C6A50" w:rsidP="003C6A50">
      <w:pPr>
        <w:ind w:firstLineChars="200" w:firstLine="640"/>
        <w:rPr>
          <w:rFonts w:ascii="仿宋" w:eastAsia="仿宋" w:hAnsi="仿宋"/>
          <w:color w:val="202020"/>
          <w:sz w:val="32"/>
          <w:szCs w:val="32"/>
          <w:shd w:val="clear" w:color="auto" w:fill="FFFFFF"/>
        </w:rPr>
      </w:pPr>
      <w:r>
        <w:rPr>
          <w:rFonts w:ascii="仿宋" w:eastAsia="仿宋" w:hAnsi="仿宋" w:hint="eastAsia"/>
          <w:color w:val="202020"/>
          <w:sz w:val="32"/>
          <w:szCs w:val="32"/>
          <w:shd w:val="clear" w:color="auto" w:fill="FFFFFF"/>
        </w:rPr>
        <w:t>3.在大学期间学业及综合评价优秀（须有证明材料：成绩单及排名、英语</w:t>
      </w:r>
      <w:proofErr w:type="gramStart"/>
      <w:r>
        <w:rPr>
          <w:rFonts w:ascii="仿宋" w:eastAsia="仿宋" w:hAnsi="仿宋" w:hint="eastAsia"/>
          <w:color w:val="202020"/>
          <w:sz w:val="32"/>
          <w:szCs w:val="32"/>
          <w:shd w:val="clear" w:color="auto" w:fill="FFFFFF"/>
        </w:rPr>
        <w:t>四六</w:t>
      </w:r>
      <w:proofErr w:type="gramEnd"/>
      <w:r>
        <w:rPr>
          <w:rFonts w:ascii="仿宋" w:eastAsia="仿宋" w:hAnsi="仿宋" w:hint="eastAsia"/>
          <w:color w:val="202020"/>
          <w:sz w:val="32"/>
          <w:szCs w:val="32"/>
          <w:shd w:val="clear" w:color="auto" w:fill="FFFFFF"/>
        </w:rPr>
        <w:t>级证书、获奖证明等）。在本科生科技创新研究方面有突出表现的学生优先。</w:t>
      </w:r>
    </w:p>
    <w:p w14:paraId="4AC90103" w14:textId="77777777" w:rsidR="003C6A50" w:rsidRDefault="003C6A50" w:rsidP="003C6A50">
      <w:pPr>
        <w:ind w:firstLineChars="200" w:firstLine="640"/>
        <w:rPr>
          <w:rFonts w:ascii="仿宋" w:eastAsia="仿宋" w:hAnsi="仿宋"/>
          <w:color w:val="202020"/>
          <w:sz w:val="32"/>
          <w:szCs w:val="32"/>
          <w:shd w:val="clear" w:color="auto" w:fill="FFFFFF"/>
        </w:rPr>
      </w:pPr>
      <w:r>
        <w:rPr>
          <w:rFonts w:ascii="仿宋" w:eastAsia="仿宋" w:hAnsi="仿宋" w:hint="eastAsia"/>
          <w:color w:val="202020"/>
          <w:sz w:val="32"/>
          <w:szCs w:val="32"/>
          <w:shd w:val="clear" w:color="auto" w:fill="FFFFFF"/>
        </w:rPr>
        <w:t>4.本科就读微电子学、电子信息、电子科学与技术、集成电路及相关专业优先。</w:t>
      </w:r>
    </w:p>
    <w:p w14:paraId="1C389CD2" w14:textId="77777777" w:rsidR="003C6A50" w:rsidRDefault="003C6A50" w:rsidP="003C6A50">
      <w:pPr>
        <w:ind w:firstLineChars="200" w:firstLine="640"/>
        <w:rPr>
          <w:rFonts w:ascii="仿宋" w:eastAsia="仿宋" w:hAnsi="仿宋"/>
          <w:color w:val="202020"/>
          <w:sz w:val="32"/>
          <w:szCs w:val="32"/>
          <w:shd w:val="clear" w:color="auto" w:fill="FFFFFF"/>
        </w:rPr>
      </w:pPr>
      <w:r>
        <w:rPr>
          <w:rFonts w:ascii="仿宋" w:eastAsia="仿宋" w:hAnsi="仿宋" w:hint="eastAsia"/>
          <w:color w:val="202020"/>
          <w:sz w:val="32"/>
          <w:szCs w:val="32"/>
          <w:shd w:val="clear" w:color="auto" w:fill="FFFFFF"/>
        </w:rPr>
        <w:t>学院将根据报名情况和学生成绩排名情况择优选拔。</w:t>
      </w:r>
    </w:p>
    <w:p w14:paraId="085FD72F" w14:textId="77777777" w:rsidR="00FF1E05" w:rsidRDefault="00FF1E05" w:rsidP="003C6A50">
      <w:pPr>
        <w:ind w:firstLineChars="200" w:firstLine="640"/>
        <w:rPr>
          <w:rFonts w:ascii="仿宋" w:eastAsia="仿宋" w:hAnsi="仿宋"/>
          <w:color w:val="202020"/>
          <w:sz w:val="32"/>
          <w:szCs w:val="32"/>
          <w:shd w:val="clear" w:color="auto" w:fill="FFFFFF"/>
        </w:rPr>
      </w:pPr>
    </w:p>
    <w:p w14:paraId="2E87DF96" w14:textId="77777777" w:rsidR="00AA1CA5" w:rsidRDefault="00594B0C" w:rsidP="008A76E6">
      <w:pPr>
        <w:snapToGrid w:val="0"/>
        <w:spacing w:line="300" w:lineRule="auto"/>
        <w:ind w:firstLineChars="220" w:firstLine="707"/>
        <w:rPr>
          <w:rFonts w:ascii="仿宋" w:eastAsia="仿宋" w:hAnsi="仿宋" w:cs="Times New Roman"/>
          <w:b/>
          <w:sz w:val="32"/>
          <w:szCs w:val="32"/>
        </w:rPr>
      </w:pPr>
      <w:r>
        <w:rPr>
          <w:rFonts w:ascii="仿宋" w:eastAsia="仿宋" w:hAnsi="仿宋" w:cs="Times New Roman" w:hint="eastAsia"/>
          <w:b/>
          <w:sz w:val="32"/>
          <w:szCs w:val="32"/>
        </w:rPr>
        <w:t>四、报名流程</w:t>
      </w:r>
    </w:p>
    <w:p w14:paraId="2D99522A"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color w:val="333333"/>
          <w:kern w:val="0"/>
          <w:sz w:val="32"/>
          <w:szCs w:val="32"/>
        </w:rPr>
        <w:t>1.大连理工大学优秀大学生学术</w:t>
      </w:r>
      <w:proofErr w:type="gramStart"/>
      <w:r>
        <w:rPr>
          <w:rFonts w:ascii="仿宋" w:eastAsia="仿宋" w:hAnsi="仿宋" w:cs="宋体" w:hint="eastAsia"/>
          <w:color w:val="333333"/>
          <w:kern w:val="0"/>
          <w:sz w:val="32"/>
          <w:szCs w:val="32"/>
        </w:rPr>
        <w:t>夏令营网报系统</w:t>
      </w:r>
      <w:proofErr w:type="gramEnd"/>
      <w:r>
        <w:rPr>
          <w:rFonts w:ascii="仿宋" w:eastAsia="仿宋" w:hAnsi="仿宋" w:cs="宋体" w:hint="eastAsia"/>
          <w:color w:val="333333"/>
          <w:kern w:val="0"/>
          <w:sz w:val="32"/>
          <w:szCs w:val="32"/>
        </w:rPr>
        <w:t>（http://202.118.65.123:8080/xlygl/xlygl/default.aspx）</w:t>
      </w:r>
    </w:p>
    <w:p w14:paraId="6DF1D279"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color w:val="333333"/>
          <w:kern w:val="0"/>
          <w:sz w:val="32"/>
          <w:szCs w:val="32"/>
        </w:rPr>
        <w:t>学生登录后点击“申请报名编号”利用本人身份证号码获得申请编号，请牢记您申请的报名编号，密码为申请报名编号时所用的身份证号。</w:t>
      </w:r>
    </w:p>
    <w:p w14:paraId="71245527" w14:textId="78DEF300" w:rsidR="00AA1CA5" w:rsidRDefault="00594B0C" w:rsidP="008A76E6">
      <w:pPr>
        <w:widowControl/>
        <w:snapToGrid w:val="0"/>
        <w:spacing w:line="300" w:lineRule="auto"/>
        <w:ind w:firstLine="707"/>
        <w:rPr>
          <w:rFonts w:ascii="仿宋" w:eastAsia="仿宋" w:hAnsi="仿宋" w:cs="宋体"/>
          <w:color w:val="333333"/>
          <w:kern w:val="0"/>
          <w:sz w:val="32"/>
          <w:szCs w:val="32"/>
        </w:rPr>
      </w:pPr>
      <w:r>
        <w:rPr>
          <w:rFonts w:ascii="仿宋" w:eastAsia="仿宋" w:hAnsi="仿宋" w:cs="宋体" w:hint="eastAsia"/>
          <w:color w:val="333333"/>
          <w:kern w:val="0"/>
          <w:sz w:val="32"/>
          <w:szCs w:val="32"/>
        </w:rPr>
        <w:t>报名截止时间：</w:t>
      </w:r>
      <w:r w:rsidR="003C6A50" w:rsidRPr="00FF1E05">
        <w:rPr>
          <w:rFonts w:ascii="仿宋" w:eastAsia="仿宋" w:hAnsi="仿宋" w:cs="宋体" w:hint="eastAsia"/>
          <w:color w:val="333333"/>
          <w:kern w:val="0"/>
          <w:sz w:val="32"/>
          <w:szCs w:val="32"/>
        </w:rPr>
        <w:t>7</w:t>
      </w:r>
      <w:r w:rsidRPr="00FF1E05">
        <w:rPr>
          <w:rFonts w:ascii="仿宋" w:eastAsia="仿宋" w:hAnsi="仿宋" w:cs="宋体" w:hint="eastAsia"/>
          <w:color w:val="333333"/>
          <w:kern w:val="0"/>
          <w:sz w:val="32"/>
          <w:szCs w:val="32"/>
        </w:rPr>
        <w:t>月</w:t>
      </w:r>
      <w:r w:rsidR="003C6A50" w:rsidRPr="00FF1E05">
        <w:rPr>
          <w:rFonts w:ascii="仿宋" w:eastAsia="仿宋" w:hAnsi="仿宋" w:cs="宋体" w:hint="eastAsia"/>
          <w:color w:val="333333"/>
          <w:kern w:val="0"/>
          <w:sz w:val="32"/>
          <w:szCs w:val="32"/>
        </w:rPr>
        <w:t>1</w:t>
      </w:r>
      <w:r w:rsidRPr="00FF1E05">
        <w:rPr>
          <w:rFonts w:ascii="仿宋" w:eastAsia="仿宋" w:hAnsi="仿宋" w:cs="宋体" w:hint="eastAsia"/>
          <w:color w:val="333333"/>
          <w:kern w:val="0"/>
          <w:sz w:val="32"/>
          <w:szCs w:val="32"/>
        </w:rPr>
        <w:t>日</w:t>
      </w:r>
      <w:r w:rsidR="00B03C91">
        <w:rPr>
          <w:rFonts w:ascii="仿宋" w:eastAsia="仿宋" w:hAnsi="仿宋" w:cs="宋体" w:hint="eastAsia"/>
          <w:color w:val="333333"/>
          <w:kern w:val="0"/>
          <w:sz w:val="32"/>
          <w:szCs w:val="32"/>
        </w:rPr>
        <w:t>24</w:t>
      </w:r>
      <w:r w:rsidR="00FF1E05">
        <w:rPr>
          <w:rFonts w:ascii="仿宋" w:eastAsia="仿宋" w:hAnsi="仿宋" w:cs="宋体" w:hint="eastAsia"/>
          <w:color w:val="333333"/>
          <w:kern w:val="0"/>
          <w:sz w:val="32"/>
          <w:szCs w:val="32"/>
        </w:rPr>
        <w:t>:00</w:t>
      </w:r>
      <w:r>
        <w:rPr>
          <w:rFonts w:ascii="仿宋" w:eastAsia="仿宋" w:hAnsi="仿宋" w:cs="宋体" w:hint="eastAsia"/>
          <w:color w:val="333333"/>
          <w:kern w:val="0"/>
          <w:sz w:val="32"/>
          <w:szCs w:val="32"/>
        </w:rPr>
        <w:t>。</w:t>
      </w:r>
    </w:p>
    <w:p w14:paraId="19E3BA46"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color w:val="333333"/>
          <w:kern w:val="0"/>
          <w:sz w:val="32"/>
          <w:szCs w:val="32"/>
        </w:rPr>
        <w:t>2.点击“填写报名信息”，利用获得的申请编号和本人身份证登录后填写本人信息；</w:t>
      </w:r>
    </w:p>
    <w:p w14:paraId="506DC1B5"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color w:val="333333"/>
          <w:kern w:val="0"/>
          <w:sz w:val="32"/>
          <w:szCs w:val="32"/>
        </w:rPr>
        <w:t>3.申请者须</w:t>
      </w:r>
      <w:proofErr w:type="gramStart"/>
      <w:r>
        <w:rPr>
          <w:rFonts w:ascii="仿宋" w:eastAsia="仿宋" w:hAnsi="仿宋" w:cs="宋体" w:hint="eastAsia"/>
          <w:color w:val="333333"/>
          <w:kern w:val="0"/>
          <w:sz w:val="32"/>
          <w:szCs w:val="32"/>
        </w:rPr>
        <w:t>在网报系统</w:t>
      </w:r>
      <w:proofErr w:type="gramEnd"/>
      <w:r>
        <w:rPr>
          <w:rFonts w:ascii="仿宋" w:eastAsia="仿宋" w:hAnsi="仿宋" w:cs="宋体" w:hint="eastAsia"/>
          <w:color w:val="333333"/>
          <w:kern w:val="0"/>
          <w:sz w:val="32"/>
          <w:szCs w:val="32"/>
        </w:rPr>
        <w:t>中提交以下材料：</w:t>
      </w:r>
    </w:p>
    <w:p w14:paraId="1DAD1206" w14:textId="1BD7CE5B"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color w:val="333333"/>
          <w:kern w:val="0"/>
          <w:sz w:val="32"/>
          <w:szCs w:val="32"/>
        </w:rPr>
        <w:t>（1）</w:t>
      </w:r>
      <w:r w:rsidR="00943045" w:rsidRPr="00943045">
        <w:rPr>
          <w:rFonts w:ascii="仿宋" w:eastAsia="仿宋" w:hAnsi="仿宋" w:cs="宋体" w:hint="eastAsia"/>
          <w:color w:val="333333"/>
          <w:kern w:val="0"/>
          <w:sz w:val="32"/>
          <w:szCs w:val="32"/>
        </w:rPr>
        <w:t>本科学习期间成绩证明</w:t>
      </w:r>
      <w:r w:rsidR="00083DC4">
        <w:rPr>
          <w:rFonts w:ascii="仿宋" w:eastAsia="仿宋" w:hAnsi="仿宋" w:cs="宋体" w:hint="eastAsia"/>
          <w:color w:val="333333"/>
          <w:kern w:val="0"/>
          <w:sz w:val="32"/>
          <w:szCs w:val="32"/>
        </w:rPr>
        <w:t>（需加盖教务或学生工作办公室公章）</w:t>
      </w:r>
      <w:r>
        <w:rPr>
          <w:rFonts w:ascii="仿宋" w:eastAsia="仿宋" w:hAnsi="仿宋" w:cs="宋体" w:hint="eastAsia"/>
          <w:color w:val="333333"/>
          <w:kern w:val="0"/>
          <w:sz w:val="32"/>
          <w:szCs w:val="32"/>
        </w:rPr>
        <w:t>；</w:t>
      </w:r>
    </w:p>
    <w:p w14:paraId="13993EC8"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color w:val="333333"/>
          <w:kern w:val="0"/>
          <w:sz w:val="32"/>
          <w:szCs w:val="32"/>
        </w:rPr>
        <w:t>（2）</w:t>
      </w:r>
      <w:r w:rsidR="00943045">
        <w:rPr>
          <w:rFonts w:ascii="仿宋" w:eastAsia="仿宋" w:hAnsi="仿宋" w:cs="宋体" w:hint="eastAsia"/>
          <w:color w:val="333333"/>
          <w:kern w:val="0"/>
          <w:sz w:val="32"/>
          <w:szCs w:val="32"/>
        </w:rPr>
        <w:t>本科学习期间</w:t>
      </w:r>
      <w:r>
        <w:rPr>
          <w:rFonts w:ascii="仿宋" w:eastAsia="仿宋" w:hAnsi="仿宋" w:cs="宋体" w:hint="eastAsia"/>
          <w:color w:val="333333"/>
          <w:kern w:val="0"/>
          <w:sz w:val="32"/>
          <w:szCs w:val="32"/>
        </w:rPr>
        <w:t>排名证明材料；</w:t>
      </w:r>
    </w:p>
    <w:p w14:paraId="790A46E2" w14:textId="5DB3EA51" w:rsidR="00AA1CA5" w:rsidRPr="00233F2C" w:rsidRDefault="00594B0C" w:rsidP="008A76E6">
      <w:pPr>
        <w:widowControl/>
        <w:snapToGrid w:val="0"/>
        <w:spacing w:line="300" w:lineRule="auto"/>
        <w:ind w:firstLine="707"/>
        <w:rPr>
          <w:rFonts w:ascii="仿宋" w:eastAsia="仿宋" w:hAnsi="仿宋" w:cs="宋体"/>
          <w:bCs/>
          <w:color w:val="333333"/>
          <w:kern w:val="0"/>
          <w:sz w:val="32"/>
          <w:szCs w:val="32"/>
        </w:rPr>
      </w:pPr>
      <w:r w:rsidRPr="00233F2C">
        <w:rPr>
          <w:rFonts w:ascii="仿宋" w:eastAsia="仿宋" w:hAnsi="仿宋" w:cs="宋体" w:hint="eastAsia"/>
          <w:bCs/>
          <w:color w:val="333333"/>
          <w:kern w:val="0"/>
          <w:sz w:val="32"/>
          <w:szCs w:val="32"/>
        </w:rPr>
        <w:t>（3）四、六级成绩单或获证证书</w:t>
      </w:r>
      <w:r w:rsidR="00B03C91">
        <w:rPr>
          <w:rFonts w:ascii="仿宋" w:eastAsia="仿宋" w:hAnsi="仿宋" w:cs="宋体" w:hint="eastAsia"/>
          <w:bCs/>
          <w:color w:val="333333"/>
          <w:kern w:val="0"/>
          <w:sz w:val="32"/>
          <w:szCs w:val="32"/>
        </w:rPr>
        <w:t>照片</w:t>
      </w:r>
      <w:r w:rsidRPr="00233F2C">
        <w:rPr>
          <w:rFonts w:ascii="仿宋" w:eastAsia="仿宋" w:hAnsi="仿宋" w:cs="宋体" w:hint="eastAsia"/>
          <w:bCs/>
          <w:color w:val="333333"/>
          <w:kern w:val="0"/>
          <w:sz w:val="32"/>
          <w:szCs w:val="32"/>
        </w:rPr>
        <w:t>；</w:t>
      </w:r>
    </w:p>
    <w:p w14:paraId="26266E4E" w14:textId="77777777" w:rsidR="00AA1CA5" w:rsidRPr="00BE603D" w:rsidRDefault="00943045" w:rsidP="008A76E6">
      <w:pPr>
        <w:widowControl/>
        <w:snapToGrid w:val="0"/>
        <w:spacing w:line="300" w:lineRule="auto"/>
        <w:ind w:firstLine="707"/>
        <w:rPr>
          <w:rFonts w:ascii="宋体" w:eastAsia="宋体" w:hAnsi="宋体" w:cs="宋体"/>
          <w:color w:val="333333"/>
          <w:kern w:val="0"/>
          <w:sz w:val="24"/>
          <w:szCs w:val="24"/>
        </w:rPr>
      </w:pPr>
      <w:r w:rsidRPr="00BE603D">
        <w:rPr>
          <w:rFonts w:ascii="仿宋" w:eastAsia="仿宋" w:hAnsi="仿宋" w:cs="宋体" w:hint="eastAsia"/>
          <w:color w:val="333333"/>
          <w:kern w:val="0"/>
          <w:sz w:val="32"/>
          <w:szCs w:val="32"/>
        </w:rPr>
        <w:lastRenderedPageBreak/>
        <w:t>4</w:t>
      </w:r>
      <w:r w:rsidR="00594B0C" w:rsidRPr="00BE603D">
        <w:rPr>
          <w:rFonts w:ascii="仿宋" w:eastAsia="仿宋" w:hAnsi="仿宋" w:cs="宋体" w:hint="eastAsia"/>
          <w:color w:val="333333"/>
          <w:kern w:val="0"/>
          <w:sz w:val="32"/>
          <w:szCs w:val="32"/>
        </w:rPr>
        <w:t>.初审通过营员确认参营信息：</w:t>
      </w:r>
    </w:p>
    <w:p w14:paraId="2B625D8F" w14:textId="20038ACC" w:rsidR="00AA1CA5" w:rsidRDefault="00594B0C" w:rsidP="008A76E6">
      <w:pPr>
        <w:widowControl/>
        <w:snapToGrid w:val="0"/>
        <w:spacing w:line="300" w:lineRule="auto"/>
        <w:ind w:firstLine="707"/>
        <w:rPr>
          <w:rFonts w:ascii="仿宋" w:eastAsia="仿宋" w:hAnsi="仿宋" w:cs="宋体"/>
          <w:color w:val="333333"/>
          <w:kern w:val="0"/>
          <w:sz w:val="32"/>
          <w:szCs w:val="32"/>
        </w:rPr>
      </w:pPr>
      <w:r w:rsidRPr="00BE603D">
        <w:rPr>
          <w:rFonts w:ascii="仿宋" w:eastAsia="仿宋" w:hAnsi="仿宋" w:cs="宋体" w:hint="eastAsia"/>
          <w:color w:val="333333"/>
          <w:kern w:val="0"/>
          <w:sz w:val="32"/>
          <w:szCs w:val="32"/>
        </w:rPr>
        <w:t>我</w:t>
      </w:r>
      <w:r w:rsidR="000D47C1" w:rsidRPr="00BE603D">
        <w:rPr>
          <w:rFonts w:ascii="仿宋" w:eastAsia="仿宋" w:hAnsi="仿宋" w:cs="宋体" w:hint="eastAsia"/>
          <w:color w:val="333333"/>
          <w:kern w:val="0"/>
          <w:sz w:val="32"/>
          <w:szCs w:val="32"/>
        </w:rPr>
        <w:t>学院</w:t>
      </w:r>
      <w:r w:rsidRPr="00BE603D">
        <w:rPr>
          <w:rFonts w:ascii="仿宋" w:eastAsia="仿宋" w:hAnsi="仿宋" w:cs="宋体" w:hint="eastAsia"/>
          <w:color w:val="333333"/>
          <w:kern w:val="0"/>
          <w:sz w:val="32"/>
          <w:szCs w:val="32"/>
        </w:rPr>
        <w:t>将对申请者材料进行初审，初审通过后营员可通过</w:t>
      </w:r>
      <w:proofErr w:type="gramStart"/>
      <w:r w:rsidRPr="00BE603D">
        <w:rPr>
          <w:rFonts w:ascii="仿宋" w:eastAsia="仿宋" w:hAnsi="仿宋" w:cs="宋体" w:hint="eastAsia"/>
          <w:color w:val="333333"/>
          <w:kern w:val="0"/>
          <w:sz w:val="32"/>
          <w:szCs w:val="32"/>
        </w:rPr>
        <w:t>夏令营网报系统</w:t>
      </w:r>
      <w:proofErr w:type="gramEnd"/>
      <w:r w:rsidRPr="00BE603D">
        <w:rPr>
          <w:rFonts w:ascii="仿宋" w:eastAsia="仿宋" w:hAnsi="仿宋" w:cs="宋体" w:hint="eastAsia"/>
          <w:color w:val="333333"/>
          <w:kern w:val="0"/>
          <w:sz w:val="32"/>
          <w:szCs w:val="32"/>
        </w:rPr>
        <w:t>“申请状态查询”功能查询本人审核通过与否，对于审核通过的</w:t>
      </w:r>
      <w:proofErr w:type="gramStart"/>
      <w:r w:rsidRPr="00BE603D">
        <w:rPr>
          <w:rFonts w:ascii="仿宋" w:eastAsia="仿宋" w:hAnsi="仿宋" w:cs="宋体" w:hint="eastAsia"/>
          <w:color w:val="333333"/>
          <w:kern w:val="0"/>
          <w:sz w:val="32"/>
          <w:szCs w:val="32"/>
        </w:rPr>
        <w:t>营员须</w:t>
      </w:r>
      <w:proofErr w:type="gramEnd"/>
      <w:r w:rsidRPr="00BE603D">
        <w:rPr>
          <w:rFonts w:ascii="仿宋" w:eastAsia="仿宋" w:hAnsi="仿宋" w:cs="宋体" w:hint="eastAsia"/>
          <w:color w:val="333333"/>
          <w:kern w:val="0"/>
          <w:sz w:val="32"/>
          <w:szCs w:val="32"/>
        </w:rPr>
        <w:t>于</w:t>
      </w:r>
      <w:r w:rsidR="00233F2C" w:rsidRPr="00BE603D">
        <w:rPr>
          <w:rFonts w:ascii="仿宋" w:eastAsia="仿宋" w:hAnsi="仿宋" w:cs="宋体"/>
          <w:color w:val="333333"/>
          <w:kern w:val="0"/>
          <w:sz w:val="32"/>
          <w:szCs w:val="32"/>
        </w:rPr>
        <w:t>2023</w:t>
      </w:r>
      <w:r w:rsidRPr="00BE603D">
        <w:rPr>
          <w:rFonts w:ascii="仿宋" w:eastAsia="仿宋" w:hAnsi="仿宋" w:cs="宋体" w:hint="eastAsia"/>
          <w:color w:val="333333"/>
          <w:kern w:val="0"/>
          <w:sz w:val="32"/>
          <w:szCs w:val="32"/>
        </w:rPr>
        <w:t>年</w:t>
      </w:r>
      <w:r w:rsidR="00233F2C" w:rsidRPr="00BE603D">
        <w:rPr>
          <w:rFonts w:ascii="仿宋" w:eastAsia="仿宋" w:hAnsi="仿宋" w:cs="宋体"/>
          <w:color w:val="333333"/>
          <w:kern w:val="0"/>
          <w:sz w:val="32"/>
          <w:szCs w:val="32"/>
        </w:rPr>
        <w:t>7</w:t>
      </w:r>
      <w:r w:rsidRPr="00BE603D">
        <w:rPr>
          <w:rFonts w:ascii="仿宋" w:eastAsia="仿宋" w:hAnsi="仿宋" w:cs="宋体" w:hint="eastAsia"/>
          <w:color w:val="333333"/>
          <w:kern w:val="0"/>
          <w:sz w:val="32"/>
          <w:szCs w:val="32"/>
        </w:rPr>
        <w:t>月</w:t>
      </w:r>
      <w:r w:rsidR="00FF1E05" w:rsidRPr="00BE603D">
        <w:rPr>
          <w:rFonts w:ascii="仿宋" w:eastAsia="仿宋" w:hAnsi="仿宋" w:cs="宋体" w:hint="eastAsia"/>
          <w:color w:val="333333"/>
          <w:kern w:val="0"/>
          <w:sz w:val="32"/>
          <w:szCs w:val="32"/>
        </w:rPr>
        <w:t>5</w:t>
      </w:r>
      <w:r w:rsidRPr="00BE603D">
        <w:rPr>
          <w:rFonts w:ascii="仿宋" w:eastAsia="仿宋" w:hAnsi="仿宋" w:cs="宋体" w:hint="eastAsia"/>
          <w:color w:val="333333"/>
          <w:kern w:val="0"/>
          <w:sz w:val="32"/>
          <w:szCs w:val="32"/>
        </w:rPr>
        <w:t>日</w:t>
      </w:r>
      <w:r w:rsidR="004C64D8" w:rsidRPr="00BE603D">
        <w:rPr>
          <w:rFonts w:ascii="仿宋" w:eastAsia="仿宋" w:hAnsi="仿宋" w:cs="宋体"/>
          <w:color w:val="333333"/>
          <w:kern w:val="0"/>
          <w:sz w:val="32"/>
          <w:szCs w:val="32"/>
        </w:rPr>
        <w:t>12</w:t>
      </w:r>
      <w:r w:rsidRPr="00BE603D">
        <w:rPr>
          <w:rFonts w:ascii="仿宋" w:eastAsia="仿宋" w:hAnsi="仿宋" w:cs="宋体" w:hint="eastAsia"/>
          <w:color w:val="333333"/>
          <w:kern w:val="0"/>
          <w:sz w:val="32"/>
          <w:szCs w:val="32"/>
        </w:rPr>
        <w:t>点前在</w:t>
      </w:r>
      <w:proofErr w:type="gramStart"/>
      <w:r w:rsidRPr="00BE603D">
        <w:rPr>
          <w:rFonts w:ascii="仿宋" w:eastAsia="仿宋" w:hAnsi="仿宋" w:cs="宋体" w:hint="eastAsia"/>
          <w:color w:val="333333"/>
          <w:kern w:val="0"/>
          <w:sz w:val="32"/>
          <w:szCs w:val="32"/>
        </w:rPr>
        <w:t>夏令营网报系统</w:t>
      </w:r>
      <w:proofErr w:type="gramEnd"/>
      <w:r w:rsidRPr="00BE603D">
        <w:rPr>
          <w:rFonts w:ascii="仿宋" w:eastAsia="仿宋" w:hAnsi="仿宋" w:cs="宋体" w:hint="eastAsia"/>
          <w:color w:val="333333"/>
          <w:kern w:val="0"/>
          <w:sz w:val="32"/>
          <w:szCs w:val="32"/>
        </w:rPr>
        <w:t>中点击“确认参营”，对于逾期不确认参营的申请者将</w:t>
      </w:r>
      <w:proofErr w:type="gramStart"/>
      <w:r w:rsidRPr="00BE603D">
        <w:rPr>
          <w:rFonts w:ascii="仿宋" w:eastAsia="仿宋" w:hAnsi="仿宋" w:cs="宋体" w:hint="eastAsia"/>
          <w:color w:val="333333"/>
          <w:kern w:val="0"/>
          <w:sz w:val="32"/>
          <w:szCs w:val="32"/>
        </w:rPr>
        <w:t>取消其参营</w:t>
      </w:r>
      <w:proofErr w:type="gramEnd"/>
      <w:r w:rsidRPr="00BE603D">
        <w:rPr>
          <w:rFonts w:ascii="仿宋" w:eastAsia="仿宋" w:hAnsi="仿宋" w:cs="宋体" w:hint="eastAsia"/>
          <w:color w:val="333333"/>
          <w:kern w:val="0"/>
          <w:sz w:val="32"/>
          <w:szCs w:val="32"/>
        </w:rPr>
        <w:t>资格。</w:t>
      </w:r>
    </w:p>
    <w:p w14:paraId="1406DE0F" w14:textId="77777777" w:rsidR="00877C71" w:rsidRDefault="00877C71" w:rsidP="00877C71">
      <w:pPr>
        <w:snapToGrid w:val="0"/>
        <w:spacing w:line="300" w:lineRule="auto"/>
        <w:ind w:firstLineChars="200" w:firstLine="640"/>
        <w:rPr>
          <w:rFonts w:ascii="仿宋" w:eastAsia="仿宋" w:hAnsi="仿宋"/>
          <w:color w:val="333333"/>
          <w:sz w:val="32"/>
          <w:szCs w:val="32"/>
        </w:rPr>
      </w:pPr>
      <w:r>
        <w:rPr>
          <w:rFonts w:ascii="仿宋" w:eastAsia="仿宋" w:hAnsi="仿宋" w:hint="eastAsia"/>
          <w:color w:val="333333"/>
          <w:sz w:val="32"/>
          <w:szCs w:val="32"/>
        </w:rPr>
        <w:t>学术夏令营资格初审通过考生需加入</w:t>
      </w:r>
      <w:r w:rsidRPr="00877C71">
        <w:rPr>
          <w:rFonts w:ascii="仿宋" w:eastAsia="仿宋" w:hAnsi="仿宋" w:hint="eastAsia"/>
          <w:color w:val="333333"/>
          <w:sz w:val="32"/>
          <w:szCs w:val="32"/>
        </w:rPr>
        <w:t>QQ群（群号：446553934，</w:t>
      </w:r>
      <w:proofErr w:type="gramStart"/>
      <w:r w:rsidRPr="00877C71">
        <w:rPr>
          <w:rFonts w:ascii="仿宋" w:eastAsia="仿宋" w:hAnsi="仿宋" w:hint="eastAsia"/>
          <w:color w:val="333333"/>
          <w:sz w:val="32"/>
          <w:szCs w:val="32"/>
        </w:rPr>
        <w:t>加群时</w:t>
      </w:r>
      <w:proofErr w:type="gramEnd"/>
      <w:r w:rsidRPr="00877C71">
        <w:rPr>
          <w:rFonts w:ascii="仿宋" w:eastAsia="仿宋" w:hAnsi="仿宋" w:hint="eastAsia"/>
          <w:color w:val="333333"/>
          <w:sz w:val="32"/>
          <w:szCs w:val="32"/>
        </w:rPr>
        <w:t>请备注本人申请专业+真实姓名），相关活动、考核安排将通过QQ</w:t>
      </w:r>
      <w:proofErr w:type="gramStart"/>
      <w:r w:rsidRPr="00877C71">
        <w:rPr>
          <w:rFonts w:ascii="仿宋" w:eastAsia="仿宋" w:hAnsi="仿宋" w:hint="eastAsia"/>
          <w:color w:val="333333"/>
          <w:sz w:val="32"/>
          <w:szCs w:val="32"/>
        </w:rPr>
        <w:t>群通知</w:t>
      </w:r>
      <w:proofErr w:type="gramEnd"/>
      <w:r w:rsidRPr="00877C71">
        <w:rPr>
          <w:rFonts w:ascii="仿宋" w:eastAsia="仿宋" w:hAnsi="仿宋" w:hint="eastAsia"/>
          <w:color w:val="333333"/>
          <w:sz w:val="32"/>
          <w:szCs w:val="32"/>
        </w:rPr>
        <w:t>各位同学。</w:t>
      </w:r>
    </w:p>
    <w:p w14:paraId="5324B3F8" w14:textId="77777777" w:rsidR="00160F73" w:rsidRDefault="00160F73" w:rsidP="00160F73">
      <w:pPr>
        <w:snapToGrid w:val="0"/>
        <w:spacing w:line="300" w:lineRule="auto"/>
        <w:ind w:firstLineChars="220" w:firstLine="704"/>
        <w:rPr>
          <w:rFonts w:ascii="仿宋" w:eastAsia="仿宋" w:hAnsi="仿宋" w:cs="Times New Roman"/>
          <w:bCs/>
          <w:sz w:val="32"/>
          <w:szCs w:val="32"/>
        </w:rPr>
      </w:pPr>
      <w:r w:rsidRPr="0099316B">
        <w:rPr>
          <w:rFonts w:ascii="仿宋" w:eastAsia="仿宋" w:hAnsi="仿宋" w:cs="Times New Roman" w:hint="eastAsia"/>
          <w:bCs/>
          <w:sz w:val="32"/>
          <w:szCs w:val="32"/>
        </w:rPr>
        <w:t>建议入选后的学员能先行与感兴趣的专业方向的导师进行交流沟通。</w:t>
      </w:r>
    </w:p>
    <w:p w14:paraId="77AC0BC4"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i/>
          <w:iCs/>
          <w:color w:val="333333"/>
          <w:kern w:val="0"/>
          <w:sz w:val="32"/>
          <w:szCs w:val="32"/>
        </w:rPr>
        <w:t>注：</w:t>
      </w:r>
      <w:proofErr w:type="gramStart"/>
      <w:r>
        <w:rPr>
          <w:rFonts w:ascii="仿宋" w:eastAsia="仿宋" w:hAnsi="仿宋" w:cs="宋体" w:hint="eastAsia"/>
          <w:i/>
          <w:iCs/>
          <w:color w:val="333333"/>
          <w:kern w:val="0"/>
          <w:sz w:val="32"/>
          <w:szCs w:val="32"/>
        </w:rPr>
        <w:t>网报系统</w:t>
      </w:r>
      <w:proofErr w:type="gramEnd"/>
      <w:r>
        <w:rPr>
          <w:rFonts w:ascii="仿宋" w:eastAsia="仿宋" w:hAnsi="仿宋" w:cs="宋体" w:hint="eastAsia"/>
          <w:i/>
          <w:iCs/>
          <w:color w:val="333333"/>
          <w:kern w:val="0"/>
          <w:sz w:val="32"/>
          <w:szCs w:val="32"/>
        </w:rPr>
        <w:t>上</w:t>
      </w:r>
      <w:proofErr w:type="gramStart"/>
      <w:r>
        <w:rPr>
          <w:rFonts w:ascii="仿宋" w:eastAsia="仿宋" w:hAnsi="仿宋" w:cs="宋体" w:hint="eastAsia"/>
          <w:i/>
          <w:iCs/>
          <w:color w:val="333333"/>
          <w:kern w:val="0"/>
          <w:sz w:val="32"/>
          <w:szCs w:val="32"/>
        </w:rPr>
        <w:t>传材料</w:t>
      </w:r>
      <w:proofErr w:type="gramEnd"/>
      <w:r>
        <w:rPr>
          <w:rFonts w:ascii="仿宋" w:eastAsia="仿宋" w:hAnsi="仿宋" w:cs="宋体" w:hint="eastAsia"/>
          <w:i/>
          <w:iCs/>
          <w:color w:val="333333"/>
          <w:kern w:val="0"/>
          <w:sz w:val="32"/>
          <w:szCs w:val="32"/>
        </w:rPr>
        <w:t>时注意事项</w:t>
      </w:r>
    </w:p>
    <w:p w14:paraId="1E4C4FB9"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i/>
          <w:iCs/>
          <w:color w:val="333333"/>
          <w:kern w:val="0"/>
          <w:sz w:val="32"/>
          <w:szCs w:val="32"/>
        </w:rPr>
        <w:t>申请者需将待上传的证明材料以扫描或拍照的方式生成PDF文件或图像文件，命名方式为“申请编号+考生姓名+材料名称”，例“</w:t>
      </w:r>
      <w:r w:rsidR="00943045">
        <w:rPr>
          <w:rFonts w:ascii="仿宋" w:eastAsia="仿宋" w:hAnsi="仿宋" w:cs="宋体" w:hint="eastAsia"/>
          <w:i/>
          <w:iCs/>
          <w:color w:val="333333"/>
          <w:kern w:val="0"/>
          <w:sz w:val="32"/>
          <w:szCs w:val="32"/>
        </w:rPr>
        <w:t>2100</w:t>
      </w:r>
      <w:r>
        <w:rPr>
          <w:rFonts w:ascii="仿宋" w:eastAsia="仿宋" w:hAnsi="仿宋" w:cs="宋体" w:hint="eastAsia"/>
          <w:i/>
          <w:iCs/>
          <w:color w:val="333333"/>
          <w:kern w:val="0"/>
          <w:sz w:val="32"/>
          <w:szCs w:val="32"/>
        </w:rPr>
        <w:t>0001 刘某某 本科成绩</w:t>
      </w:r>
      <w:r w:rsidR="00943045">
        <w:rPr>
          <w:rFonts w:ascii="仿宋" w:eastAsia="仿宋" w:hAnsi="仿宋" w:cs="宋体" w:hint="eastAsia"/>
          <w:i/>
          <w:iCs/>
          <w:color w:val="333333"/>
          <w:kern w:val="0"/>
          <w:sz w:val="32"/>
          <w:szCs w:val="32"/>
        </w:rPr>
        <w:t>证明</w:t>
      </w:r>
      <w:r>
        <w:rPr>
          <w:rFonts w:ascii="仿宋" w:eastAsia="仿宋" w:hAnsi="仿宋" w:cs="宋体" w:hint="eastAsia"/>
          <w:i/>
          <w:iCs/>
          <w:color w:val="333333"/>
          <w:kern w:val="0"/>
          <w:sz w:val="32"/>
          <w:szCs w:val="32"/>
        </w:rPr>
        <w:t>”或“</w:t>
      </w:r>
      <w:r w:rsidR="00943045">
        <w:rPr>
          <w:rFonts w:ascii="仿宋" w:eastAsia="仿宋" w:hAnsi="仿宋" w:cs="宋体" w:hint="eastAsia"/>
          <w:i/>
          <w:iCs/>
          <w:color w:val="333333"/>
          <w:kern w:val="0"/>
          <w:sz w:val="32"/>
          <w:szCs w:val="32"/>
        </w:rPr>
        <w:t>2100</w:t>
      </w:r>
      <w:r>
        <w:rPr>
          <w:rFonts w:ascii="仿宋" w:eastAsia="仿宋" w:hAnsi="仿宋" w:cs="宋体" w:hint="eastAsia"/>
          <w:i/>
          <w:iCs/>
          <w:color w:val="333333"/>
          <w:kern w:val="0"/>
          <w:sz w:val="32"/>
          <w:szCs w:val="32"/>
        </w:rPr>
        <w:t xml:space="preserve">0001 刘某某 </w:t>
      </w:r>
      <w:r w:rsidR="00943045">
        <w:rPr>
          <w:rFonts w:ascii="仿宋" w:eastAsia="仿宋" w:hAnsi="仿宋" w:cs="宋体" w:hint="eastAsia"/>
          <w:i/>
          <w:iCs/>
          <w:color w:val="333333"/>
          <w:kern w:val="0"/>
          <w:sz w:val="32"/>
          <w:szCs w:val="32"/>
        </w:rPr>
        <w:t>本科</w:t>
      </w:r>
      <w:r>
        <w:rPr>
          <w:rFonts w:ascii="仿宋" w:eastAsia="仿宋" w:hAnsi="仿宋" w:cs="宋体" w:hint="eastAsia"/>
          <w:i/>
          <w:iCs/>
          <w:color w:val="333333"/>
          <w:kern w:val="0"/>
          <w:sz w:val="32"/>
          <w:szCs w:val="32"/>
        </w:rPr>
        <w:t>排名证明”等；</w:t>
      </w:r>
    </w:p>
    <w:p w14:paraId="709B26E0" w14:textId="4BE7F101"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i/>
          <w:iCs/>
          <w:color w:val="333333"/>
          <w:kern w:val="0"/>
          <w:sz w:val="32"/>
          <w:szCs w:val="32"/>
        </w:rPr>
        <w:t>考生需将待上传文件整理至一个文件夹内，并将文件夹压缩成.</w:t>
      </w:r>
      <w:proofErr w:type="spellStart"/>
      <w:r>
        <w:rPr>
          <w:rFonts w:ascii="仿宋" w:eastAsia="仿宋" w:hAnsi="仿宋" w:cs="宋体" w:hint="eastAsia"/>
          <w:i/>
          <w:iCs/>
          <w:color w:val="333333"/>
          <w:kern w:val="0"/>
          <w:sz w:val="32"/>
          <w:szCs w:val="32"/>
        </w:rPr>
        <w:t>rar</w:t>
      </w:r>
      <w:proofErr w:type="spellEnd"/>
      <w:r w:rsidR="004C64D8">
        <w:rPr>
          <w:rFonts w:ascii="仿宋" w:eastAsia="仿宋" w:hAnsi="仿宋" w:cs="宋体" w:hint="eastAsia"/>
          <w:i/>
          <w:iCs/>
          <w:color w:val="333333"/>
          <w:kern w:val="0"/>
          <w:sz w:val="32"/>
          <w:szCs w:val="32"/>
        </w:rPr>
        <w:t>或.zip</w:t>
      </w:r>
      <w:r>
        <w:rPr>
          <w:rFonts w:ascii="仿宋" w:eastAsia="仿宋" w:hAnsi="仿宋" w:cs="宋体" w:hint="eastAsia"/>
          <w:i/>
          <w:iCs/>
          <w:color w:val="333333"/>
          <w:kern w:val="0"/>
          <w:sz w:val="32"/>
          <w:szCs w:val="32"/>
        </w:rPr>
        <w:t>格式的压缩文件后再上传，命名方式为“申请编号+考生姓名+考生院校”；</w:t>
      </w:r>
    </w:p>
    <w:p w14:paraId="0B2F41D6" w14:textId="77777777" w:rsidR="00AA1CA5" w:rsidRDefault="00594B0C" w:rsidP="008A76E6">
      <w:pPr>
        <w:widowControl/>
        <w:snapToGrid w:val="0"/>
        <w:spacing w:line="300" w:lineRule="auto"/>
        <w:ind w:firstLine="707"/>
        <w:rPr>
          <w:rFonts w:ascii="宋体" w:eastAsia="宋体" w:hAnsi="宋体" w:cs="宋体"/>
          <w:color w:val="333333"/>
          <w:kern w:val="0"/>
          <w:sz w:val="24"/>
          <w:szCs w:val="24"/>
        </w:rPr>
      </w:pPr>
      <w:r>
        <w:rPr>
          <w:rFonts w:ascii="仿宋" w:eastAsia="仿宋" w:hAnsi="仿宋" w:cs="宋体" w:hint="eastAsia"/>
          <w:i/>
          <w:iCs/>
          <w:color w:val="333333"/>
          <w:kern w:val="0"/>
          <w:sz w:val="32"/>
          <w:szCs w:val="32"/>
        </w:rPr>
        <w:t>上传附件大小不得超过20MB；</w:t>
      </w:r>
    </w:p>
    <w:p w14:paraId="2EFD55EE" w14:textId="77777777" w:rsidR="00AA1CA5" w:rsidRDefault="00594B0C" w:rsidP="008A76E6">
      <w:pPr>
        <w:snapToGrid w:val="0"/>
        <w:spacing w:line="300" w:lineRule="auto"/>
        <w:ind w:firstLineChars="220" w:firstLine="707"/>
        <w:rPr>
          <w:rFonts w:ascii="仿宋" w:eastAsia="仿宋" w:hAnsi="仿宋"/>
          <w:b/>
          <w:color w:val="333333"/>
          <w:sz w:val="32"/>
          <w:szCs w:val="32"/>
        </w:rPr>
      </w:pPr>
      <w:r>
        <w:rPr>
          <w:rFonts w:ascii="仿宋" w:eastAsia="仿宋" w:hAnsi="仿宋" w:hint="eastAsia"/>
          <w:b/>
          <w:color w:val="333333"/>
          <w:sz w:val="32"/>
          <w:szCs w:val="32"/>
        </w:rPr>
        <w:t>五、考核政策</w:t>
      </w:r>
    </w:p>
    <w:p w14:paraId="47D6653A" w14:textId="34533E10" w:rsidR="00AA1CA5" w:rsidRDefault="00594B0C" w:rsidP="008A76E6">
      <w:pPr>
        <w:snapToGrid w:val="0"/>
        <w:spacing w:line="30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我</w:t>
      </w:r>
      <w:r w:rsidR="000D47C1">
        <w:rPr>
          <w:rFonts w:ascii="仿宋" w:eastAsia="仿宋" w:hAnsi="仿宋" w:cs="Times New Roman" w:hint="eastAsia"/>
          <w:sz w:val="32"/>
          <w:szCs w:val="32"/>
        </w:rPr>
        <w:t>学院</w:t>
      </w:r>
      <w:r>
        <w:rPr>
          <w:rFonts w:ascii="仿宋" w:eastAsia="仿宋" w:hAnsi="仿宋" w:cs="Times New Roman" w:hint="eastAsia"/>
          <w:sz w:val="32"/>
          <w:szCs w:val="32"/>
        </w:rPr>
        <w:t>坚持“公平、公正、公开”的原则，结合我</w:t>
      </w:r>
      <w:r w:rsidR="000D47C1">
        <w:rPr>
          <w:rFonts w:ascii="仿宋" w:eastAsia="仿宋" w:hAnsi="仿宋" w:cs="Times New Roman" w:hint="eastAsia"/>
          <w:sz w:val="32"/>
          <w:szCs w:val="32"/>
        </w:rPr>
        <w:t>学院</w:t>
      </w:r>
      <w:r>
        <w:rPr>
          <w:rFonts w:ascii="仿宋" w:eastAsia="仿宋" w:hAnsi="仿宋" w:cs="Times New Roman" w:hint="eastAsia"/>
          <w:sz w:val="32"/>
          <w:szCs w:val="32"/>
        </w:rPr>
        <w:t>实际情况，对夏令营营员进行选拔考核。</w:t>
      </w:r>
    </w:p>
    <w:p w14:paraId="06F62CC7" w14:textId="7FD8BA1C" w:rsidR="00AA1CA5" w:rsidRDefault="00594B0C" w:rsidP="008A76E6">
      <w:pPr>
        <w:snapToGrid w:val="0"/>
        <w:spacing w:line="30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1.考核合格且获得所在学校推荐免试研究生资格的营员，在规定时间内通过在“全国推荐免试服务系统”中报考</w:t>
      </w:r>
      <w:r w:rsidR="00FF1E05">
        <w:rPr>
          <w:rFonts w:ascii="仿宋" w:eastAsia="仿宋" w:hAnsi="仿宋" w:cs="Times New Roman" w:hint="eastAsia"/>
          <w:b/>
          <w:sz w:val="32"/>
          <w:szCs w:val="32"/>
        </w:rPr>
        <w:t>我学院任意一个专业</w:t>
      </w:r>
      <w:r w:rsidR="00F01532" w:rsidRPr="00FF1E05">
        <w:rPr>
          <w:rFonts w:ascii="仿宋" w:eastAsia="仿宋" w:hAnsi="仿宋" w:cs="Times New Roman" w:hint="eastAsia"/>
          <w:sz w:val="32"/>
          <w:szCs w:val="32"/>
        </w:rPr>
        <w:t>时</w:t>
      </w:r>
      <w:r w:rsidRPr="00FF1E05">
        <w:rPr>
          <w:rFonts w:ascii="仿宋" w:eastAsia="仿宋" w:hAnsi="仿宋" w:cs="Times New Roman" w:hint="eastAsia"/>
          <w:sz w:val="32"/>
          <w:szCs w:val="32"/>
        </w:rPr>
        <w:t>，可录取为我校202</w:t>
      </w:r>
      <w:r w:rsidR="00662115" w:rsidRPr="00FF1E05">
        <w:rPr>
          <w:rFonts w:ascii="仿宋" w:eastAsia="仿宋" w:hAnsi="仿宋" w:cs="Times New Roman" w:hint="eastAsia"/>
          <w:sz w:val="32"/>
          <w:szCs w:val="32"/>
        </w:rPr>
        <w:t>4</w:t>
      </w:r>
      <w:r w:rsidRPr="00FF1E05">
        <w:rPr>
          <w:rFonts w:ascii="仿宋" w:eastAsia="仿宋" w:hAnsi="仿宋" w:cs="Times New Roman" w:hint="eastAsia"/>
          <w:sz w:val="32"/>
          <w:szCs w:val="32"/>
        </w:rPr>
        <w:t>年硕士研究生</w:t>
      </w:r>
      <w:proofErr w:type="gramStart"/>
      <w:r w:rsidRPr="00FF1E05">
        <w:rPr>
          <w:rFonts w:ascii="仿宋" w:eastAsia="仿宋" w:hAnsi="仿宋" w:cs="Times New Roman" w:hint="eastAsia"/>
          <w:sz w:val="32"/>
          <w:szCs w:val="32"/>
        </w:rPr>
        <w:t>或直博生</w:t>
      </w:r>
      <w:proofErr w:type="gramEnd"/>
      <w:r w:rsidRPr="00FF1E05">
        <w:rPr>
          <w:rFonts w:ascii="仿宋" w:eastAsia="仿宋" w:hAnsi="仿宋" w:cs="Times New Roman" w:hint="eastAsia"/>
          <w:sz w:val="32"/>
          <w:szCs w:val="32"/>
        </w:rPr>
        <w:t>，其中特别优异者可获得优</w:t>
      </w:r>
      <w:r>
        <w:rPr>
          <w:rFonts w:ascii="仿宋" w:eastAsia="仿宋" w:hAnsi="仿宋" w:cs="Times New Roman" w:hint="eastAsia"/>
          <w:sz w:val="32"/>
          <w:szCs w:val="32"/>
        </w:rPr>
        <w:t>秀推免生国家奖学金；</w:t>
      </w:r>
    </w:p>
    <w:p w14:paraId="2D208571" w14:textId="250916CC" w:rsidR="00AA1CA5" w:rsidRDefault="00594B0C" w:rsidP="008A76E6">
      <w:pPr>
        <w:snapToGrid w:val="0"/>
        <w:spacing w:line="30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2.考核合格但未获得所在学校推荐免试研究生资格的营员，在全国硕士研究生招生考试中</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志愿报考</w:t>
      </w:r>
      <w:r w:rsidR="00FF1E05">
        <w:rPr>
          <w:rFonts w:ascii="仿宋" w:eastAsia="仿宋" w:hAnsi="仿宋" w:cs="Times New Roman" w:hint="eastAsia"/>
          <w:b/>
          <w:sz w:val="32"/>
          <w:szCs w:val="32"/>
        </w:rPr>
        <w:t>我学院任意一个专业</w:t>
      </w:r>
      <w:r>
        <w:rPr>
          <w:rFonts w:ascii="仿宋" w:eastAsia="仿宋" w:hAnsi="仿宋" w:cs="Times New Roman" w:hint="eastAsia"/>
          <w:sz w:val="32"/>
          <w:szCs w:val="32"/>
        </w:rPr>
        <w:t>时，初试分数达到我校公布的</w:t>
      </w:r>
      <w:r w:rsidR="00662115">
        <w:rPr>
          <w:rFonts w:ascii="仿宋" w:eastAsia="仿宋" w:hAnsi="仿宋" w:cs="Times New Roman" w:hint="eastAsia"/>
          <w:sz w:val="32"/>
          <w:szCs w:val="32"/>
        </w:rPr>
        <w:t>2024</w:t>
      </w:r>
      <w:r>
        <w:rPr>
          <w:rFonts w:ascii="仿宋" w:eastAsia="仿宋" w:hAnsi="仿宋" w:cs="Times New Roman" w:hint="eastAsia"/>
          <w:sz w:val="32"/>
          <w:szCs w:val="32"/>
        </w:rPr>
        <w:t>年各学科门类复试基本分数线（含总分、单科分数）标准，可进入我校复试，按照排序规则，同等条件下优先录取。</w:t>
      </w:r>
    </w:p>
    <w:p w14:paraId="3DCF5783" w14:textId="5B000924" w:rsidR="00083DC4" w:rsidRDefault="00083DC4" w:rsidP="008A76E6">
      <w:pPr>
        <w:snapToGrid w:val="0"/>
        <w:spacing w:line="300" w:lineRule="auto"/>
        <w:ind w:firstLineChars="200" w:firstLine="640"/>
        <w:rPr>
          <w:rFonts w:ascii="仿宋" w:eastAsia="仿宋" w:hAnsi="仿宋" w:cs="Times New Roman"/>
          <w:sz w:val="32"/>
          <w:szCs w:val="32"/>
        </w:rPr>
      </w:pPr>
      <w:r w:rsidRPr="00083DC4">
        <w:rPr>
          <w:rFonts w:ascii="仿宋" w:eastAsia="仿宋" w:hAnsi="仿宋" w:cs="Times New Roman" w:hint="eastAsia"/>
          <w:sz w:val="32"/>
          <w:szCs w:val="32"/>
        </w:rPr>
        <w:t>注：有意向报考我院的推免生未获得夏令营营员资格的同学，可填报之后开通</w:t>
      </w:r>
      <w:proofErr w:type="gramStart"/>
      <w:r w:rsidRPr="00083DC4">
        <w:rPr>
          <w:rFonts w:ascii="仿宋" w:eastAsia="仿宋" w:hAnsi="仿宋" w:cs="Times New Roman" w:hint="eastAsia"/>
          <w:sz w:val="32"/>
          <w:szCs w:val="32"/>
        </w:rPr>
        <w:t>的推免预报</w:t>
      </w:r>
      <w:proofErr w:type="gramEnd"/>
      <w:r w:rsidRPr="00083DC4">
        <w:rPr>
          <w:rFonts w:ascii="仿宋" w:eastAsia="仿宋" w:hAnsi="仿宋" w:cs="Times New Roman" w:hint="eastAsia"/>
          <w:sz w:val="32"/>
          <w:szCs w:val="32"/>
        </w:rPr>
        <w:t>名系统。</w:t>
      </w:r>
    </w:p>
    <w:p w14:paraId="53AC0DE7" w14:textId="5C8B74BB" w:rsidR="001D3DD7" w:rsidRDefault="00662115" w:rsidP="008A76E6">
      <w:pPr>
        <w:snapToGrid w:val="0"/>
        <w:spacing w:line="300" w:lineRule="auto"/>
        <w:ind w:firstLineChars="220" w:firstLine="707"/>
        <w:rPr>
          <w:rFonts w:ascii="仿宋" w:eastAsia="仿宋" w:hAnsi="仿宋"/>
          <w:b/>
          <w:color w:val="333333"/>
          <w:sz w:val="32"/>
          <w:szCs w:val="32"/>
        </w:rPr>
      </w:pPr>
      <w:r>
        <w:rPr>
          <w:rFonts w:ascii="仿宋" w:eastAsia="仿宋" w:hAnsi="仿宋" w:hint="eastAsia"/>
          <w:b/>
          <w:color w:val="333333"/>
          <w:sz w:val="32"/>
          <w:szCs w:val="32"/>
        </w:rPr>
        <w:t>六</w:t>
      </w:r>
      <w:r w:rsidR="00594B0C">
        <w:rPr>
          <w:rFonts w:ascii="仿宋" w:eastAsia="仿宋" w:hAnsi="仿宋" w:hint="eastAsia"/>
          <w:b/>
          <w:color w:val="333333"/>
          <w:sz w:val="32"/>
          <w:szCs w:val="32"/>
        </w:rPr>
        <w:t>、活动</w:t>
      </w:r>
      <w:r w:rsidR="00D6513B">
        <w:rPr>
          <w:rFonts w:ascii="仿宋" w:eastAsia="仿宋" w:hAnsi="仿宋" w:hint="eastAsia"/>
          <w:b/>
          <w:color w:val="333333"/>
          <w:sz w:val="32"/>
          <w:szCs w:val="32"/>
        </w:rPr>
        <w:t>安排</w:t>
      </w:r>
    </w:p>
    <w:p w14:paraId="1274BD4B" w14:textId="313F857A" w:rsidR="00083DC4" w:rsidRPr="0099316B" w:rsidRDefault="00083DC4" w:rsidP="008A76E6">
      <w:pPr>
        <w:snapToGrid w:val="0"/>
        <w:spacing w:line="300" w:lineRule="auto"/>
        <w:ind w:firstLineChars="220" w:firstLine="704"/>
        <w:rPr>
          <w:rFonts w:ascii="仿宋" w:eastAsia="仿宋" w:hAnsi="仿宋"/>
          <w:bCs/>
          <w:color w:val="333333"/>
          <w:sz w:val="32"/>
          <w:szCs w:val="32"/>
        </w:rPr>
      </w:pPr>
      <w:r w:rsidRPr="0099316B">
        <w:rPr>
          <w:rFonts w:ascii="仿宋" w:eastAsia="仿宋" w:hAnsi="仿宋" w:hint="eastAsia"/>
          <w:bCs/>
          <w:color w:val="333333"/>
          <w:sz w:val="32"/>
          <w:szCs w:val="32"/>
        </w:rPr>
        <w:t>时间：2</w:t>
      </w:r>
      <w:r w:rsidRPr="0099316B">
        <w:rPr>
          <w:rFonts w:ascii="仿宋" w:eastAsia="仿宋" w:hAnsi="仿宋"/>
          <w:bCs/>
          <w:color w:val="333333"/>
          <w:sz w:val="32"/>
          <w:szCs w:val="32"/>
        </w:rPr>
        <w:t>023</w:t>
      </w:r>
      <w:r w:rsidRPr="0099316B">
        <w:rPr>
          <w:rFonts w:ascii="仿宋" w:eastAsia="仿宋" w:hAnsi="仿宋" w:hint="eastAsia"/>
          <w:bCs/>
          <w:color w:val="333333"/>
          <w:sz w:val="32"/>
          <w:szCs w:val="32"/>
        </w:rPr>
        <w:t>年7月</w:t>
      </w:r>
      <w:r w:rsidR="0099316B">
        <w:rPr>
          <w:rFonts w:ascii="仿宋" w:eastAsia="仿宋" w:hAnsi="仿宋"/>
          <w:bCs/>
          <w:color w:val="333333"/>
          <w:sz w:val="32"/>
          <w:szCs w:val="32"/>
        </w:rPr>
        <w:t>1</w:t>
      </w:r>
      <w:r w:rsidR="00877C71">
        <w:rPr>
          <w:rFonts w:ascii="仿宋" w:eastAsia="仿宋" w:hAnsi="仿宋" w:hint="eastAsia"/>
          <w:bCs/>
          <w:color w:val="333333"/>
          <w:sz w:val="32"/>
          <w:szCs w:val="32"/>
        </w:rPr>
        <w:t>1</w:t>
      </w:r>
      <w:r w:rsidRPr="0099316B">
        <w:rPr>
          <w:rFonts w:ascii="仿宋" w:eastAsia="仿宋" w:hAnsi="仿宋" w:hint="eastAsia"/>
          <w:bCs/>
          <w:color w:val="333333"/>
          <w:sz w:val="32"/>
          <w:szCs w:val="32"/>
        </w:rPr>
        <w:t>日-</w:t>
      </w:r>
      <w:r w:rsidRPr="0099316B">
        <w:rPr>
          <w:rFonts w:ascii="仿宋" w:eastAsia="仿宋" w:hAnsi="仿宋"/>
          <w:bCs/>
          <w:color w:val="333333"/>
          <w:sz w:val="32"/>
          <w:szCs w:val="32"/>
        </w:rPr>
        <w:t>7</w:t>
      </w:r>
      <w:r w:rsidRPr="0099316B">
        <w:rPr>
          <w:rFonts w:ascii="仿宋" w:eastAsia="仿宋" w:hAnsi="仿宋" w:hint="eastAsia"/>
          <w:bCs/>
          <w:color w:val="333333"/>
          <w:sz w:val="32"/>
          <w:szCs w:val="32"/>
        </w:rPr>
        <w:t>月1</w:t>
      </w:r>
      <w:r w:rsidR="00877C71">
        <w:rPr>
          <w:rFonts w:ascii="仿宋" w:eastAsia="仿宋" w:hAnsi="仿宋" w:hint="eastAsia"/>
          <w:bCs/>
          <w:color w:val="333333"/>
          <w:sz w:val="32"/>
          <w:szCs w:val="32"/>
        </w:rPr>
        <w:t>2</w:t>
      </w:r>
      <w:r w:rsidRPr="0099316B">
        <w:rPr>
          <w:rFonts w:ascii="仿宋" w:eastAsia="仿宋" w:hAnsi="仿宋" w:hint="eastAsia"/>
          <w:bCs/>
          <w:color w:val="333333"/>
          <w:sz w:val="32"/>
          <w:szCs w:val="32"/>
        </w:rPr>
        <w:t>日</w:t>
      </w:r>
    </w:p>
    <w:p w14:paraId="0CE59BA3" w14:textId="1680DA81" w:rsidR="00083DC4" w:rsidRPr="0099316B" w:rsidRDefault="00083DC4" w:rsidP="008A76E6">
      <w:pPr>
        <w:snapToGrid w:val="0"/>
        <w:spacing w:line="300" w:lineRule="auto"/>
        <w:ind w:firstLineChars="220" w:firstLine="704"/>
        <w:rPr>
          <w:rFonts w:ascii="仿宋" w:eastAsia="仿宋" w:hAnsi="仿宋"/>
          <w:bCs/>
          <w:color w:val="333333"/>
          <w:sz w:val="32"/>
          <w:szCs w:val="32"/>
        </w:rPr>
      </w:pPr>
      <w:r w:rsidRPr="0099316B">
        <w:rPr>
          <w:rFonts w:ascii="仿宋" w:eastAsia="仿宋" w:hAnsi="仿宋" w:hint="eastAsia"/>
          <w:bCs/>
          <w:color w:val="333333"/>
          <w:sz w:val="32"/>
          <w:szCs w:val="32"/>
        </w:rPr>
        <w:t>地点：大连理工大学开发区校区</w:t>
      </w:r>
      <w:r w:rsidR="00877C71">
        <w:rPr>
          <w:rFonts w:ascii="仿宋" w:eastAsia="仿宋" w:hAnsi="仿宋" w:hint="eastAsia"/>
          <w:bCs/>
          <w:color w:val="333333"/>
          <w:sz w:val="32"/>
          <w:szCs w:val="32"/>
        </w:rPr>
        <w:t>微电子</w:t>
      </w:r>
      <w:r w:rsidRPr="0099316B">
        <w:rPr>
          <w:rFonts w:ascii="仿宋" w:eastAsia="仿宋" w:hAnsi="仿宋" w:hint="eastAsia"/>
          <w:bCs/>
          <w:color w:val="333333"/>
          <w:sz w:val="32"/>
          <w:szCs w:val="32"/>
        </w:rPr>
        <w:t>学院</w:t>
      </w:r>
    </w:p>
    <w:p w14:paraId="1179A6BF" w14:textId="77777777" w:rsidR="0099316B" w:rsidRPr="0099316B" w:rsidRDefault="0099316B" w:rsidP="0099316B">
      <w:pPr>
        <w:widowControl/>
        <w:jc w:val="center"/>
        <w:rPr>
          <w:rFonts w:ascii="仿宋" w:eastAsia="仿宋" w:hAnsi="仿宋" w:cs="宋体"/>
          <w:kern w:val="0"/>
          <w:sz w:val="32"/>
          <w:szCs w:val="32"/>
        </w:rPr>
      </w:pPr>
      <w:r w:rsidRPr="0099316B">
        <w:rPr>
          <w:rFonts w:ascii="仿宋" w:eastAsia="仿宋" w:hAnsi="仿宋" w:cs="宋体" w:hint="eastAsia"/>
          <w:kern w:val="0"/>
          <w:sz w:val="32"/>
          <w:szCs w:val="32"/>
        </w:rPr>
        <w:t>日程安排</w:t>
      </w:r>
    </w:p>
    <w:tbl>
      <w:tblPr>
        <w:tblW w:w="5000" w:type="pct"/>
        <w:tblCellMar>
          <w:left w:w="0" w:type="dxa"/>
          <w:right w:w="0" w:type="dxa"/>
        </w:tblCellMar>
        <w:tblLook w:val="04A0" w:firstRow="1" w:lastRow="0" w:firstColumn="1" w:lastColumn="0" w:noHBand="0" w:noVBand="1"/>
      </w:tblPr>
      <w:tblGrid>
        <w:gridCol w:w="3410"/>
        <w:gridCol w:w="4912"/>
      </w:tblGrid>
      <w:tr w:rsidR="00621B5B" w:rsidRPr="0099316B" w14:paraId="5C854F94" w14:textId="77777777" w:rsidTr="00621B5B">
        <w:tc>
          <w:tcPr>
            <w:tcW w:w="2049" w:type="pct"/>
            <w:tcBorders>
              <w:top w:val="single" w:sz="6" w:space="0" w:color="3E3E3E"/>
              <w:left w:val="single" w:sz="6" w:space="0" w:color="3E3E3E"/>
              <w:bottom w:val="single" w:sz="6" w:space="0" w:color="3E3E3E"/>
              <w:right w:val="single" w:sz="6" w:space="0" w:color="3E3E3E"/>
            </w:tcBorders>
            <w:vAlign w:val="center"/>
            <w:hideMark/>
          </w:tcPr>
          <w:p w14:paraId="02FEB2D9" w14:textId="77777777" w:rsidR="00621B5B" w:rsidRPr="00621B5B" w:rsidRDefault="00621B5B" w:rsidP="0099316B">
            <w:pPr>
              <w:widowControl/>
              <w:wordWrap w:val="0"/>
              <w:jc w:val="center"/>
              <w:rPr>
                <w:rFonts w:ascii="仿宋" w:eastAsia="仿宋" w:hAnsi="仿宋" w:cs="宋体"/>
                <w:kern w:val="0"/>
                <w:sz w:val="28"/>
                <w:szCs w:val="28"/>
              </w:rPr>
            </w:pPr>
            <w:r w:rsidRPr="00621B5B">
              <w:rPr>
                <w:rFonts w:ascii="仿宋" w:eastAsia="仿宋" w:hAnsi="仿宋" w:cs="宋体" w:hint="eastAsia"/>
                <w:kern w:val="0"/>
                <w:sz w:val="28"/>
                <w:szCs w:val="28"/>
              </w:rPr>
              <w:t>日期</w:t>
            </w:r>
          </w:p>
        </w:tc>
        <w:tc>
          <w:tcPr>
            <w:tcW w:w="2951" w:type="pct"/>
            <w:tcBorders>
              <w:top w:val="single" w:sz="6" w:space="0" w:color="3E3E3E"/>
              <w:left w:val="single" w:sz="6" w:space="0" w:color="3E3E3E"/>
              <w:bottom w:val="single" w:sz="6" w:space="0" w:color="3E3E3E"/>
              <w:right w:val="single" w:sz="6" w:space="0" w:color="3E3E3E"/>
            </w:tcBorders>
            <w:vAlign w:val="center"/>
            <w:hideMark/>
          </w:tcPr>
          <w:p w14:paraId="001FF0EC" w14:textId="77777777" w:rsidR="00621B5B" w:rsidRPr="00621B5B" w:rsidRDefault="00621B5B" w:rsidP="00621B5B">
            <w:pPr>
              <w:widowControl/>
              <w:jc w:val="center"/>
              <w:rPr>
                <w:rFonts w:ascii="仿宋" w:eastAsia="仿宋" w:hAnsi="仿宋" w:cs="宋体"/>
                <w:kern w:val="0"/>
                <w:sz w:val="28"/>
                <w:szCs w:val="28"/>
              </w:rPr>
            </w:pPr>
            <w:r w:rsidRPr="00621B5B">
              <w:rPr>
                <w:rFonts w:ascii="仿宋" w:eastAsia="仿宋" w:hAnsi="仿宋" w:cs="宋体" w:hint="eastAsia"/>
                <w:kern w:val="0"/>
                <w:sz w:val="28"/>
                <w:szCs w:val="28"/>
              </w:rPr>
              <w:t>活动内容</w:t>
            </w:r>
          </w:p>
        </w:tc>
      </w:tr>
      <w:tr w:rsidR="00621B5B" w:rsidRPr="0099316B" w14:paraId="6575689C" w14:textId="77777777" w:rsidTr="00621B5B">
        <w:tc>
          <w:tcPr>
            <w:tcW w:w="2049" w:type="pct"/>
            <w:vMerge w:val="restart"/>
            <w:tcBorders>
              <w:top w:val="single" w:sz="6" w:space="0" w:color="3E3E3E"/>
              <w:left w:val="single" w:sz="6" w:space="0" w:color="3E3E3E"/>
              <w:bottom w:val="single" w:sz="6" w:space="0" w:color="3E3E3E"/>
              <w:right w:val="single" w:sz="6" w:space="0" w:color="3E3E3E"/>
            </w:tcBorders>
            <w:vAlign w:val="center"/>
            <w:hideMark/>
          </w:tcPr>
          <w:p w14:paraId="111C0878" w14:textId="68B2E57F" w:rsidR="00621B5B" w:rsidRPr="00621B5B" w:rsidRDefault="00621B5B" w:rsidP="00877C71">
            <w:pPr>
              <w:widowControl/>
              <w:wordWrap w:val="0"/>
              <w:jc w:val="left"/>
              <w:rPr>
                <w:rFonts w:ascii="仿宋" w:eastAsia="仿宋" w:hAnsi="仿宋" w:cs="宋体"/>
                <w:kern w:val="0"/>
                <w:sz w:val="28"/>
                <w:szCs w:val="28"/>
              </w:rPr>
            </w:pPr>
            <w:r w:rsidRPr="00621B5B">
              <w:rPr>
                <w:rFonts w:ascii="仿宋" w:eastAsia="仿宋" w:hAnsi="仿宋" w:cs="宋体" w:hint="eastAsia"/>
                <w:kern w:val="0"/>
                <w:sz w:val="28"/>
                <w:szCs w:val="28"/>
              </w:rPr>
              <w:t>7月11日13:30（星期二）</w:t>
            </w:r>
          </w:p>
        </w:tc>
        <w:tc>
          <w:tcPr>
            <w:tcW w:w="2951" w:type="pct"/>
            <w:tcBorders>
              <w:top w:val="single" w:sz="6" w:space="0" w:color="3E3E3E"/>
              <w:left w:val="single" w:sz="6" w:space="0" w:color="3E3E3E"/>
              <w:bottom w:val="single" w:sz="6" w:space="0" w:color="3E3E3E"/>
              <w:right w:val="single" w:sz="6" w:space="0" w:color="3E3E3E"/>
            </w:tcBorders>
            <w:vAlign w:val="center"/>
            <w:hideMark/>
          </w:tcPr>
          <w:p w14:paraId="1F4C9A5B" w14:textId="1BA7B272" w:rsidR="00621B5B" w:rsidRPr="00621B5B" w:rsidRDefault="00621B5B" w:rsidP="00621B5B">
            <w:pPr>
              <w:widowControl/>
              <w:wordWrap w:val="0"/>
              <w:jc w:val="left"/>
              <w:rPr>
                <w:rFonts w:ascii="仿宋" w:eastAsia="仿宋" w:hAnsi="仿宋" w:cs="宋体"/>
                <w:kern w:val="0"/>
                <w:sz w:val="28"/>
                <w:szCs w:val="28"/>
              </w:rPr>
            </w:pPr>
            <w:r w:rsidRPr="00621B5B">
              <w:rPr>
                <w:rFonts w:ascii="仿宋" w:eastAsia="仿宋" w:hAnsi="仿宋" w:cs="宋体" w:hint="eastAsia"/>
                <w:kern w:val="0"/>
                <w:sz w:val="28"/>
                <w:szCs w:val="28"/>
              </w:rPr>
              <w:t>开营仪式（学院简介、学科介绍）</w:t>
            </w:r>
          </w:p>
        </w:tc>
      </w:tr>
      <w:tr w:rsidR="00621B5B" w:rsidRPr="0099316B" w14:paraId="00B5E5E1" w14:textId="77777777" w:rsidTr="00621B5B">
        <w:tc>
          <w:tcPr>
            <w:tcW w:w="2049" w:type="pct"/>
            <w:vMerge/>
            <w:tcBorders>
              <w:top w:val="single" w:sz="6" w:space="0" w:color="3E3E3E"/>
              <w:left w:val="single" w:sz="6" w:space="0" w:color="3E3E3E"/>
              <w:bottom w:val="single" w:sz="6" w:space="0" w:color="3E3E3E"/>
              <w:right w:val="single" w:sz="6" w:space="0" w:color="3E3E3E"/>
            </w:tcBorders>
            <w:vAlign w:val="center"/>
            <w:hideMark/>
          </w:tcPr>
          <w:p w14:paraId="643B1072" w14:textId="77777777" w:rsidR="00621B5B" w:rsidRPr="00621B5B" w:rsidRDefault="00621B5B" w:rsidP="0099316B">
            <w:pPr>
              <w:widowControl/>
              <w:jc w:val="left"/>
              <w:rPr>
                <w:rFonts w:ascii="仿宋" w:eastAsia="仿宋" w:hAnsi="仿宋" w:cs="宋体"/>
                <w:kern w:val="0"/>
                <w:sz w:val="28"/>
                <w:szCs w:val="28"/>
              </w:rPr>
            </w:pPr>
          </w:p>
        </w:tc>
        <w:tc>
          <w:tcPr>
            <w:tcW w:w="2951" w:type="pct"/>
            <w:tcBorders>
              <w:top w:val="single" w:sz="6" w:space="0" w:color="3E3E3E"/>
              <w:left w:val="single" w:sz="6" w:space="0" w:color="3E3E3E"/>
              <w:bottom w:val="single" w:sz="6" w:space="0" w:color="3E3E3E"/>
              <w:right w:val="single" w:sz="6" w:space="0" w:color="3E3E3E"/>
            </w:tcBorders>
            <w:vAlign w:val="center"/>
            <w:hideMark/>
          </w:tcPr>
          <w:p w14:paraId="48F2D535" w14:textId="77777777" w:rsidR="00621B5B" w:rsidRPr="00621B5B" w:rsidRDefault="00621B5B" w:rsidP="0099316B">
            <w:pPr>
              <w:widowControl/>
              <w:wordWrap w:val="0"/>
              <w:jc w:val="left"/>
              <w:rPr>
                <w:rFonts w:ascii="仿宋" w:eastAsia="仿宋" w:hAnsi="仿宋" w:cs="宋体"/>
                <w:kern w:val="0"/>
                <w:sz w:val="28"/>
                <w:szCs w:val="28"/>
              </w:rPr>
            </w:pPr>
            <w:r w:rsidRPr="00621B5B">
              <w:rPr>
                <w:rFonts w:ascii="仿宋" w:eastAsia="仿宋" w:hAnsi="仿宋" w:cs="宋体" w:hint="eastAsia"/>
                <w:kern w:val="0"/>
                <w:sz w:val="28"/>
                <w:szCs w:val="28"/>
              </w:rPr>
              <w:t>合影</w:t>
            </w:r>
          </w:p>
        </w:tc>
      </w:tr>
      <w:tr w:rsidR="00621B5B" w:rsidRPr="0099316B" w14:paraId="5C394AFB" w14:textId="77777777" w:rsidTr="00621B5B">
        <w:tc>
          <w:tcPr>
            <w:tcW w:w="2049" w:type="pct"/>
            <w:vMerge/>
            <w:tcBorders>
              <w:top w:val="single" w:sz="6" w:space="0" w:color="3E3E3E"/>
              <w:left w:val="single" w:sz="6" w:space="0" w:color="3E3E3E"/>
              <w:bottom w:val="single" w:sz="6" w:space="0" w:color="3E3E3E"/>
              <w:right w:val="single" w:sz="6" w:space="0" w:color="3E3E3E"/>
            </w:tcBorders>
            <w:vAlign w:val="center"/>
            <w:hideMark/>
          </w:tcPr>
          <w:p w14:paraId="1965207B" w14:textId="77777777" w:rsidR="00621B5B" w:rsidRPr="00621B5B" w:rsidRDefault="00621B5B" w:rsidP="0099316B">
            <w:pPr>
              <w:widowControl/>
              <w:jc w:val="left"/>
              <w:rPr>
                <w:rFonts w:ascii="仿宋" w:eastAsia="仿宋" w:hAnsi="仿宋" w:cs="宋体"/>
                <w:kern w:val="0"/>
                <w:sz w:val="28"/>
                <w:szCs w:val="28"/>
              </w:rPr>
            </w:pPr>
          </w:p>
        </w:tc>
        <w:tc>
          <w:tcPr>
            <w:tcW w:w="2951" w:type="pct"/>
            <w:tcBorders>
              <w:top w:val="single" w:sz="6" w:space="0" w:color="3E3E3E"/>
              <w:left w:val="single" w:sz="6" w:space="0" w:color="3E3E3E"/>
              <w:bottom w:val="single" w:sz="6" w:space="0" w:color="3E3E3E"/>
              <w:right w:val="single" w:sz="6" w:space="0" w:color="3E3E3E"/>
            </w:tcBorders>
            <w:vAlign w:val="center"/>
            <w:hideMark/>
          </w:tcPr>
          <w:p w14:paraId="579BD617" w14:textId="4B2B5623" w:rsidR="00621B5B" w:rsidRPr="00621B5B" w:rsidRDefault="00621B5B" w:rsidP="0099316B">
            <w:pPr>
              <w:widowControl/>
              <w:wordWrap w:val="0"/>
              <w:jc w:val="left"/>
              <w:rPr>
                <w:rFonts w:ascii="仿宋" w:eastAsia="仿宋" w:hAnsi="仿宋" w:cs="宋体"/>
                <w:kern w:val="0"/>
                <w:sz w:val="28"/>
                <w:szCs w:val="28"/>
              </w:rPr>
            </w:pPr>
            <w:r>
              <w:rPr>
                <w:rFonts w:ascii="仿宋" w:eastAsia="仿宋" w:hAnsi="仿宋" w:cs="宋体"/>
                <w:kern w:val="0"/>
                <w:sz w:val="28"/>
                <w:szCs w:val="28"/>
              </w:rPr>
              <w:t>主题</w:t>
            </w:r>
            <w:r w:rsidRPr="00621B5B">
              <w:rPr>
                <w:rFonts w:ascii="仿宋" w:eastAsia="仿宋" w:hAnsi="仿宋" w:cs="宋体"/>
                <w:kern w:val="0"/>
                <w:sz w:val="28"/>
                <w:szCs w:val="28"/>
              </w:rPr>
              <w:t>报告</w:t>
            </w:r>
          </w:p>
        </w:tc>
      </w:tr>
      <w:tr w:rsidR="00621B5B" w:rsidRPr="0099316B" w14:paraId="36A6F756" w14:textId="77777777" w:rsidTr="00621B5B">
        <w:tc>
          <w:tcPr>
            <w:tcW w:w="2049" w:type="pct"/>
            <w:vMerge/>
            <w:tcBorders>
              <w:top w:val="single" w:sz="6" w:space="0" w:color="3E3E3E"/>
              <w:left w:val="single" w:sz="6" w:space="0" w:color="3E3E3E"/>
              <w:bottom w:val="single" w:sz="6" w:space="0" w:color="3E3E3E"/>
              <w:right w:val="single" w:sz="6" w:space="0" w:color="3E3E3E"/>
            </w:tcBorders>
            <w:vAlign w:val="center"/>
            <w:hideMark/>
          </w:tcPr>
          <w:p w14:paraId="1CFE6457" w14:textId="77777777" w:rsidR="00621B5B" w:rsidRPr="00621B5B" w:rsidRDefault="00621B5B" w:rsidP="0099316B">
            <w:pPr>
              <w:widowControl/>
              <w:jc w:val="left"/>
              <w:rPr>
                <w:rFonts w:ascii="仿宋" w:eastAsia="仿宋" w:hAnsi="仿宋" w:cs="宋体"/>
                <w:kern w:val="0"/>
                <w:sz w:val="28"/>
                <w:szCs w:val="28"/>
              </w:rPr>
            </w:pPr>
          </w:p>
        </w:tc>
        <w:tc>
          <w:tcPr>
            <w:tcW w:w="2951" w:type="pct"/>
            <w:tcBorders>
              <w:top w:val="single" w:sz="6" w:space="0" w:color="3E3E3E"/>
              <w:left w:val="single" w:sz="6" w:space="0" w:color="3E3E3E"/>
              <w:bottom w:val="single" w:sz="6" w:space="0" w:color="3E3E3E"/>
              <w:right w:val="single" w:sz="6" w:space="0" w:color="3E3E3E"/>
            </w:tcBorders>
            <w:vAlign w:val="center"/>
            <w:hideMark/>
          </w:tcPr>
          <w:p w14:paraId="665C1952" w14:textId="0C4B95F8" w:rsidR="00621B5B" w:rsidRPr="00621B5B" w:rsidRDefault="00621B5B" w:rsidP="0099316B">
            <w:pPr>
              <w:widowControl/>
              <w:wordWrap w:val="0"/>
              <w:jc w:val="left"/>
              <w:rPr>
                <w:rFonts w:ascii="仿宋" w:eastAsia="仿宋" w:hAnsi="仿宋" w:cs="宋体"/>
                <w:kern w:val="0"/>
                <w:sz w:val="28"/>
                <w:szCs w:val="28"/>
              </w:rPr>
            </w:pPr>
            <w:r w:rsidRPr="00621B5B">
              <w:rPr>
                <w:rFonts w:ascii="仿宋" w:eastAsia="仿宋" w:hAnsi="仿宋" w:cs="宋体"/>
                <w:kern w:val="0"/>
                <w:sz w:val="28"/>
                <w:szCs w:val="28"/>
              </w:rPr>
              <w:t>实验室参观</w:t>
            </w:r>
          </w:p>
        </w:tc>
      </w:tr>
      <w:tr w:rsidR="00621B5B" w:rsidRPr="0099316B" w14:paraId="7C470ED4" w14:textId="77777777" w:rsidTr="00621B5B">
        <w:tc>
          <w:tcPr>
            <w:tcW w:w="2049" w:type="pct"/>
            <w:vMerge w:val="restart"/>
            <w:tcBorders>
              <w:top w:val="single" w:sz="6" w:space="0" w:color="3E3E3E"/>
              <w:left w:val="single" w:sz="6" w:space="0" w:color="3E3E3E"/>
              <w:bottom w:val="single" w:sz="6" w:space="0" w:color="3E3E3E"/>
              <w:right w:val="single" w:sz="6" w:space="0" w:color="3E3E3E"/>
            </w:tcBorders>
            <w:vAlign w:val="center"/>
            <w:hideMark/>
          </w:tcPr>
          <w:p w14:paraId="2074315D" w14:textId="60F9C2CC" w:rsidR="00621B5B" w:rsidRPr="00621B5B" w:rsidRDefault="00621B5B" w:rsidP="00877C71">
            <w:pPr>
              <w:widowControl/>
              <w:wordWrap w:val="0"/>
              <w:jc w:val="left"/>
              <w:rPr>
                <w:rFonts w:ascii="仿宋" w:eastAsia="仿宋" w:hAnsi="仿宋" w:cs="宋体"/>
                <w:kern w:val="0"/>
                <w:sz w:val="28"/>
                <w:szCs w:val="28"/>
              </w:rPr>
            </w:pPr>
            <w:r w:rsidRPr="00621B5B">
              <w:rPr>
                <w:rFonts w:ascii="仿宋" w:eastAsia="仿宋" w:hAnsi="仿宋" w:cs="宋体" w:hint="eastAsia"/>
                <w:kern w:val="0"/>
                <w:sz w:val="28"/>
                <w:szCs w:val="28"/>
              </w:rPr>
              <w:t>7月12日（星期三）</w:t>
            </w:r>
          </w:p>
        </w:tc>
        <w:tc>
          <w:tcPr>
            <w:tcW w:w="2951" w:type="pct"/>
            <w:tcBorders>
              <w:top w:val="single" w:sz="6" w:space="0" w:color="3E3E3E"/>
              <w:left w:val="single" w:sz="6" w:space="0" w:color="3E3E3E"/>
              <w:bottom w:val="single" w:sz="6" w:space="0" w:color="3E3E3E"/>
              <w:right w:val="single" w:sz="6" w:space="0" w:color="3E3E3E"/>
            </w:tcBorders>
            <w:vAlign w:val="center"/>
            <w:hideMark/>
          </w:tcPr>
          <w:p w14:paraId="24967F19" w14:textId="77777777" w:rsidR="00621B5B" w:rsidRPr="00621B5B" w:rsidRDefault="00621B5B" w:rsidP="0099316B">
            <w:pPr>
              <w:widowControl/>
              <w:wordWrap w:val="0"/>
              <w:jc w:val="left"/>
              <w:rPr>
                <w:rFonts w:ascii="仿宋" w:eastAsia="仿宋" w:hAnsi="仿宋" w:cs="宋体"/>
                <w:kern w:val="0"/>
                <w:sz w:val="28"/>
                <w:szCs w:val="28"/>
              </w:rPr>
            </w:pPr>
            <w:r w:rsidRPr="00621B5B">
              <w:rPr>
                <w:rFonts w:ascii="仿宋" w:eastAsia="仿宋" w:hAnsi="仿宋" w:cs="宋体" w:hint="eastAsia"/>
                <w:kern w:val="0"/>
                <w:sz w:val="28"/>
                <w:szCs w:val="28"/>
              </w:rPr>
              <w:t>综合面试</w:t>
            </w:r>
          </w:p>
        </w:tc>
      </w:tr>
      <w:tr w:rsidR="00621B5B" w:rsidRPr="0099316B" w14:paraId="38246F15" w14:textId="77777777" w:rsidTr="00621B5B">
        <w:tc>
          <w:tcPr>
            <w:tcW w:w="2049" w:type="pct"/>
            <w:vMerge/>
            <w:tcBorders>
              <w:top w:val="single" w:sz="6" w:space="0" w:color="3E3E3E"/>
              <w:left w:val="single" w:sz="6" w:space="0" w:color="3E3E3E"/>
              <w:bottom w:val="single" w:sz="6" w:space="0" w:color="3E3E3E"/>
              <w:right w:val="single" w:sz="6" w:space="0" w:color="3E3E3E"/>
            </w:tcBorders>
            <w:vAlign w:val="center"/>
            <w:hideMark/>
          </w:tcPr>
          <w:p w14:paraId="4D10CD0E" w14:textId="77777777" w:rsidR="00621B5B" w:rsidRPr="00621B5B" w:rsidRDefault="00621B5B" w:rsidP="0099316B">
            <w:pPr>
              <w:widowControl/>
              <w:jc w:val="left"/>
              <w:rPr>
                <w:rFonts w:ascii="仿宋" w:eastAsia="仿宋" w:hAnsi="仿宋" w:cs="宋体"/>
                <w:kern w:val="0"/>
                <w:sz w:val="28"/>
                <w:szCs w:val="28"/>
              </w:rPr>
            </w:pPr>
          </w:p>
        </w:tc>
        <w:tc>
          <w:tcPr>
            <w:tcW w:w="2951" w:type="pct"/>
            <w:tcBorders>
              <w:top w:val="single" w:sz="6" w:space="0" w:color="3E3E3E"/>
              <w:left w:val="single" w:sz="6" w:space="0" w:color="3E3E3E"/>
              <w:bottom w:val="single" w:sz="6" w:space="0" w:color="3E3E3E"/>
              <w:right w:val="single" w:sz="6" w:space="0" w:color="3E3E3E"/>
            </w:tcBorders>
            <w:vAlign w:val="center"/>
            <w:hideMark/>
          </w:tcPr>
          <w:p w14:paraId="06BA9641" w14:textId="19C18AD0" w:rsidR="00621B5B" w:rsidRPr="00621B5B" w:rsidRDefault="00621B5B" w:rsidP="0099316B">
            <w:pPr>
              <w:widowControl/>
              <w:wordWrap w:val="0"/>
              <w:jc w:val="left"/>
              <w:rPr>
                <w:rFonts w:ascii="仿宋" w:eastAsia="仿宋" w:hAnsi="仿宋" w:cs="宋体"/>
                <w:kern w:val="0"/>
                <w:sz w:val="28"/>
                <w:szCs w:val="28"/>
              </w:rPr>
            </w:pPr>
            <w:r w:rsidRPr="00621B5B">
              <w:rPr>
                <w:rFonts w:ascii="仿宋" w:eastAsia="仿宋" w:hAnsi="仿宋" w:cs="宋体"/>
                <w:kern w:val="0"/>
                <w:sz w:val="28"/>
                <w:szCs w:val="28"/>
              </w:rPr>
              <w:t>师生座谈</w:t>
            </w:r>
          </w:p>
        </w:tc>
      </w:tr>
    </w:tbl>
    <w:p w14:paraId="181C7F4D" w14:textId="77777777" w:rsidR="0099316B" w:rsidRPr="0099316B" w:rsidRDefault="0099316B" w:rsidP="0099316B">
      <w:pPr>
        <w:snapToGrid w:val="0"/>
        <w:spacing w:line="300" w:lineRule="auto"/>
        <w:ind w:firstLineChars="220" w:firstLine="707"/>
        <w:rPr>
          <w:rFonts w:ascii="仿宋" w:eastAsia="仿宋" w:hAnsi="仿宋" w:cs="Times New Roman"/>
          <w:b/>
          <w:sz w:val="32"/>
          <w:szCs w:val="32"/>
        </w:rPr>
      </w:pPr>
      <w:r>
        <w:rPr>
          <w:rFonts w:ascii="仿宋" w:eastAsia="仿宋" w:hAnsi="仿宋" w:cs="Times New Roman" w:hint="eastAsia"/>
          <w:b/>
          <w:sz w:val="32"/>
          <w:szCs w:val="32"/>
        </w:rPr>
        <w:t>七、</w:t>
      </w:r>
      <w:r w:rsidRPr="0099316B">
        <w:rPr>
          <w:rFonts w:ascii="仿宋" w:eastAsia="仿宋" w:hAnsi="仿宋" w:cs="Times New Roman" w:hint="eastAsia"/>
          <w:b/>
          <w:sz w:val="32"/>
          <w:szCs w:val="32"/>
        </w:rPr>
        <w:t>食宿安排与注意事项</w:t>
      </w:r>
    </w:p>
    <w:p w14:paraId="4CC44C17" w14:textId="3F3A7A89" w:rsidR="0099316B" w:rsidRPr="0099316B" w:rsidRDefault="00160F73" w:rsidP="0099316B">
      <w:pPr>
        <w:snapToGrid w:val="0"/>
        <w:spacing w:line="300" w:lineRule="auto"/>
        <w:ind w:firstLineChars="220" w:firstLine="704"/>
        <w:rPr>
          <w:rFonts w:ascii="仿宋" w:eastAsia="仿宋" w:hAnsi="仿宋" w:cs="Times New Roman"/>
          <w:bCs/>
          <w:sz w:val="32"/>
          <w:szCs w:val="32"/>
        </w:rPr>
      </w:pPr>
      <w:r>
        <w:rPr>
          <w:rFonts w:ascii="仿宋" w:eastAsia="仿宋" w:hAnsi="仿宋" w:cs="Times New Roman" w:hint="eastAsia"/>
          <w:bCs/>
          <w:sz w:val="32"/>
          <w:szCs w:val="32"/>
        </w:rPr>
        <w:t>1</w:t>
      </w:r>
      <w:r>
        <w:rPr>
          <w:rFonts w:ascii="仿宋" w:eastAsia="仿宋" w:hAnsi="仿宋" w:cs="Times New Roman" w:hint="eastAsia"/>
          <w:sz w:val="32"/>
          <w:szCs w:val="32"/>
        </w:rPr>
        <w:t>.</w:t>
      </w:r>
      <w:r w:rsidR="0099316B" w:rsidRPr="0099316B">
        <w:rPr>
          <w:rFonts w:ascii="仿宋" w:eastAsia="仿宋" w:hAnsi="仿宋" w:cs="Times New Roman" w:hint="eastAsia"/>
          <w:bCs/>
          <w:sz w:val="32"/>
          <w:szCs w:val="32"/>
        </w:rPr>
        <w:t>大连理工大学本校</w:t>
      </w:r>
      <w:r w:rsidR="001471C9">
        <w:rPr>
          <w:rFonts w:ascii="仿宋" w:eastAsia="仿宋" w:hAnsi="仿宋" w:cs="Times New Roman" w:hint="eastAsia"/>
          <w:bCs/>
          <w:sz w:val="32"/>
          <w:szCs w:val="32"/>
        </w:rPr>
        <w:t>及外校</w:t>
      </w:r>
      <w:r w:rsidR="0099316B" w:rsidRPr="0099316B">
        <w:rPr>
          <w:rFonts w:ascii="仿宋" w:eastAsia="仿宋" w:hAnsi="仿宋" w:cs="Times New Roman" w:hint="eastAsia"/>
          <w:bCs/>
          <w:sz w:val="32"/>
          <w:szCs w:val="32"/>
        </w:rPr>
        <w:t>学生餐食</w:t>
      </w:r>
      <w:proofErr w:type="gramStart"/>
      <w:r w:rsidR="0099316B" w:rsidRPr="0099316B">
        <w:rPr>
          <w:rFonts w:ascii="仿宋" w:eastAsia="仿宋" w:hAnsi="仿宋" w:cs="Times New Roman" w:hint="eastAsia"/>
          <w:bCs/>
          <w:sz w:val="32"/>
          <w:szCs w:val="32"/>
        </w:rPr>
        <w:t>及营服统一</w:t>
      </w:r>
      <w:proofErr w:type="gramEnd"/>
      <w:r w:rsidR="0099316B" w:rsidRPr="0099316B">
        <w:rPr>
          <w:rFonts w:ascii="仿宋" w:eastAsia="仿宋" w:hAnsi="仿宋" w:cs="Times New Roman" w:hint="eastAsia"/>
          <w:bCs/>
          <w:sz w:val="32"/>
          <w:szCs w:val="32"/>
        </w:rPr>
        <w:t>安排</w:t>
      </w:r>
      <w:r w:rsidR="00CA235B">
        <w:rPr>
          <w:rFonts w:ascii="仿宋" w:eastAsia="仿宋" w:hAnsi="仿宋" w:cs="Times New Roman" w:hint="eastAsia"/>
          <w:bCs/>
          <w:sz w:val="32"/>
          <w:szCs w:val="32"/>
        </w:rPr>
        <w:t>（本校学生住宿自理）</w:t>
      </w:r>
      <w:r w:rsidR="0099316B" w:rsidRPr="0099316B">
        <w:rPr>
          <w:rFonts w:ascii="仿宋" w:eastAsia="仿宋" w:hAnsi="仿宋" w:cs="Times New Roman" w:hint="eastAsia"/>
          <w:bCs/>
          <w:sz w:val="32"/>
          <w:szCs w:val="32"/>
        </w:rPr>
        <w:t>；</w:t>
      </w:r>
    </w:p>
    <w:p w14:paraId="4517CF72" w14:textId="3FEE6D22" w:rsidR="0099316B" w:rsidRPr="0099316B" w:rsidRDefault="00160F73" w:rsidP="0099316B">
      <w:pPr>
        <w:snapToGrid w:val="0"/>
        <w:spacing w:line="300" w:lineRule="auto"/>
        <w:ind w:firstLineChars="220" w:firstLine="704"/>
        <w:rPr>
          <w:rFonts w:ascii="仿宋" w:eastAsia="仿宋" w:hAnsi="仿宋" w:cs="Times New Roman"/>
          <w:bCs/>
          <w:sz w:val="32"/>
          <w:szCs w:val="32"/>
        </w:rPr>
      </w:pPr>
      <w:r>
        <w:rPr>
          <w:rFonts w:ascii="仿宋" w:eastAsia="仿宋" w:hAnsi="仿宋" w:cs="Times New Roman" w:hint="eastAsia"/>
          <w:bCs/>
          <w:sz w:val="32"/>
          <w:szCs w:val="32"/>
        </w:rPr>
        <w:t>2</w:t>
      </w:r>
      <w:r>
        <w:rPr>
          <w:rFonts w:ascii="仿宋" w:eastAsia="仿宋" w:hAnsi="仿宋" w:cs="Times New Roman" w:hint="eastAsia"/>
          <w:sz w:val="32"/>
          <w:szCs w:val="32"/>
        </w:rPr>
        <w:t>.</w:t>
      </w:r>
      <w:r w:rsidR="0099316B" w:rsidRPr="0099316B">
        <w:rPr>
          <w:rFonts w:ascii="仿宋" w:eastAsia="仿宋" w:hAnsi="仿宋" w:cs="Times New Roman" w:hint="eastAsia"/>
          <w:bCs/>
          <w:sz w:val="32"/>
          <w:szCs w:val="32"/>
        </w:rPr>
        <w:t>对于入选夏令营的异地学生,</w:t>
      </w:r>
      <w:r w:rsidR="001471C9" w:rsidRPr="0099316B">
        <w:rPr>
          <w:rFonts w:ascii="仿宋" w:eastAsia="仿宋" w:hAnsi="仿宋" w:cs="Times New Roman" w:hint="eastAsia"/>
          <w:bCs/>
          <w:sz w:val="32"/>
          <w:szCs w:val="32"/>
        </w:rPr>
        <w:t>录取为我校2024年推免生</w:t>
      </w:r>
      <w:r w:rsidR="0099316B" w:rsidRPr="0099316B">
        <w:rPr>
          <w:rFonts w:ascii="仿宋" w:eastAsia="仿宋" w:hAnsi="仿宋" w:cs="Times New Roman" w:hint="eastAsia"/>
          <w:bCs/>
          <w:sz w:val="32"/>
          <w:szCs w:val="32"/>
        </w:rPr>
        <w:t>可报销参加夏令营时的往返路费（火车硬卧</w:t>
      </w:r>
      <w:r w:rsidR="003F2AFD">
        <w:rPr>
          <w:rFonts w:ascii="仿宋" w:eastAsia="仿宋" w:hAnsi="仿宋" w:cs="Times New Roman" w:hint="eastAsia"/>
          <w:bCs/>
          <w:sz w:val="32"/>
          <w:szCs w:val="32"/>
        </w:rPr>
        <w:t>或硬</w:t>
      </w:r>
      <w:r w:rsidR="0099316B" w:rsidRPr="0099316B">
        <w:rPr>
          <w:rFonts w:ascii="仿宋" w:eastAsia="仿宋" w:hAnsi="仿宋" w:cs="Times New Roman" w:hint="eastAsia"/>
          <w:bCs/>
          <w:sz w:val="32"/>
          <w:szCs w:val="32"/>
        </w:rPr>
        <w:t>座）、高铁（动车）二等座、轮船三等舱等费用，其他交通工具按照火车硬卧标准折算</w:t>
      </w:r>
      <w:r w:rsidR="00BC01C8">
        <w:rPr>
          <w:rFonts w:ascii="仿宋" w:eastAsia="仿宋" w:hAnsi="仿宋" w:cs="Times New Roman" w:hint="eastAsia"/>
          <w:bCs/>
          <w:sz w:val="32"/>
          <w:szCs w:val="32"/>
        </w:rPr>
        <w:t>，实际交通工具票面金额小于火车硬卧标</w:t>
      </w:r>
      <w:r w:rsidR="00BC01C8">
        <w:rPr>
          <w:rFonts w:ascii="仿宋" w:eastAsia="仿宋" w:hAnsi="仿宋" w:cs="Times New Roman" w:hint="eastAsia"/>
          <w:bCs/>
          <w:sz w:val="32"/>
          <w:szCs w:val="32"/>
        </w:rPr>
        <w:lastRenderedPageBreak/>
        <w:t>准的，按实际金额报销</w:t>
      </w:r>
      <w:r w:rsidR="0099316B" w:rsidRPr="0099316B">
        <w:rPr>
          <w:rFonts w:ascii="仿宋" w:eastAsia="仿宋" w:hAnsi="仿宋" w:cs="Times New Roman" w:hint="eastAsia"/>
          <w:bCs/>
          <w:sz w:val="32"/>
          <w:szCs w:val="32"/>
        </w:rPr>
        <w:t>。</w:t>
      </w:r>
    </w:p>
    <w:p w14:paraId="60FEEA59" w14:textId="22E1AEA0" w:rsidR="00160F73" w:rsidRPr="001471C9" w:rsidRDefault="00160F73" w:rsidP="00160F73">
      <w:pPr>
        <w:snapToGrid w:val="0"/>
        <w:spacing w:line="300" w:lineRule="auto"/>
        <w:ind w:firstLineChars="220" w:firstLine="704"/>
        <w:rPr>
          <w:rFonts w:ascii="仿宋" w:eastAsia="仿宋" w:hAnsi="仿宋" w:cs="Times New Roman"/>
          <w:bCs/>
          <w:sz w:val="32"/>
          <w:szCs w:val="32"/>
        </w:rPr>
      </w:pPr>
      <w:r>
        <w:rPr>
          <w:rFonts w:ascii="仿宋" w:eastAsia="仿宋" w:hAnsi="仿宋" w:cs="Times New Roman" w:hint="eastAsia"/>
          <w:bCs/>
          <w:sz w:val="32"/>
          <w:szCs w:val="32"/>
        </w:rPr>
        <w:t>3</w:t>
      </w:r>
      <w:r>
        <w:rPr>
          <w:rFonts w:ascii="仿宋" w:eastAsia="仿宋" w:hAnsi="仿宋" w:cs="Times New Roman" w:hint="eastAsia"/>
          <w:sz w:val="32"/>
          <w:szCs w:val="32"/>
        </w:rPr>
        <w:t>.</w:t>
      </w:r>
      <w:r w:rsidRPr="00160F73">
        <w:rPr>
          <w:rFonts w:ascii="仿宋" w:eastAsia="仿宋" w:hAnsi="仿宋" w:cs="Times New Roman" w:hint="eastAsia"/>
          <w:bCs/>
          <w:sz w:val="32"/>
          <w:szCs w:val="32"/>
        </w:rPr>
        <w:t>在营期间，营员必须遵守大连理工大学的相关规定。建议各位营员自购旅途意外保险。在夏令营期间，</w:t>
      </w:r>
      <w:proofErr w:type="gramStart"/>
      <w:r w:rsidRPr="00160F73">
        <w:rPr>
          <w:rFonts w:ascii="仿宋" w:eastAsia="仿宋" w:hAnsi="仿宋" w:cs="Times New Roman" w:hint="eastAsia"/>
          <w:bCs/>
          <w:sz w:val="32"/>
          <w:szCs w:val="32"/>
        </w:rPr>
        <w:t>营员若</w:t>
      </w:r>
      <w:proofErr w:type="gramEnd"/>
      <w:r w:rsidRPr="00160F73">
        <w:rPr>
          <w:rFonts w:ascii="仿宋" w:eastAsia="仿宋" w:hAnsi="仿宋" w:cs="Times New Roman" w:hint="eastAsia"/>
          <w:bCs/>
          <w:sz w:val="32"/>
          <w:szCs w:val="32"/>
        </w:rPr>
        <w:t>发生医疗费用及因个人行为导致的意外事故，学院不负责任。</w:t>
      </w:r>
    </w:p>
    <w:p w14:paraId="6326B6CC" w14:textId="3C207E36" w:rsidR="00AA1CA5" w:rsidRDefault="001471C9" w:rsidP="008A76E6">
      <w:pPr>
        <w:snapToGrid w:val="0"/>
        <w:spacing w:line="300" w:lineRule="auto"/>
        <w:ind w:firstLineChars="220" w:firstLine="707"/>
        <w:rPr>
          <w:rFonts w:ascii="仿宋" w:eastAsia="仿宋" w:hAnsi="仿宋" w:cs="Times New Roman"/>
          <w:b/>
          <w:sz w:val="32"/>
          <w:szCs w:val="32"/>
        </w:rPr>
      </w:pPr>
      <w:r>
        <w:rPr>
          <w:rFonts w:ascii="仿宋" w:eastAsia="仿宋" w:hAnsi="仿宋" w:cs="Times New Roman" w:hint="eastAsia"/>
          <w:b/>
          <w:sz w:val="32"/>
          <w:szCs w:val="32"/>
        </w:rPr>
        <w:t>八</w:t>
      </w:r>
      <w:r w:rsidR="00594B0C">
        <w:rPr>
          <w:rFonts w:ascii="仿宋" w:eastAsia="仿宋" w:hAnsi="仿宋" w:cs="Times New Roman" w:hint="eastAsia"/>
          <w:b/>
          <w:sz w:val="32"/>
          <w:szCs w:val="32"/>
        </w:rPr>
        <w:t>、联系方式</w:t>
      </w:r>
    </w:p>
    <w:p w14:paraId="02AECA41" w14:textId="7D3E15CF" w:rsidR="00083DC4" w:rsidRPr="00083DC4" w:rsidRDefault="00083DC4" w:rsidP="00083DC4">
      <w:pPr>
        <w:snapToGrid w:val="0"/>
        <w:spacing w:line="300" w:lineRule="auto"/>
        <w:ind w:firstLineChars="200" w:firstLine="640"/>
        <w:rPr>
          <w:rFonts w:ascii="仿宋" w:eastAsia="仿宋" w:hAnsi="仿宋" w:cs="Times New Roman"/>
          <w:bCs/>
          <w:sz w:val="32"/>
          <w:szCs w:val="32"/>
        </w:rPr>
      </w:pPr>
      <w:r w:rsidRPr="00083DC4">
        <w:rPr>
          <w:rFonts w:ascii="仿宋" w:eastAsia="仿宋" w:hAnsi="仿宋" w:cs="Times New Roman" w:hint="eastAsia"/>
          <w:bCs/>
          <w:sz w:val="32"/>
          <w:szCs w:val="32"/>
        </w:rPr>
        <w:t>联系人：</w:t>
      </w:r>
      <w:r w:rsidR="003C6A50">
        <w:rPr>
          <w:rFonts w:ascii="仿宋" w:eastAsia="仿宋" w:hAnsi="仿宋" w:cs="Times New Roman" w:hint="eastAsia"/>
          <w:bCs/>
          <w:sz w:val="32"/>
          <w:szCs w:val="32"/>
        </w:rPr>
        <w:t>冯</w:t>
      </w:r>
      <w:r w:rsidRPr="00083DC4">
        <w:rPr>
          <w:rFonts w:ascii="仿宋" w:eastAsia="仿宋" w:hAnsi="仿宋" w:cs="Times New Roman" w:hint="eastAsia"/>
          <w:bCs/>
          <w:sz w:val="32"/>
          <w:szCs w:val="32"/>
        </w:rPr>
        <w:t>老师</w:t>
      </w:r>
    </w:p>
    <w:p w14:paraId="0691C89A" w14:textId="417DEDBC" w:rsidR="00083DC4" w:rsidRPr="00083DC4" w:rsidRDefault="00083DC4" w:rsidP="00083DC4">
      <w:pPr>
        <w:snapToGrid w:val="0"/>
        <w:spacing w:line="300" w:lineRule="auto"/>
        <w:ind w:firstLineChars="200" w:firstLine="640"/>
        <w:rPr>
          <w:rFonts w:ascii="仿宋" w:eastAsia="仿宋" w:hAnsi="仿宋" w:cs="Times New Roman"/>
          <w:bCs/>
          <w:sz w:val="32"/>
          <w:szCs w:val="32"/>
        </w:rPr>
      </w:pPr>
      <w:r w:rsidRPr="00083DC4">
        <w:rPr>
          <w:rFonts w:ascii="仿宋" w:eastAsia="仿宋" w:hAnsi="仿宋" w:cs="Times New Roman" w:hint="eastAsia"/>
          <w:bCs/>
          <w:sz w:val="32"/>
          <w:szCs w:val="32"/>
        </w:rPr>
        <w:t>联系电话：0411-6227</w:t>
      </w:r>
      <w:r w:rsidR="003C6A50">
        <w:rPr>
          <w:rFonts w:ascii="仿宋" w:eastAsia="仿宋" w:hAnsi="仿宋" w:cs="Times New Roman" w:hint="eastAsia"/>
          <w:bCs/>
          <w:sz w:val="32"/>
          <w:szCs w:val="32"/>
        </w:rPr>
        <w:t>3189</w:t>
      </w:r>
    </w:p>
    <w:p w14:paraId="21C97D23" w14:textId="0071E23B" w:rsidR="00083DC4" w:rsidRPr="00083DC4" w:rsidRDefault="00083DC4" w:rsidP="00083DC4">
      <w:pPr>
        <w:snapToGrid w:val="0"/>
        <w:spacing w:line="300" w:lineRule="auto"/>
        <w:ind w:firstLineChars="200" w:firstLine="640"/>
        <w:rPr>
          <w:rFonts w:ascii="仿宋" w:eastAsia="仿宋" w:hAnsi="仿宋" w:cs="Times New Roman"/>
          <w:bCs/>
          <w:sz w:val="32"/>
          <w:szCs w:val="32"/>
        </w:rPr>
      </w:pPr>
      <w:r w:rsidRPr="00083DC4">
        <w:rPr>
          <w:rFonts w:ascii="仿宋" w:eastAsia="仿宋" w:hAnsi="仿宋" w:cs="Times New Roman" w:hint="eastAsia"/>
          <w:bCs/>
          <w:sz w:val="32"/>
          <w:szCs w:val="32"/>
        </w:rPr>
        <w:t>联系邮箱：</w:t>
      </w:r>
      <w:r w:rsidR="003C6A50">
        <w:rPr>
          <w:rFonts w:ascii="仿宋" w:eastAsia="仿宋" w:hAnsi="仿宋" w:cs="Times New Roman" w:hint="eastAsia"/>
          <w:bCs/>
          <w:sz w:val="32"/>
          <w:szCs w:val="32"/>
        </w:rPr>
        <w:t>fengyl</w:t>
      </w:r>
      <w:r w:rsidRPr="00083DC4">
        <w:rPr>
          <w:rFonts w:ascii="仿宋" w:eastAsia="仿宋" w:hAnsi="仿宋" w:cs="Times New Roman" w:hint="eastAsia"/>
          <w:bCs/>
          <w:sz w:val="32"/>
          <w:szCs w:val="32"/>
        </w:rPr>
        <w:t>@dlut.edu.cn</w:t>
      </w:r>
    </w:p>
    <w:p w14:paraId="2556AD09" w14:textId="2C45B0BB" w:rsidR="00AA1CA5" w:rsidRPr="00083DC4" w:rsidRDefault="00083DC4" w:rsidP="00083DC4">
      <w:pPr>
        <w:snapToGrid w:val="0"/>
        <w:spacing w:line="300" w:lineRule="auto"/>
        <w:ind w:firstLineChars="200" w:firstLine="640"/>
        <w:rPr>
          <w:rFonts w:ascii="仿宋" w:eastAsia="仿宋" w:hAnsi="仿宋" w:cs="Times New Roman"/>
          <w:bCs/>
          <w:sz w:val="32"/>
          <w:szCs w:val="32"/>
        </w:rPr>
      </w:pPr>
      <w:r w:rsidRPr="00083DC4">
        <w:rPr>
          <w:rFonts w:ascii="仿宋" w:eastAsia="仿宋" w:hAnsi="仿宋" w:cs="Times New Roman" w:hint="eastAsia"/>
          <w:bCs/>
          <w:sz w:val="32"/>
          <w:szCs w:val="32"/>
        </w:rPr>
        <w:t>联系地址：辽宁省大连经济开发区大连理工大学</w:t>
      </w:r>
      <w:r w:rsidR="003C6A50">
        <w:rPr>
          <w:rFonts w:ascii="仿宋" w:eastAsia="仿宋" w:hAnsi="仿宋" w:cs="Times New Roman" w:hint="eastAsia"/>
          <w:bCs/>
          <w:sz w:val="32"/>
          <w:szCs w:val="32"/>
        </w:rPr>
        <w:t>微电子</w:t>
      </w:r>
      <w:r w:rsidRPr="00083DC4">
        <w:rPr>
          <w:rFonts w:ascii="仿宋" w:eastAsia="仿宋" w:hAnsi="仿宋" w:cs="Times New Roman" w:hint="eastAsia"/>
          <w:bCs/>
          <w:sz w:val="32"/>
          <w:szCs w:val="32"/>
        </w:rPr>
        <w:t>学院</w:t>
      </w:r>
      <w:r w:rsidR="003C6A50">
        <w:rPr>
          <w:rFonts w:ascii="仿宋" w:eastAsia="仿宋" w:hAnsi="仿宋" w:cs="Times New Roman" w:hint="eastAsia"/>
          <w:bCs/>
          <w:sz w:val="32"/>
          <w:szCs w:val="32"/>
        </w:rPr>
        <w:t>信息楼204</w:t>
      </w:r>
      <w:r w:rsidR="003F2AFD">
        <w:rPr>
          <w:rFonts w:ascii="仿宋" w:eastAsia="仿宋" w:hAnsi="仿宋" w:cs="Times New Roman" w:hint="eastAsia"/>
          <w:bCs/>
          <w:sz w:val="32"/>
          <w:szCs w:val="32"/>
        </w:rPr>
        <w:t>室</w:t>
      </w:r>
    </w:p>
    <w:p w14:paraId="0938F6D5" w14:textId="77777777" w:rsidR="00846F92" w:rsidRPr="00846F92" w:rsidRDefault="00846F92" w:rsidP="008A76E6">
      <w:pPr>
        <w:snapToGrid w:val="0"/>
        <w:spacing w:line="300" w:lineRule="auto"/>
        <w:rPr>
          <w:rFonts w:ascii="仿宋" w:eastAsia="仿宋" w:hAnsi="仿宋" w:cs="Times New Roman"/>
          <w:sz w:val="32"/>
          <w:szCs w:val="32"/>
        </w:rPr>
      </w:pPr>
      <w:r>
        <w:rPr>
          <w:rFonts w:ascii="仿宋" w:eastAsia="仿宋" w:hAnsi="仿宋" w:cs="Times New Roman" w:hint="eastAsia"/>
          <w:b/>
          <w:sz w:val="32"/>
          <w:szCs w:val="32"/>
        </w:rPr>
        <w:t>说明：</w:t>
      </w:r>
      <w:r w:rsidRPr="00846F92">
        <w:rPr>
          <w:rFonts w:ascii="仿宋" w:eastAsia="仿宋" w:hAnsi="仿宋" w:cs="Times New Roman" w:hint="eastAsia"/>
          <w:sz w:val="32"/>
          <w:szCs w:val="32"/>
        </w:rPr>
        <w:t>若本通知与学校或上级单位发布的新规定不符，按照学校或上级单位发布的新规定执行。</w:t>
      </w:r>
    </w:p>
    <w:p w14:paraId="69620492" w14:textId="77531BFD" w:rsidR="00AA1CA5" w:rsidRDefault="003C6A50" w:rsidP="00662115">
      <w:pPr>
        <w:snapToGrid w:val="0"/>
        <w:spacing w:line="300" w:lineRule="auto"/>
        <w:ind w:firstLineChars="200" w:firstLine="643"/>
        <w:jc w:val="right"/>
        <w:rPr>
          <w:rFonts w:ascii="仿宋" w:eastAsia="仿宋" w:hAnsi="仿宋" w:cs="Times New Roman"/>
          <w:b/>
          <w:sz w:val="32"/>
          <w:szCs w:val="32"/>
        </w:rPr>
      </w:pPr>
      <w:r>
        <w:rPr>
          <w:rFonts w:ascii="仿宋" w:eastAsia="仿宋" w:hAnsi="仿宋" w:cs="Times New Roman" w:hint="eastAsia"/>
          <w:b/>
          <w:sz w:val="32"/>
          <w:szCs w:val="32"/>
        </w:rPr>
        <w:t>微电子</w:t>
      </w:r>
      <w:r w:rsidR="000D47C1">
        <w:rPr>
          <w:rFonts w:ascii="仿宋" w:eastAsia="仿宋" w:hAnsi="仿宋" w:cs="Times New Roman" w:hint="eastAsia"/>
          <w:b/>
          <w:sz w:val="32"/>
          <w:szCs w:val="32"/>
        </w:rPr>
        <w:t>学院</w:t>
      </w:r>
    </w:p>
    <w:p w14:paraId="705641E8" w14:textId="7BA7752E" w:rsidR="00AA1CA5" w:rsidRDefault="00594B0C" w:rsidP="008A76E6">
      <w:pPr>
        <w:snapToGrid w:val="0"/>
        <w:spacing w:line="300" w:lineRule="auto"/>
        <w:ind w:firstLineChars="200" w:firstLine="643"/>
        <w:jc w:val="right"/>
        <w:rPr>
          <w:rFonts w:ascii="仿宋" w:eastAsia="仿宋" w:hAnsi="仿宋" w:cs="Times New Roman"/>
          <w:b/>
          <w:sz w:val="32"/>
          <w:szCs w:val="32"/>
        </w:rPr>
      </w:pPr>
      <w:r>
        <w:rPr>
          <w:rFonts w:ascii="仿宋" w:eastAsia="仿宋" w:hAnsi="仿宋" w:cs="Times New Roman" w:hint="eastAsia"/>
          <w:b/>
          <w:sz w:val="32"/>
          <w:szCs w:val="32"/>
        </w:rPr>
        <w:t>20</w:t>
      </w:r>
      <w:r w:rsidR="00656ED7">
        <w:rPr>
          <w:rFonts w:ascii="仿宋" w:eastAsia="仿宋" w:hAnsi="仿宋" w:cs="Times New Roman" w:hint="eastAsia"/>
          <w:b/>
          <w:sz w:val="32"/>
          <w:szCs w:val="32"/>
        </w:rPr>
        <w:t>2</w:t>
      </w:r>
      <w:r w:rsidR="00662115">
        <w:rPr>
          <w:rFonts w:ascii="仿宋" w:eastAsia="仿宋" w:hAnsi="仿宋" w:cs="Times New Roman" w:hint="eastAsia"/>
          <w:b/>
          <w:sz w:val="32"/>
          <w:szCs w:val="32"/>
        </w:rPr>
        <w:t>3</w:t>
      </w:r>
      <w:r>
        <w:rPr>
          <w:rFonts w:ascii="仿宋" w:eastAsia="仿宋" w:hAnsi="仿宋" w:cs="Times New Roman" w:hint="eastAsia"/>
          <w:b/>
          <w:sz w:val="32"/>
          <w:szCs w:val="32"/>
        </w:rPr>
        <w:t>年</w:t>
      </w:r>
      <w:r w:rsidR="009F0576">
        <w:rPr>
          <w:rFonts w:ascii="仿宋" w:eastAsia="仿宋" w:hAnsi="仿宋" w:cs="Times New Roman"/>
          <w:b/>
          <w:sz w:val="32"/>
          <w:szCs w:val="32"/>
        </w:rPr>
        <w:t>6</w:t>
      </w:r>
      <w:r>
        <w:rPr>
          <w:rFonts w:ascii="仿宋" w:eastAsia="仿宋" w:hAnsi="仿宋" w:cs="Times New Roman" w:hint="eastAsia"/>
          <w:b/>
          <w:sz w:val="32"/>
          <w:szCs w:val="32"/>
        </w:rPr>
        <w:t>月</w:t>
      </w:r>
      <w:r w:rsidR="003C6A50">
        <w:rPr>
          <w:rFonts w:ascii="仿宋" w:eastAsia="仿宋" w:hAnsi="仿宋" w:cs="Times New Roman" w:hint="eastAsia"/>
          <w:b/>
          <w:sz w:val="32"/>
          <w:szCs w:val="32"/>
        </w:rPr>
        <w:t>2</w:t>
      </w:r>
      <w:r w:rsidR="00BC01C8">
        <w:rPr>
          <w:rFonts w:ascii="仿宋" w:eastAsia="仿宋" w:hAnsi="仿宋" w:cs="Times New Roman" w:hint="eastAsia"/>
          <w:b/>
          <w:sz w:val="32"/>
          <w:szCs w:val="32"/>
        </w:rPr>
        <w:t>1</w:t>
      </w:r>
      <w:r>
        <w:rPr>
          <w:rFonts w:ascii="仿宋" w:eastAsia="仿宋" w:hAnsi="仿宋" w:cs="Times New Roman" w:hint="eastAsia"/>
          <w:b/>
          <w:sz w:val="32"/>
          <w:szCs w:val="32"/>
        </w:rPr>
        <w:t>日</w:t>
      </w:r>
    </w:p>
    <w:sectPr w:rsidR="00AA1C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E5C2D" w14:textId="77777777" w:rsidR="00754933" w:rsidRDefault="00754933" w:rsidP="00BC01C8">
      <w:r>
        <w:separator/>
      </w:r>
    </w:p>
  </w:endnote>
  <w:endnote w:type="continuationSeparator" w:id="0">
    <w:p w14:paraId="323DA3A8" w14:textId="77777777" w:rsidR="00754933" w:rsidRDefault="00754933" w:rsidP="00BC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A9CAB" w14:textId="77777777" w:rsidR="00754933" w:rsidRDefault="00754933" w:rsidP="00BC01C8">
      <w:r>
        <w:separator/>
      </w:r>
    </w:p>
  </w:footnote>
  <w:footnote w:type="continuationSeparator" w:id="0">
    <w:p w14:paraId="6BDA2250" w14:textId="77777777" w:rsidR="00754933" w:rsidRDefault="00754933" w:rsidP="00BC0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EB"/>
    <w:rsid w:val="00000E4B"/>
    <w:rsid w:val="00083DC4"/>
    <w:rsid w:val="000D47C1"/>
    <w:rsid w:val="000F7C2B"/>
    <w:rsid w:val="001471C9"/>
    <w:rsid w:val="00160F73"/>
    <w:rsid w:val="001D3DD7"/>
    <w:rsid w:val="001F7CB8"/>
    <w:rsid w:val="002062B1"/>
    <w:rsid w:val="00233F2C"/>
    <w:rsid w:val="003C6A50"/>
    <w:rsid w:val="003F2AFD"/>
    <w:rsid w:val="00497D8D"/>
    <w:rsid w:val="004C64D8"/>
    <w:rsid w:val="00557BFD"/>
    <w:rsid w:val="00594B0C"/>
    <w:rsid w:val="005D1FB1"/>
    <w:rsid w:val="00621B5B"/>
    <w:rsid w:val="00656ED7"/>
    <w:rsid w:val="00662115"/>
    <w:rsid w:val="006708F2"/>
    <w:rsid w:val="006D79B6"/>
    <w:rsid w:val="00730DB9"/>
    <w:rsid w:val="00754933"/>
    <w:rsid w:val="00846F92"/>
    <w:rsid w:val="00877C71"/>
    <w:rsid w:val="008A76E6"/>
    <w:rsid w:val="00943045"/>
    <w:rsid w:val="0099316B"/>
    <w:rsid w:val="009C1CAD"/>
    <w:rsid w:val="009D23EB"/>
    <w:rsid w:val="009F0576"/>
    <w:rsid w:val="00A50E97"/>
    <w:rsid w:val="00A81B3E"/>
    <w:rsid w:val="00AA1CA5"/>
    <w:rsid w:val="00AA272F"/>
    <w:rsid w:val="00B03C91"/>
    <w:rsid w:val="00B77CB0"/>
    <w:rsid w:val="00BC01C8"/>
    <w:rsid w:val="00BE603D"/>
    <w:rsid w:val="00C4088D"/>
    <w:rsid w:val="00CA016E"/>
    <w:rsid w:val="00CA235B"/>
    <w:rsid w:val="00CB24E6"/>
    <w:rsid w:val="00CB3DFA"/>
    <w:rsid w:val="00CB6E52"/>
    <w:rsid w:val="00CD472D"/>
    <w:rsid w:val="00D421A7"/>
    <w:rsid w:val="00D612A4"/>
    <w:rsid w:val="00D6513B"/>
    <w:rsid w:val="00DC79D9"/>
    <w:rsid w:val="00DF1466"/>
    <w:rsid w:val="00EA33D4"/>
    <w:rsid w:val="00EA4FA9"/>
    <w:rsid w:val="00F01532"/>
    <w:rsid w:val="00FD7674"/>
    <w:rsid w:val="00FF1E05"/>
    <w:rsid w:val="00FF4BD6"/>
    <w:rsid w:val="018D7189"/>
    <w:rsid w:val="2717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7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99316B"/>
    <w:pPr>
      <w:widowControl/>
      <w:spacing w:before="100" w:beforeAutospacing="1" w:after="100" w:afterAutospacing="1"/>
      <w:jc w:val="left"/>
    </w:pPr>
    <w:rPr>
      <w:rFonts w:ascii="宋体" w:eastAsia="宋体" w:hAnsi="宋体" w:cs="宋体"/>
      <w:kern w:val="0"/>
      <w:sz w:val="24"/>
      <w:szCs w:val="24"/>
    </w:rPr>
  </w:style>
  <w:style w:type="character" w:customStyle="1" w:styleId="group-number">
    <w:name w:val="group-number"/>
    <w:basedOn w:val="a0"/>
    <w:rsid w:val="00877C71"/>
  </w:style>
  <w:style w:type="paragraph" w:styleId="a5">
    <w:name w:val="header"/>
    <w:basedOn w:val="a"/>
    <w:link w:val="Char"/>
    <w:uiPriority w:val="99"/>
    <w:unhideWhenUsed/>
    <w:rsid w:val="00BC01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C01C8"/>
    <w:rPr>
      <w:kern w:val="2"/>
      <w:sz w:val="18"/>
      <w:szCs w:val="18"/>
    </w:rPr>
  </w:style>
  <w:style w:type="paragraph" w:styleId="a6">
    <w:name w:val="footer"/>
    <w:basedOn w:val="a"/>
    <w:link w:val="Char0"/>
    <w:uiPriority w:val="99"/>
    <w:unhideWhenUsed/>
    <w:rsid w:val="00BC01C8"/>
    <w:pPr>
      <w:tabs>
        <w:tab w:val="center" w:pos="4153"/>
        <w:tab w:val="right" w:pos="8306"/>
      </w:tabs>
      <w:snapToGrid w:val="0"/>
      <w:jc w:val="left"/>
    </w:pPr>
    <w:rPr>
      <w:sz w:val="18"/>
      <w:szCs w:val="18"/>
    </w:rPr>
  </w:style>
  <w:style w:type="character" w:customStyle="1" w:styleId="Char0">
    <w:name w:val="页脚 Char"/>
    <w:basedOn w:val="a0"/>
    <w:link w:val="a6"/>
    <w:uiPriority w:val="99"/>
    <w:rsid w:val="00BC01C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99316B"/>
    <w:pPr>
      <w:widowControl/>
      <w:spacing w:before="100" w:beforeAutospacing="1" w:after="100" w:afterAutospacing="1"/>
      <w:jc w:val="left"/>
    </w:pPr>
    <w:rPr>
      <w:rFonts w:ascii="宋体" w:eastAsia="宋体" w:hAnsi="宋体" w:cs="宋体"/>
      <w:kern w:val="0"/>
      <w:sz w:val="24"/>
      <w:szCs w:val="24"/>
    </w:rPr>
  </w:style>
  <w:style w:type="character" w:customStyle="1" w:styleId="group-number">
    <w:name w:val="group-number"/>
    <w:basedOn w:val="a0"/>
    <w:rsid w:val="00877C71"/>
  </w:style>
  <w:style w:type="paragraph" w:styleId="a5">
    <w:name w:val="header"/>
    <w:basedOn w:val="a"/>
    <w:link w:val="Char"/>
    <w:uiPriority w:val="99"/>
    <w:unhideWhenUsed/>
    <w:rsid w:val="00BC01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C01C8"/>
    <w:rPr>
      <w:kern w:val="2"/>
      <w:sz w:val="18"/>
      <w:szCs w:val="18"/>
    </w:rPr>
  </w:style>
  <w:style w:type="paragraph" w:styleId="a6">
    <w:name w:val="footer"/>
    <w:basedOn w:val="a"/>
    <w:link w:val="Char0"/>
    <w:uiPriority w:val="99"/>
    <w:unhideWhenUsed/>
    <w:rsid w:val="00BC01C8"/>
    <w:pPr>
      <w:tabs>
        <w:tab w:val="center" w:pos="4153"/>
        <w:tab w:val="right" w:pos="8306"/>
      </w:tabs>
      <w:snapToGrid w:val="0"/>
      <w:jc w:val="left"/>
    </w:pPr>
    <w:rPr>
      <w:sz w:val="18"/>
      <w:szCs w:val="18"/>
    </w:rPr>
  </w:style>
  <w:style w:type="character" w:customStyle="1" w:styleId="Char0">
    <w:name w:val="页脚 Char"/>
    <w:basedOn w:val="a0"/>
    <w:link w:val="a6"/>
    <w:uiPriority w:val="99"/>
    <w:rsid w:val="00BC01C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11222">
      <w:bodyDiv w:val="1"/>
      <w:marLeft w:val="0"/>
      <w:marRight w:val="0"/>
      <w:marTop w:val="0"/>
      <w:marBottom w:val="0"/>
      <w:divBdr>
        <w:top w:val="none" w:sz="0" w:space="0" w:color="auto"/>
        <w:left w:val="none" w:sz="0" w:space="0" w:color="auto"/>
        <w:bottom w:val="none" w:sz="0" w:space="0" w:color="auto"/>
        <w:right w:val="none" w:sz="0" w:space="0" w:color="auto"/>
      </w:divBdr>
    </w:div>
    <w:div w:id="717898959">
      <w:bodyDiv w:val="1"/>
      <w:marLeft w:val="0"/>
      <w:marRight w:val="0"/>
      <w:marTop w:val="0"/>
      <w:marBottom w:val="0"/>
      <w:divBdr>
        <w:top w:val="none" w:sz="0" w:space="0" w:color="auto"/>
        <w:left w:val="none" w:sz="0" w:space="0" w:color="auto"/>
        <w:bottom w:val="none" w:sz="0" w:space="0" w:color="auto"/>
        <w:right w:val="none" w:sz="0" w:space="0" w:color="auto"/>
      </w:divBdr>
    </w:div>
    <w:div w:id="802311846">
      <w:bodyDiv w:val="1"/>
      <w:marLeft w:val="0"/>
      <w:marRight w:val="0"/>
      <w:marTop w:val="0"/>
      <w:marBottom w:val="0"/>
      <w:divBdr>
        <w:top w:val="none" w:sz="0" w:space="0" w:color="auto"/>
        <w:left w:val="none" w:sz="0" w:space="0" w:color="auto"/>
        <w:bottom w:val="none" w:sz="0" w:space="0" w:color="auto"/>
        <w:right w:val="none" w:sz="0" w:space="0" w:color="auto"/>
      </w:divBdr>
    </w:div>
    <w:div w:id="180553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28261-46D9-4000-A5CB-CB7ABE20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416</Words>
  <Characters>2376</Characters>
  <Application>Microsoft Office Word</Application>
  <DocSecurity>0</DocSecurity>
  <Lines>19</Lines>
  <Paragraphs>5</Paragraphs>
  <ScaleCrop>false</ScaleCrop>
  <Company>china</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Lenovo</cp:lastModifiedBy>
  <cp:revision>21</cp:revision>
  <dcterms:created xsi:type="dcterms:W3CDTF">2023-06-15T02:29:00Z</dcterms:created>
  <dcterms:modified xsi:type="dcterms:W3CDTF">2023-06-25T02:26:00Z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