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4CB" w:rsidRDefault="0009319C">
      <w:pPr>
        <w:spacing w:line="300" w:lineRule="exact"/>
        <w:rPr>
          <w:rFonts w:ascii="仿宋_GB2312" w:eastAsia="仿宋_GB2312" w:hAnsi="宋体"/>
          <w:b/>
          <w:sz w:val="28"/>
          <w:szCs w:val="28"/>
        </w:rPr>
      </w:pPr>
      <w:r>
        <w:rPr>
          <w:rFonts w:ascii="仿宋_GB2312" w:eastAsia="仿宋_GB2312" w:hAnsi="宋体" w:hint="eastAsia"/>
          <w:b/>
          <w:sz w:val="28"/>
          <w:szCs w:val="28"/>
        </w:rPr>
        <w:t>附件</w:t>
      </w:r>
      <w:r>
        <w:rPr>
          <w:rFonts w:ascii="仿宋_GB2312" w:eastAsia="仿宋_GB2312" w:hAnsi="宋体" w:hint="eastAsia"/>
          <w:b/>
          <w:sz w:val="28"/>
          <w:szCs w:val="28"/>
        </w:rPr>
        <w:t>2</w:t>
      </w:r>
      <w:r>
        <w:rPr>
          <w:rFonts w:ascii="仿宋_GB2312" w:eastAsia="仿宋_GB2312" w:hAnsi="宋体" w:hint="eastAsia"/>
          <w:b/>
          <w:sz w:val="28"/>
          <w:szCs w:val="28"/>
        </w:rPr>
        <w:t>：</w:t>
      </w:r>
    </w:p>
    <w:p w:rsidR="008814CB" w:rsidRDefault="0009319C">
      <w:pPr>
        <w:spacing w:line="300" w:lineRule="exact"/>
        <w:jc w:val="center"/>
        <w:rPr>
          <w:rFonts w:ascii="仿宋_GB2312" w:eastAsia="仿宋_GB2312" w:hAnsi="华文中宋" w:cs="宋体"/>
          <w:b/>
          <w:bCs/>
          <w:sz w:val="30"/>
          <w:szCs w:val="30"/>
        </w:rPr>
      </w:pPr>
      <w:r>
        <w:rPr>
          <w:rFonts w:ascii="仿宋_GB2312" w:eastAsia="仿宋_GB2312" w:hAnsi="华文中宋" w:cs="宋体" w:hint="eastAsia"/>
          <w:b/>
          <w:bCs/>
          <w:sz w:val="30"/>
          <w:szCs w:val="30"/>
        </w:rPr>
        <w:t>学术学位硕士研究生招生考试初试科目设置及试题选用一览表</w:t>
      </w:r>
    </w:p>
    <w:p w:rsidR="008814CB" w:rsidRDefault="008814CB">
      <w:pPr>
        <w:spacing w:line="300" w:lineRule="exact"/>
        <w:rPr>
          <w:rFonts w:ascii="仿宋_GB2312" w:eastAsia="仿宋_GB2312" w:hAnsi="华文中宋" w:cs="宋体"/>
          <w:b/>
          <w:bCs/>
          <w:sz w:val="30"/>
          <w:szCs w:val="30"/>
        </w:rPr>
      </w:pPr>
    </w:p>
    <w:p w:rsidR="008814CB" w:rsidRDefault="008814CB">
      <w:pPr>
        <w:spacing w:line="300" w:lineRule="exact"/>
        <w:rPr>
          <w:rFonts w:ascii="仿宋_GB2312" w:eastAsia="仿宋_GB2312" w:hAnsi="华文中宋" w:cs="宋体"/>
          <w:b/>
          <w:bCs/>
          <w:sz w:val="30"/>
          <w:szCs w:val="30"/>
        </w:rPr>
      </w:pPr>
    </w:p>
    <w:tbl>
      <w:tblPr>
        <w:tblW w:w="15018" w:type="dxa"/>
        <w:jc w:val="center"/>
        <w:tblLook w:val="04A0"/>
      </w:tblPr>
      <w:tblGrid>
        <w:gridCol w:w="640"/>
        <w:gridCol w:w="850"/>
        <w:gridCol w:w="3892"/>
        <w:gridCol w:w="1358"/>
        <w:gridCol w:w="1360"/>
        <w:gridCol w:w="3477"/>
        <w:gridCol w:w="3441"/>
      </w:tblGrid>
      <w:tr w:rsidR="008814CB">
        <w:trPr>
          <w:trHeight w:val="411"/>
          <w:tblHeader/>
          <w:jc w:val="center"/>
        </w:trPr>
        <w:tc>
          <w:tcPr>
            <w:tcW w:w="6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仿宋" w:cs="宋体"/>
                <w:b/>
                <w:sz w:val="18"/>
                <w:szCs w:val="18"/>
              </w:rPr>
            </w:pPr>
            <w:r>
              <w:rPr>
                <w:rFonts w:ascii="仿宋_GB2312" w:eastAsia="仿宋_GB2312" w:hAnsi="仿宋" w:cs="宋体" w:hint="eastAsia"/>
                <w:b/>
                <w:sz w:val="18"/>
                <w:szCs w:val="18"/>
              </w:rPr>
              <w:t>门类代码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仿宋" w:cs="宋体"/>
                <w:b/>
                <w:sz w:val="18"/>
                <w:szCs w:val="18"/>
              </w:rPr>
            </w:pPr>
            <w:r>
              <w:rPr>
                <w:rFonts w:ascii="仿宋_GB2312" w:eastAsia="仿宋_GB2312" w:hAnsi="仿宋" w:cs="宋体" w:hint="eastAsia"/>
                <w:b/>
                <w:sz w:val="18"/>
                <w:szCs w:val="18"/>
              </w:rPr>
              <w:t>门类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仿宋" w:cs="宋体"/>
                <w:b/>
                <w:sz w:val="18"/>
                <w:szCs w:val="18"/>
              </w:rPr>
            </w:pPr>
            <w:r>
              <w:rPr>
                <w:rFonts w:ascii="仿宋_GB2312" w:eastAsia="仿宋_GB2312" w:hAnsi="仿宋" w:cs="宋体" w:hint="eastAsia"/>
                <w:b/>
                <w:sz w:val="18"/>
                <w:szCs w:val="18"/>
              </w:rPr>
              <w:t>名称</w:t>
            </w:r>
          </w:p>
        </w:tc>
        <w:tc>
          <w:tcPr>
            <w:tcW w:w="38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仿宋" w:cs="宋体"/>
                <w:b/>
                <w:sz w:val="18"/>
                <w:szCs w:val="18"/>
              </w:rPr>
            </w:pPr>
            <w:r>
              <w:rPr>
                <w:rFonts w:ascii="仿宋_GB2312" w:eastAsia="仿宋_GB2312" w:hAnsi="仿宋" w:cs="宋体" w:hint="eastAsia"/>
                <w:b/>
                <w:sz w:val="18"/>
                <w:szCs w:val="18"/>
              </w:rPr>
              <w:t>学科专业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仿宋" w:cs="宋体"/>
                <w:b/>
                <w:sz w:val="18"/>
                <w:szCs w:val="18"/>
              </w:rPr>
            </w:pPr>
            <w:r>
              <w:rPr>
                <w:rFonts w:ascii="仿宋_GB2312" w:eastAsia="仿宋_GB2312" w:hAnsi="仿宋" w:cs="宋体" w:hint="eastAsia"/>
                <w:b/>
                <w:sz w:val="18"/>
                <w:szCs w:val="18"/>
              </w:rPr>
              <w:t>第一单元科目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仿宋" w:cs="宋体"/>
                <w:b/>
                <w:sz w:val="18"/>
                <w:szCs w:val="18"/>
              </w:rPr>
            </w:pPr>
            <w:r>
              <w:rPr>
                <w:rFonts w:ascii="仿宋_GB2312" w:eastAsia="仿宋_GB2312" w:hAnsi="仿宋" w:cs="宋体" w:hint="eastAsia"/>
                <w:b/>
                <w:sz w:val="18"/>
                <w:szCs w:val="18"/>
              </w:rPr>
              <w:t>第二单元科目</w:t>
            </w:r>
          </w:p>
        </w:tc>
        <w:tc>
          <w:tcPr>
            <w:tcW w:w="347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仿宋" w:cs="宋体"/>
                <w:b/>
                <w:sz w:val="18"/>
                <w:szCs w:val="18"/>
              </w:rPr>
            </w:pPr>
            <w:r>
              <w:rPr>
                <w:rFonts w:ascii="仿宋_GB2312" w:eastAsia="仿宋_GB2312" w:hAnsi="仿宋" w:cs="宋体" w:hint="eastAsia"/>
                <w:b/>
                <w:sz w:val="18"/>
                <w:szCs w:val="18"/>
              </w:rPr>
              <w:t>第三单元科目</w:t>
            </w:r>
          </w:p>
        </w:tc>
        <w:tc>
          <w:tcPr>
            <w:tcW w:w="344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仿宋" w:cs="宋体"/>
                <w:b/>
                <w:sz w:val="18"/>
                <w:szCs w:val="18"/>
              </w:rPr>
            </w:pPr>
            <w:r>
              <w:rPr>
                <w:rFonts w:ascii="仿宋_GB2312" w:eastAsia="仿宋_GB2312" w:hAnsi="仿宋" w:cs="宋体" w:hint="eastAsia"/>
                <w:b/>
                <w:sz w:val="18"/>
                <w:szCs w:val="18"/>
              </w:rPr>
              <w:t>第四单元科目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哲学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各学科、专业</w:t>
            </w:r>
          </w:p>
        </w:tc>
        <w:tc>
          <w:tcPr>
            <w:tcW w:w="135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思想政治理论，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单独考试思想政治理论，</w:t>
            </w:r>
          </w:p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援藏计划思想政治理论（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136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英语（一）或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202-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俄语或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203-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日语；★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230-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援藏计划英语；其它语种、外国语言文学专业第二外语、单独考试外语可由招生单位设置自命题科目，也可选用全国统一命题科目（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both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经济学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各学科、专业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数学（三）（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法学</w:t>
            </w:r>
          </w:p>
        </w:tc>
        <w:tc>
          <w:tcPr>
            <w:tcW w:w="3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各学科、专业</w:t>
            </w:r>
          </w:p>
        </w:tc>
        <w:tc>
          <w:tcPr>
            <w:tcW w:w="135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04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教育学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教育学、心理学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311-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教育学专业基础或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312-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心理学专业基础或招生单位自命题科目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 xml:space="preserve">　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体育学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招生单位自命题科目，也可选用全国统一命题科目（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auto"/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文学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各学科、专业</w:t>
            </w:r>
          </w:p>
        </w:tc>
        <w:tc>
          <w:tcPr>
            <w:tcW w:w="135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06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历史学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中国史、世界史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313-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历史学专业基础（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分）或招生单位自命题科目</w:t>
            </w:r>
          </w:p>
        </w:tc>
        <w:tc>
          <w:tcPr>
            <w:tcW w:w="3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 xml:space="preserve">　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考古学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招生单位自命题科目，也可选用全国统一命题科目（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auto"/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07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理学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力学、电子科学与技术、环境科学与工程、生物医学工程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数学（一）或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数学（二）或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数学（三）（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分）或招生单位自命题理学数学</w:t>
            </w:r>
          </w:p>
        </w:tc>
        <w:tc>
          <w:tcPr>
            <w:tcW w:w="3441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其它学科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、专业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招生单位自命题理学数学或其它自命题科目，也可选用全国统一命题科目（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计算机科学与技术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408-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计算机学科专业基础或招生单位自命题科目（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08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工学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计算机科学与技术、网络空间安全</w:t>
            </w:r>
          </w:p>
        </w:tc>
        <w:tc>
          <w:tcPr>
            <w:tcW w:w="1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思想政治理论，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单独考试思想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lastRenderedPageBreak/>
              <w:t>政治理论，</w:t>
            </w:r>
          </w:p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援藏计划思想政治理论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)</w:t>
            </w:r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lastRenderedPageBreak/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英语（一）或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202-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俄语或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lastRenderedPageBreak/>
              <w:t>203-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日语；★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230-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援藏计划英语；其它语种、外国语言文学专业第二外语、单独考试外语可由招生单位设置自命题科目，也可选用全国统一命题科目（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lastRenderedPageBreak/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数学（一）（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408-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计算机学科专业基础或招生单位自命题科目（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center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力学、机械工程、光学工程、仪器科学与技术、冶金工程、动力工程及工程热物理、电气工程、电子科学与技术、信息与通信工程、控制科学与工程、土木工程、水利工程、测绘科学与技术、交通运输工程、船舶与海洋工程、航空宇航科学与技术、兵器科学与技术、核科学与技术、生物医学工程、管理科学与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工程</w:t>
            </w: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center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纺织科学与工程、轻工技术与工程、农业工程、林业工程、食品科学与工程</w:t>
            </w: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数学（二）（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材料科学与工程、化学工程与技术、地质资源与地质工程、矿业工程、石油与天然气工程、环境科学与工程、科学技术史、软件工程、生物工程、安全科学与工程、公安技术</w:t>
            </w: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数学（一）或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数学（二）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408-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计算机学科专业基础或招生单位自命题科目（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建筑学、城乡规划学、风景园林学、设计学</w:t>
            </w: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355-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建筑学基础或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344-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风景园林基础或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允许设考试时间为三小时以上六小时以下考试科目）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09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农学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作物学、园艺学、畜牧学、兽医学、●植物病理学、●农业昆虫与害虫防治、●林木遗传育种、●森林培育、●森林保护学、●野生动植物保护与利用</w:t>
            </w: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314-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数学（农）或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315-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化学（农）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或招生单位自命题科目（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414-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植物生理学与生物化学或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415-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动物生理学与生物化学或招生单位自命题科目（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●水产养殖</w:t>
            </w: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416-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普通动物学与普通生态学或招生单位自命题科目（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●捕捞学、●渔业资源</w:t>
            </w: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417-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普通生态学与鱼类学或招生单位自命题科目（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737"/>
          <w:jc w:val="center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其它学科、专业</w:t>
            </w: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414-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植物生理学与生物化学或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415-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动物生理学与生物化学或招生单位自命题科目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允许设考试时间为三小时以上六小时以下考试科目）（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医学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基础医学、临床医学、中医学、中西医结合、特种医学、医学技术</w:t>
            </w:r>
          </w:p>
        </w:tc>
        <w:tc>
          <w:tcPr>
            <w:tcW w:w="1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思想政治理论，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单独考试思想政治理论，</w:t>
            </w:r>
          </w:p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lastRenderedPageBreak/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援藏计划思想政治理论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)</w:t>
            </w:r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lastRenderedPageBreak/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英语（一）或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202-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俄语或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203-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日语；★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lastRenderedPageBreak/>
              <w:t>230-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援藏计划英语；其它语种、外国语言文学专业第二外语、单独考试外语可由招生单位设置自命题科目，也可选用全国统一命题科目（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lastRenderedPageBreak/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auto"/>
              <w:tr2bl w:val="single" w:sz="4" w:space="0" w:color="000000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护理学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308-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护理综合（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auto"/>
              <w:tr2bl w:val="single" w:sz="4" w:space="0" w:color="000000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其它学科、专业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353-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卫生综合或招生单位自命题科目</w:t>
            </w:r>
          </w:p>
        </w:tc>
        <w:tc>
          <w:tcPr>
            <w:tcW w:w="344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auto"/>
              <w:tr2bl w:val="single" w:sz="4" w:space="0" w:color="000000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lastRenderedPageBreak/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军事学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各学科、专业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招生单位自命题科目，可选用全国统一命题科目（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12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管理学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管理科学与工程、工商管理、农林经济管理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数学（三）（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其它学科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、专业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招生单位自命题科目，可选用全国统一命题科目（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</w:tr>
      <w:tr w:rsidR="008814CB">
        <w:trPr>
          <w:trHeight w:val="567"/>
          <w:jc w:val="center"/>
        </w:trPr>
        <w:tc>
          <w:tcPr>
            <w:tcW w:w="6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艺术学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各学科、专业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允许设考试时间为三小时以上六小时以下考试科目）（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67"/>
          <w:jc w:val="center"/>
        </w:trPr>
        <w:tc>
          <w:tcPr>
            <w:tcW w:w="6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交叉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学科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各学科、专业</w:t>
            </w:r>
          </w:p>
        </w:tc>
        <w:tc>
          <w:tcPr>
            <w:tcW w:w="1358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1360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宋体"/>
                <w:sz w:val="18"/>
                <w:szCs w:val="18"/>
              </w:rPr>
            </w:pPr>
          </w:p>
        </w:tc>
        <w:tc>
          <w:tcPr>
            <w:tcW w:w="34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  <w:tc>
          <w:tcPr>
            <w:tcW w:w="3441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9"/>
          <w:jc w:val="center"/>
        </w:trPr>
        <w:tc>
          <w:tcPr>
            <w:tcW w:w="15018" w:type="dxa"/>
            <w:gridSpan w:val="7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sz w:val="18"/>
                <w:szCs w:val="18"/>
              </w:rPr>
              <w:t>注：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1.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学科专业中带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●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者为代码册中的二级学科；不带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●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者为代码册中的一级学科，这些一级学科中的所有二级学科，都应使用其所在一级学科的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全国统一命题科目。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firstLineChars="200" w:firstLine="360"/>
              <w:textAlignment w:val="auto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sz w:val="18"/>
                <w:szCs w:val="18"/>
              </w:rPr>
              <w:t>2.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加“▲”者为全国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统一命题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科目。加“★”者为全国统一规定代码的招生单位联合命题或自命题科目。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firstLineChars="200" w:firstLine="360"/>
              <w:textAlignment w:val="auto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3.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第二单元招生单位自命题科目代码一律使用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240-289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。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4.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第三单元招生单位自命题科目代码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使用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6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××或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7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××（其中，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601-609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仅供招生单位自命题理学数学使用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,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其它自命题科目不得使用）。援藏计划数学科目代码使用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329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（理工类）、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 xml:space="preserve">  330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（经管农类）。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leftChars="104" w:left="534" w:hangingChars="100" w:hanging="18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5.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第四单元招生单位自命题科目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，考试时间</w:t>
            </w:r>
            <w:r>
              <w:rPr>
                <w:rFonts w:ascii="仿宋_GB2312" w:eastAsia="仿宋_GB2312" w:hAnsi="宋体" w:cs="Courier New"/>
                <w:sz w:val="18"/>
                <w:szCs w:val="18"/>
              </w:rPr>
              <w:t>为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3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小时</w:t>
            </w:r>
            <w:r>
              <w:rPr>
                <w:rFonts w:ascii="仿宋_GB2312" w:eastAsia="仿宋_GB2312" w:hAnsi="宋体" w:cs="Courier New"/>
                <w:sz w:val="18"/>
                <w:szCs w:val="18"/>
              </w:rPr>
              <w:t>的科目代码使用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8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××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或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9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××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,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考试</w:t>
            </w:r>
            <w:r>
              <w:rPr>
                <w:rFonts w:ascii="仿宋_GB2312" w:eastAsia="仿宋_GB2312" w:hAnsi="宋体" w:cs="宋体"/>
                <w:sz w:val="18"/>
                <w:szCs w:val="18"/>
              </w:rPr>
              <w:t>时间为三小时以上六小时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以下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或有使用画板等特殊要求</w:t>
            </w:r>
            <w:r>
              <w:rPr>
                <w:rFonts w:ascii="仿宋_GB2312" w:eastAsia="仿宋_GB2312" w:hAnsi="宋体" w:cs="宋体"/>
                <w:sz w:val="18"/>
                <w:szCs w:val="18"/>
              </w:rPr>
              <w:t>的科目代码使用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5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××。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考试时间超过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小时的科目须在试卷袋（小信封）上标准考试时长。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6.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招生单位自命题科目均可选用相应单元、相同分值的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全国统一命题科目试题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。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7.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括号内所注分值为该栏考试科目的满分值。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leftChars="52" w:left="177" w:firstLineChars="104" w:firstLine="187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8.</w:t>
            </w: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调剂时，全国统一命题科目中英语（一）、英语（二）可视为相同考试科目，数学（一）、数学（二）、数学（三）、数学（农）可视为相同考试科目，数学（农）、化学（农）可</w:t>
            </w:r>
          </w:p>
          <w:p w:rsidR="008814CB" w:rsidRDefault="0009319C">
            <w:pPr>
              <w:widowControl/>
              <w:autoSpaceDE/>
              <w:autoSpaceDN/>
              <w:adjustRightInd/>
              <w:spacing w:line="240" w:lineRule="exact"/>
              <w:ind w:leftChars="52" w:left="177" w:firstLineChars="203" w:firstLine="365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  <w:r>
              <w:rPr>
                <w:rFonts w:ascii="仿宋_GB2312" w:eastAsia="仿宋_GB2312" w:hAnsi="宋体" w:cs="Courier New" w:hint="eastAsia"/>
                <w:sz w:val="18"/>
                <w:szCs w:val="18"/>
              </w:rPr>
              <w:t>视为相同考试科目。</w:t>
            </w: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ind w:firstLine="360"/>
              <w:textAlignment w:val="auto"/>
              <w:rPr>
                <w:rFonts w:ascii="仿宋_GB2312" w:eastAsia="仿宋_GB2312" w:hAnsi="宋体" w:cs="Courier New"/>
                <w:sz w:val="18"/>
                <w:szCs w:val="18"/>
              </w:rPr>
            </w:pPr>
          </w:p>
        </w:tc>
      </w:tr>
    </w:tbl>
    <w:p w:rsidR="008814CB" w:rsidRDefault="0009319C" w:rsidP="00C92D38">
      <w:pPr>
        <w:spacing w:line="360" w:lineRule="exact"/>
        <w:jc w:val="center"/>
        <w:rPr>
          <w:rFonts w:ascii="仿宋_GB2312" w:eastAsia="仿宋_GB2312" w:hAnsi="华文中宋" w:cs="宋体"/>
          <w:b/>
          <w:bCs/>
          <w:sz w:val="30"/>
          <w:szCs w:val="30"/>
        </w:rPr>
      </w:pPr>
      <w:r>
        <w:rPr>
          <w:rFonts w:ascii="仿宋_GB2312" w:eastAsia="仿宋_GB2312" w:hAnsi="华文中宋" w:cs="宋体" w:hint="eastAsia"/>
          <w:b/>
          <w:bCs/>
          <w:sz w:val="30"/>
          <w:szCs w:val="30"/>
        </w:rPr>
        <w:lastRenderedPageBreak/>
        <w:t>专业学位硕士研究生招生考试初试科目设置及试题选用一览表</w:t>
      </w:r>
    </w:p>
    <w:tbl>
      <w:tblPr>
        <w:tblW w:w="15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9"/>
        <w:gridCol w:w="930"/>
        <w:gridCol w:w="1784"/>
        <w:gridCol w:w="1530"/>
        <w:gridCol w:w="1701"/>
        <w:gridCol w:w="4881"/>
        <w:gridCol w:w="3595"/>
      </w:tblGrid>
      <w:tr w:rsidR="008814CB">
        <w:trPr>
          <w:trHeight w:val="337"/>
          <w:tblHeader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仿宋" w:cs="Arial"/>
                <w:bCs/>
                <w:sz w:val="18"/>
                <w:szCs w:val="18"/>
              </w:rPr>
            </w:pPr>
            <w:bookmarkStart w:id="0" w:name="RANGE!A1:G38"/>
            <w:r>
              <w:rPr>
                <w:rFonts w:ascii="仿宋_GB2312" w:eastAsia="仿宋_GB2312" w:hAnsi="仿宋" w:cs="Arial" w:hint="eastAsia"/>
                <w:bCs/>
                <w:sz w:val="18"/>
                <w:szCs w:val="18"/>
              </w:rPr>
              <w:t>序号</w:t>
            </w:r>
            <w:bookmarkEnd w:id="0"/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仿宋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仿宋" w:cs="Arial" w:hint="eastAsia"/>
                <w:bCs/>
                <w:sz w:val="18"/>
                <w:szCs w:val="18"/>
              </w:rPr>
              <w:t>类别码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仿宋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仿宋" w:cs="Arial" w:hint="eastAsia"/>
                <w:bCs/>
                <w:sz w:val="18"/>
                <w:szCs w:val="18"/>
              </w:rPr>
              <w:t>类别名称</w:t>
            </w:r>
          </w:p>
        </w:tc>
        <w:tc>
          <w:tcPr>
            <w:tcW w:w="15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仿宋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仿宋" w:cs="Arial" w:hint="eastAsia"/>
                <w:bCs/>
                <w:sz w:val="18"/>
                <w:szCs w:val="18"/>
              </w:rPr>
              <w:t>第一单元科目</w:t>
            </w:r>
          </w:p>
        </w:tc>
        <w:tc>
          <w:tcPr>
            <w:tcW w:w="170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仿宋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仿宋" w:cs="Arial" w:hint="eastAsia"/>
                <w:bCs/>
                <w:sz w:val="18"/>
                <w:szCs w:val="18"/>
              </w:rPr>
              <w:t>第二单元科目</w:t>
            </w: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仿宋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仿宋" w:cs="Arial" w:hint="eastAsia"/>
                <w:bCs/>
                <w:sz w:val="18"/>
                <w:szCs w:val="18"/>
              </w:rPr>
              <w:t>第三单元科目</w:t>
            </w:r>
          </w:p>
        </w:tc>
        <w:tc>
          <w:tcPr>
            <w:tcW w:w="3595" w:type="dxa"/>
            <w:tcBorders>
              <w:bottom w:val="single" w:sz="4" w:space="0" w:color="auto"/>
            </w:tcBorders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仿宋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仿宋" w:cs="Arial" w:hint="eastAsia"/>
                <w:bCs/>
                <w:sz w:val="18"/>
                <w:szCs w:val="18"/>
              </w:rPr>
              <w:t>第四单元科目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0251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金融</w:t>
            </w:r>
          </w:p>
        </w:tc>
        <w:tc>
          <w:tcPr>
            <w:tcW w:w="1530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思想政治理论，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单独考试思想政治理论，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援藏计划思想政治理论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)</w:t>
            </w:r>
          </w:p>
        </w:tc>
        <w:tc>
          <w:tcPr>
            <w:tcW w:w="1701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201-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英语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一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）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204-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英语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二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）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202-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俄语或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203-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日语；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230-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援藏计划英语；其它语种由招生单位设置自命题科目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)</w:t>
            </w:r>
          </w:p>
        </w:tc>
        <w:tc>
          <w:tcPr>
            <w:tcW w:w="4881" w:type="dxa"/>
            <w:vMerge w:val="restart"/>
            <w:vAlign w:val="center"/>
          </w:tcPr>
          <w:p w:rsidR="008814CB" w:rsidRDefault="0009319C">
            <w:pPr>
              <w:widowControl/>
              <w:tabs>
                <w:tab w:val="left" w:pos="3912"/>
              </w:tabs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三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）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396-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经济类综合能力（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）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431-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金融学综合（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0252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应用统计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432-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统计学（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0253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税务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433-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税务专业基础（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0254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国际商务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434-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国际商务专业基础（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5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0255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保险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435-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保险专业基础（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6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0256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资产评估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资产评估专业基础（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7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0352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社会工作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331-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社会工作原理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社会工作实务（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8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8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0353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警务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332-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警务硕士专业基础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警务硕士专业综合或招生单位自命题科目（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9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0451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教育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333-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教育综合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招生单位自命题科目（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10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0552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新闻与传播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334-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新闻与传播专业综合能力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440-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新闻与传播专业基础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11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0553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出版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335-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出版综合素质与能力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441-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出版专业基础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</w:tr>
      <w:tr w:rsidR="008814CB">
        <w:trPr>
          <w:trHeight w:val="395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12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1351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艺术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艺术基础或招生单位自命题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允许设考试时间为三小时以上六小时以下考试科目）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</w:tr>
      <w:tr w:rsidR="008814CB">
        <w:trPr>
          <w:trHeight w:val="33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bookmarkStart w:id="1" w:name="_GoBack" w:colFirst="0" w:colLast="6"/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13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0854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电子信息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303-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一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）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302-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数学（二）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工业设计工程（仅供“机械”类别相关自设领域或方向选用）或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生物化学（仅供“生物与医学”类别相关自设领域或方向选用）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408-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计算机学科专业基础或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允许设考试时间为三小时以上六小时以下考试科目）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</w:tr>
      <w:tr w:rsidR="008814CB">
        <w:trPr>
          <w:trHeight w:val="38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14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0855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机械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72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0856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材料与化工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42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16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0857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资源与环境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32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17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0858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能源动力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72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18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0859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土木水利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72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19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0860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生物与医药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4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20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0861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交通运输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0951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农业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339-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农业知识综合一或★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340-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农业知识综合二或★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341-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农业知识综合三或★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342-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农业知识综合四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允许设考试时间为三小时以上六小时以下考试科目）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bookmarkEnd w:id="1"/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22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0952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兽医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343-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兽医基础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23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0953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风景园林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344-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风景园林基础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24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0954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林业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345-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林业基础知识综合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bottom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lastRenderedPageBreak/>
              <w:t>25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1151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军事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351-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招生单位自命题（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  <w:tc>
          <w:tcPr>
            <w:tcW w:w="3595" w:type="dxa"/>
            <w:tcBorders>
              <w:bottom w:val="single" w:sz="4" w:space="0" w:color="auto"/>
            </w:tcBorders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442-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招生单位自命题（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26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0452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体育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体育综合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 w:val="restart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27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0454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应用心理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心理学专业综合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28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0651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文物与博物馆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文博综合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29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1055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药学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349-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药学综合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317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1056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中药学</w:t>
            </w:r>
          </w:p>
        </w:tc>
        <w:tc>
          <w:tcPr>
            <w:tcW w:w="1530" w:type="dxa"/>
            <w:vMerge/>
            <w:tcBorders>
              <w:bottom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350-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中药专业基础综合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31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1051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</w:t>
            </w:r>
          </w:p>
        </w:tc>
        <w:tc>
          <w:tcPr>
            <w:tcW w:w="1530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101-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思想政治理论，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111-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单独考试思想政治理论，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112-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援藏计划思想政治理论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)</w:t>
            </w:r>
          </w:p>
        </w:tc>
        <w:tc>
          <w:tcPr>
            <w:tcW w:w="1701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201-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英语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一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）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202-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俄语或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203-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日语；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230-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援藏计划英语；其它语种由招生单位设置自命题科目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)</w:t>
            </w: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临床医学综合能力（西医）或▲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临床医学综合能力（中医）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 w:val="restart"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32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1052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口腔医学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临床医学综合能力（西医）或▲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临床医学综合能力（中医）或★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352-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口腔综合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33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1053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公共卫生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临床医学综合能力（西医）或▲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临床医学综合能力（中医）或★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353-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卫生综合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34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1054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护理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护理综合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1057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中医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临床医学综合能力（西医）或▲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307-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临床医学综合能力（中医）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(300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shd w:val="clear" w:color="auto" w:fill="auto"/>
            <w:vAlign w:val="center"/>
          </w:tcPr>
          <w:p w:rsidR="008814CB" w:rsidRDefault="008814CB">
            <w:pPr>
              <w:widowControl/>
              <w:autoSpaceDE/>
              <w:autoSpaceDN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035101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法律（非法学）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398-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法律硕士专业基础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（非法学）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 xml:space="preserve"> 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498-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法律硕士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综合（非法学）（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930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035102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法律（法学）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397-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法律硕士专业基础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（法学）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497-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法律硕士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综合（法学）（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37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0453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汉语国际教育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354-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汉语基础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445-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汉语国际教育基础（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38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建筑学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355-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建筑学基础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招生单位自命题科目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允许设考试时间为三小时以上六小时以下考试科目）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39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0853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城市规划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城市规划基础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vAlign w:val="center"/>
          </w:tcPr>
          <w:p w:rsidR="008814CB" w:rsidRDefault="0009319C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446-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城市规划设计或★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447-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城市规划相关知识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40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0551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211-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翻译硕士英语或★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212-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翻译硕士俄语或★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213-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翻译硕士日语或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214-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翻译硕士法语或★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215-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翻译硕士德语或★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翻译硕士朝鲜语或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lastRenderedPageBreak/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翻译硕士西班牙语或★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翻译硕士阿拉伯语或★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219-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翻译硕士泰语或★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220-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翻译硕士意大利语或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221-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翻译硕士越南语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4881" w:type="dxa"/>
            <w:tcBorders>
              <w:bottom w:val="single" w:sz="4" w:space="0" w:color="auto"/>
            </w:tcBorders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lastRenderedPageBreak/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英语翻译基础或★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俄语翻译基础或★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359-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日语翻译基础或★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360-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法语翻译基础或★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361-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德语翻译基础或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 xml:space="preserve">   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362-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朝鲜语翻译基础或★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363-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西班牙语翻译基础或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364-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阿拉伯语翻译基础或★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365-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泰语翻译基础或★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366-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意大利语翻译基础或★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367-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越南语翻译基础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  <w:tc>
          <w:tcPr>
            <w:tcW w:w="3595" w:type="dxa"/>
            <w:tcBorders>
              <w:bottom w:val="single" w:sz="4" w:space="0" w:color="auto"/>
            </w:tcBorders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448-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汉语写作与百科知识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(150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)</w:t>
            </w:r>
          </w:p>
        </w:tc>
      </w:tr>
      <w:tr w:rsidR="008814CB" w:rsidTr="00C92D38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lastRenderedPageBreak/>
              <w:t>41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1251</w:t>
            </w:r>
          </w:p>
        </w:tc>
        <w:tc>
          <w:tcPr>
            <w:tcW w:w="1784" w:type="dxa"/>
            <w:vAlign w:val="center"/>
          </w:tcPr>
          <w:p w:rsidR="008814CB" w:rsidRDefault="0009319C" w:rsidP="00C92D38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工商管理</w:t>
            </w:r>
          </w:p>
        </w:tc>
        <w:tc>
          <w:tcPr>
            <w:tcW w:w="1530" w:type="dxa"/>
            <w:vMerge w:val="restart"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  <w:p w:rsidR="008814CB" w:rsidRDefault="0009319C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199-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管理类综合能力（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200</w:t>
            </w: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分）</w:t>
            </w:r>
          </w:p>
        </w:tc>
        <w:tc>
          <w:tcPr>
            <w:tcW w:w="1701" w:type="dxa"/>
            <w:vMerge w:val="restart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204-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英语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二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）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202-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俄语或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▲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203-</w:t>
            </w:r>
            <w:r>
              <w:rPr>
                <w:rFonts w:ascii="仿宋_GB2312" w:eastAsia="仿宋_GB2312" w:hAnsi="宋体" w:cs="Arial" w:hint="eastAsia"/>
                <w:bCs/>
                <w:sz w:val="18"/>
                <w:szCs w:val="18"/>
              </w:rPr>
              <w:t>日语；</w:t>
            </w:r>
          </w:p>
          <w:p w:rsidR="008814CB" w:rsidRDefault="0009319C">
            <w:pPr>
              <w:widowControl/>
              <w:autoSpaceDE/>
              <w:adjustRightInd/>
              <w:spacing w:line="240" w:lineRule="exact"/>
              <w:jc w:val="both"/>
              <w:rPr>
                <w:rFonts w:ascii="仿宋_GB2312" w:eastAsia="仿宋_GB2312" w:hAnsi="宋体" w:cs="Arial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★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230-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援藏计划英语；其它语种由招生单位设置自命题科目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(100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sz w:val="18"/>
                <w:szCs w:val="18"/>
              </w:rPr>
              <w:t>)</w:t>
            </w:r>
          </w:p>
          <w:p w:rsidR="008814CB" w:rsidRDefault="008814CB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 w:val="restart"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 w:val="restart"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 w:rsidTr="00C92D38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42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1252</w:t>
            </w:r>
          </w:p>
        </w:tc>
        <w:tc>
          <w:tcPr>
            <w:tcW w:w="1784" w:type="dxa"/>
            <w:vAlign w:val="center"/>
          </w:tcPr>
          <w:p w:rsidR="008814CB" w:rsidRDefault="0009319C" w:rsidP="00C92D38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公共管理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43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1253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会计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44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1254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旅游管理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45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1255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图书情报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46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1256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工程管理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  <w:tr w:rsidR="008814CB">
        <w:trPr>
          <w:trHeight w:val="510"/>
          <w:jc w:val="center"/>
        </w:trPr>
        <w:tc>
          <w:tcPr>
            <w:tcW w:w="699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jc w:val="center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47</w:t>
            </w:r>
          </w:p>
        </w:tc>
        <w:tc>
          <w:tcPr>
            <w:tcW w:w="930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ind w:firstLineChars="100" w:firstLine="180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0257</w:t>
            </w:r>
          </w:p>
        </w:tc>
        <w:tc>
          <w:tcPr>
            <w:tcW w:w="1784" w:type="dxa"/>
            <w:vAlign w:val="center"/>
          </w:tcPr>
          <w:p w:rsidR="008814CB" w:rsidRDefault="0009319C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  <w:r>
              <w:rPr>
                <w:rFonts w:ascii="仿宋_GB2312" w:eastAsia="仿宋_GB2312" w:hAnsi="宋体" w:cs="Arial" w:hint="eastAsia"/>
                <w:sz w:val="18"/>
                <w:szCs w:val="18"/>
              </w:rPr>
              <w:t>审计</w:t>
            </w:r>
          </w:p>
        </w:tc>
        <w:tc>
          <w:tcPr>
            <w:tcW w:w="1530" w:type="dxa"/>
            <w:vMerge/>
            <w:vAlign w:val="center"/>
          </w:tcPr>
          <w:p w:rsidR="008814CB" w:rsidRDefault="008814CB">
            <w:pPr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4881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both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  <w:tc>
          <w:tcPr>
            <w:tcW w:w="3595" w:type="dxa"/>
            <w:vMerge/>
            <w:tcBorders>
              <w:tr2bl w:val="single" w:sz="4" w:space="0" w:color="auto"/>
            </w:tcBorders>
            <w:vAlign w:val="center"/>
          </w:tcPr>
          <w:p w:rsidR="008814CB" w:rsidRDefault="008814CB">
            <w:pPr>
              <w:widowControl/>
              <w:autoSpaceDE/>
              <w:adjustRightInd/>
              <w:spacing w:line="240" w:lineRule="exact"/>
              <w:rPr>
                <w:rFonts w:ascii="仿宋_GB2312" w:eastAsia="仿宋_GB2312" w:hAnsi="宋体" w:cs="Arial"/>
                <w:sz w:val="18"/>
                <w:szCs w:val="18"/>
              </w:rPr>
            </w:pPr>
          </w:p>
        </w:tc>
      </w:tr>
    </w:tbl>
    <w:p w:rsidR="008814CB" w:rsidRDefault="0009319C">
      <w:pPr>
        <w:widowControl/>
        <w:autoSpaceDE/>
        <w:autoSpaceDN/>
        <w:adjustRightInd/>
        <w:spacing w:line="240" w:lineRule="exact"/>
        <w:ind w:firstLineChars="200" w:firstLine="360"/>
        <w:textAlignment w:val="auto"/>
        <w:rPr>
          <w:rFonts w:ascii="仿宋_GB2312" w:eastAsia="仿宋_GB2312" w:hAnsi="宋体" w:cs="Arial"/>
          <w:sz w:val="18"/>
          <w:szCs w:val="18"/>
        </w:rPr>
      </w:pPr>
      <w:r>
        <w:rPr>
          <w:rFonts w:ascii="仿宋_GB2312" w:eastAsia="仿宋_GB2312" w:hAnsi="宋体" w:cs="Arial" w:hint="eastAsia"/>
          <w:sz w:val="18"/>
          <w:szCs w:val="18"/>
        </w:rPr>
        <w:t>注：</w:t>
      </w:r>
      <w:r>
        <w:rPr>
          <w:rFonts w:ascii="仿宋_GB2312" w:eastAsia="仿宋_GB2312" w:hAnsi="宋体" w:cs="Arial" w:hint="eastAsia"/>
          <w:sz w:val="18"/>
          <w:szCs w:val="18"/>
        </w:rPr>
        <w:t>1.</w:t>
      </w:r>
      <w:r>
        <w:rPr>
          <w:rFonts w:ascii="仿宋_GB2312" w:eastAsia="仿宋_GB2312" w:hAnsi="宋体" w:cs="Arial" w:hint="eastAsia"/>
          <w:sz w:val="18"/>
          <w:szCs w:val="18"/>
        </w:rPr>
        <w:t>加“▲”者为全国</w:t>
      </w:r>
      <w:r>
        <w:rPr>
          <w:rFonts w:ascii="仿宋_GB2312" w:eastAsia="仿宋_GB2312" w:hAnsi="宋体" w:cs="Arial" w:hint="eastAsia"/>
          <w:sz w:val="18"/>
          <w:szCs w:val="18"/>
        </w:rPr>
        <w:t>统一命题</w:t>
      </w:r>
      <w:r>
        <w:rPr>
          <w:rFonts w:ascii="仿宋_GB2312" w:eastAsia="仿宋_GB2312" w:hAnsi="宋体" w:cs="Arial" w:hint="eastAsia"/>
          <w:sz w:val="18"/>
          <w:szCs w:val="18"/>
        </w:rPr>
        <w:t>科目。加“★”者为全国统一规定代码的招生单位联合命题或自命题科目。</w:t>
      </w:r>
    </w:p>
    <w:p w:rsidR="008814CB" w:rsidRDefault="0009319C">
      <w:pPr>
        <w:widowControl/>
        <w:autoSpaceDE/>
        <w:autoSpaceDN/>
        <w:adjustRightInd/>
        <w:spacing w:line="240" w:lineRule="exact"/>
        <w:ind w:firstLineChars="400" w:firstLine="720"/>
        <w:textAlignment w:val="auto"/>
        <w:rPr>
          <w:rFonts w:ascii="仿宋_GB2312" w:eastAsia="仿宋_GB2312" w:hAnsi="宋体" w:cs="Arial"/>
          <w:sz w:val="18"/>
          <w:szCs w:val="18"/>
        </w:rPr>
      </w:pPr>
      <w:r>
        <w:rPr>
          <w:rFonts w:ascii="仿宋_GB2312" w:eastAsia="仿宋_GB2312" w:hAnsi="宋体" w:cs="Arial" w:hint="eastAsia"/>
          <w:sz w:val="18"/>
          <w:szCs w:val="18"/>
        </w:rPr>
        <w:t>2.</w:t>
      </w:r>
      <w:r>
        <w:rPr>
          <w:rFonts w:ascii="仿宋_GB2312" w:eastAsia="仿宋_GB2312" w:hAnsi="宋体" w:cs="Arial" w:hint="eastAsia"/>
          <w:sz w:val="18"/>
          <w:szCs w:val="18"/>
        </w:rPr>
        <w:t>第二单元招生单位自命题科目代码使用</w:t>
      </w:r>
      <w:r>
        <w:rPr>
          <w:rFonts w:ascii="仿宋_GB2312" w:eastAsia="仿宋_GB2312" w:hAnsi="宋体" w:cs="Arial" w:hint="eastAsia"/>
          <w:sz w:val="18"/>
          <w:szCs w:val="18"/>
        </w:rPr>
        <w:t>240-289</w:t>
      </w:r>
      <w:r>
        <w:rPr>
          <w:rFonts w:ascii="仿宋_GB2312" w:eastAsia="仿宋_GB2312" w:hAnsi="宋体" w:cs="Arial" w:hint="eastAsia"/>
          <w:sz w:val="18"/>
          <w:szCs w:val="18"/>
        </w:rPr>
        <w:t>。</w:t>
      </w:r>
    </w:p>
    <w:p w:rsidR="008814CB" w:rsidRDefault="0009319C">
      <w:pPr>
        <w:widowControl/>
        <w:autoSpaceDE/>
        <w:autoSpaceDN/>
        <w:adjustRightInd/>
        <w:spacing w:line="240" w:lineRule="exact"/>
        <w:ind w:firstLineChars="403" w:firstLine="725"/>
        <w:textAlignment w:val="auto"/>
        <w:rPr>
          <w:rFonts w:ascii="仿宋_GB2312" w:eastAsia="仿宋_GB2312" w:hAnsi="宋体" w:cs="宋体"/>
          <w:sz w:val="18"/>
          <w:szCs w:val="18"/>
        </w:rPr>
      </w:pPr>
      <w:r>
        <w:rPr>
          <w:rFonts w:ascii="仿宋_GB2312" w:eastAsia="仿宋_GB2312" w:hAnsi="宋体" w:cs="Courier New" w:hint="eastAsia"/>
          <w:sz w:val="18"/>
          <w:szCs w:val="18"/>
        </w:rPr>
        <w:t>3.</w:t>
      </w:r>
      <w:r>
        <w:rPr>
          <w:rFonts w:ascii="仿宋_GB2312" w:eastAsia="仿宋_GB2312" w:hAnsi="宋体" w:cs="Courier New" w:hint="eastAsia"/>
          <w:sz w:val="18"/>
          <w:szCs w:val="18"/>
        </w:rPr>
        <w:t>第三单元招生单位自命题科目代码</w:t>
      </w:r>
      <w:r>
        <w:rPr>
          <w:rFonts w:ascii="仿宋_GB2312" w:eastAsia="仿宋_GB2312" w:hAnsi="宋体" w:cs="宋体" w:hint="eastAsia"/>
          <w:sz w:val="18"/>
          <w:szCs w:val="18"/>
        </w:rPr>
        <w:t>使用</w:t>
      </w:r>
      <w:r>
        <w:rPr>
          <w:rFonts w:ascii="仿宋_GB2312" w:eastAsia="仿宋_GB2312" w:hAnsi="宋体" w:cs="宋体" w:hint="eastAsia"/>
          <w:sz w:val="18"/>
          <w:szCs w:val="18"/>
        </w:rPr>
        <w:t>6</w:t>
      </w:r>
      <w:r>
        <w:rPr>
          <w:rFonts w:ascii="仿宋_GB2312" w:eastAsia="仿宋_GB2312" w:hAnsi="宋体" w:cs="宋体" w:hint="eastAsia"/>
          <w:sz w:val="18"/>
          <w:szCs w:val="18"/>
        </w:rPr>
        <w:t>××或</w:t>
      </w:r>
      <w:r>
        <w:rPr>
          <w:rFonts w:ascii="仿宋_GB2312" w:eastAsia="仿宋_GB2312" w:hAnsi="宋体" w:cs="宋体" w:hint="eastAsia"/>
          <w:sz w:val="18"/>
          <w:szCs w:val="18"/>
        </w:rPr>
        <w:t>7</w:t>
      </w:r>
      <w:r>
        <w:rPr>
          <w:rFonts w:ascii="仿宋_GB2312" w:eastAsia="仿宋_GB2312" w:hAnsi="宋体" w:cs="宋体" w:hint="eastAsia"/>
          <w:sz w:val="18"/>
          <w:szCs w:val="18"/>
        </w:rPr>
        <w:t>××（其中，</w:t>
      </w:r>
      <w:r>
        <w:rPr>
          <w:rFonts w:ascii="仿宋_GB2312" w:eastAsia="仿宋_GB2312" w:hAnsi="宋体" w:cs="Courier New" w:hint="eastAsia"/>
          <w:sz w:val="18"/>
          <w:szCs w:val="18"/>
        </w:rPr>
        <w:t>601-609</w:t>
      </w:r>
      <w:r>
        <w:rPr>
          <w:rFonts w:ascii="仿宋_GB2312" w:eastAsia="仿宋_GB2312" w:hAnsi="宋体" w:cs="Courier New" w:hint="eastAsia"/>
          <w:sz w:val="18"/>
          <w:szCs w:val="18"/>
        </w:rPr>
        <w:t>仅供招生单位自命题理学数学使用</w:t>
      </w:r>
      <w:r>
        <w:rPr>
          <w:rFonts w:ascii="仿宋_GB2312" w:eastAsia="仿宋_GB2312" w:hAnsi="宋体" w:cs="Courier New" w:hint="eastAsia"/>
          <w:sz w:val="18"/>
          <w:szCs w:val="18"/>
        </w:rPr>
        <w:t>,</w:t>
      </w:r>
      <w:r>
        <w:rPr>
          <w:rFonts w:ascii="仿宋_GB2312" w:eastAsia="仿宋_GB2312" w:hAnsi="宋体" w:cs="Courier New" w:hint="eastAsia"/>
          <w:sz w:val="18"/>
          <w:szCs w:val="18"/>
        </w:rPr>
        <w:t>其它自命题科目不得使用）。</w:t>
      </w:r>
      <w:r>
        <w:rPr>
          <w:rFonts w:ascii="仿宋_GB2312" w:eastAsia="仿宋_GB2312" w:hAnsi="宋体" w:cs="宋体" w:hint="eastAsia"/>
          <w:sz w:val="18"/>
          <w:szCs w:val="18"/>
        </w:rPr>
        <w:t>援藏计划数学科目代码使用</w:t>
      </w:r>
      <w:r>
        <w:rPr>
          <w:rFonts w:ascii="仿宋_GB2312" w:eastAsia="仿宋_GB2312" w:hAnsi="宋体" w:cs="宋体" w:hint="eastAsia"/>
          <w:sz w:val="18"/>
          <w:szCs w:val="18"/>
        </w:rPr>
        <w:t>329</w:t>
      </w:r>
      <w:r>
        <w:rPr>
          <w:rFonts w:ascii="仿宋_GB2312" w:eastAsia="仿宋_GB2312" w:hAnsi="宋体" w:cs="宋体" w:hint="eastAsia"/>
          <w:sz w:val="18"/>
          <w:szCs w:val="18"/>
        </w:rPr>
        <w:t>（理</w:t>
      </w:r>
    </w:p>
    <w:p w:rsidR="008814CB" w:rsidRDefault="0009319C">
      <w:pPr>
        <w:widowControl/>
        <w:autoSpaceDE/>
        <w:autoSpaceDN/>
        <w:adjustRightInd/>
        <w:spacing w:line="240" w:lineRule="exact"/>
        <w:ind w:firstLineChars="503" w:firstLine="905"/>
        <w:textAlignment w:val="auto"/>
        <w:rPr>
          <w:rFonts w:ascii="仿宋_GB2312" w:eastAsia="仿宋_GB2312" w:hAnsi="宋体" w:cs="宋体"/>
          <w:sz w:val="18"/>
          <w:szCs w:val="18"/>
        </w:rPr>
      </w:pPr>
      <w:r>
        <w:rPr>
          <w:rFonts w:ascii="仿宋_GB2312" w:eastAsia="仿宋_GB2312" w:hAnsi="宋体" w:cs="宋体" w:hint="eastAsia"/>
          <w:sz w:val="18"/>
          <w:szCs w:val="18"/>
        </w:rPr>
        <w:t>工类）、</w:t>
      </w:r>
      <w:r>
        <w:rPr>
          <w:rFonts w:ascii="仿宋_GB2312" w:eastAsia="仿宋_GB2312" w:hAnsi="宋体" w:cs="宋体" w:hint="eastAsia"/>
          <w:sz w:val="18"/>
          <w:szCs w:val="18"/>
        </w:rPr>
        <w:t>330</w:t>
      </w:r>
      <w:r>
        <w:rPr>
          <w:rFonts w:ascii="仿宋_GB2312" w:eastAsia="仿宋_GB2312" w:hAnsi="宋体" w:cs="宋体" w:hint="eastAsia"/>
          <w:sz w:val="18"/>
          <w:szCs w:val="18"/>
        </w:rPr>
        <w:t>（经管农类）。</w:t>
      </w:r>
      <w:r>
        <w:rPr>
          <w:rFonts w:ascii="仿宋_GB2312" w:eastAsia="仿宋_GB2312" w:hAnsi="宋体" w:cs="宋体" w:hint="eastAsia"/>
          <w:sz w:val="18"/>
          <w:szCs w:val="18"/>
        </w:rPr>
        <w:t xml:space="preserve">                                </w:t>
      </w:r>
    </w:p>
    <w:p w:rsidR="008814CB" w:rsidRDefault="0009319C">
      <w:pPr>
        <w:widowControl/>
        <w:autoSpaceDE/>
        <w:autoSpaceDN/>
        <w:adjustRightInd/>
        <w:spacing w:line="240" w:lineRule="exact"/>
        <w:ind w:firstLineChars="400" w:firstLine="720"/>
        <w:textAlignment w:val="auto"/>
        <w:rPr>
          <w:rFonts w:ascii="仿宋_GB2312" w:eastAsia="仿宋_GB2312" w:hAnsi="宋体" w:cs="Courier New"/>
          <w:sz w:val="18"/>
          <w:szCs w:val="18"/>
        </w:rPr>
      </w:pPr>
      <w:r>
        <w:rPr>
          <w:rFonts w:ascii="仿宋_GB2312" w:eastAsia="仿宋_GB2312" w:hAnsi="宋体" w:cs="Courier New" w:hint="eastAsia"/>
          <w:sz w:val="18"/>
          <w:szCs w:val="18"/>
        </w:rPr>
        <w:t>4.</w:t>
      </w:r>
      <w:r>
        <w:rPr>
          <w:rFonts w:ascii="仿宋_GB2312" w:eastAsia="仿宋_GB2312" w:hAnsi="宋体" w:cs="Courier New" w:hint="eastAsia"/>
          <w:sz w:val="18"/>
          <w:szCs w:val="18"/>
        </w:rPr>
        <w:t>第四单元招生单位自命题科目，考试时间</w:t>
      </w:r>
      <w:r>
        <w:rPr>
          <w:rFonts w:ascii="仿宋_GB2312" w:eastAsia="仿宋_GB2312" w:hAnsi="宋体" w:cs="Courier New"/>
          <w:sz w:val="18"/>
          <w:szCs w:val="18"/>
        </w:rPr>
        <w:t>为</w:t>
      </w:r>
      <w:r>
        <w:rPr>
          <w:rFonts w:ascii="仿宋_GB2312" w:eastAsia="仿宋_GB2312" w:hAnsi="宋体" w:cs="Courier New" w:hint="eastAsia"/>
          <w:sz w:val="18"/>
          <w:szCs w:val="18"/>
        </w:rPr>
        <w:t>3</w:t>
      </w:r>
      <w:r>
        <w:rPr>
          <w:rFonts w:ascii="仿宋_GB2312" w:eastAsia="仿宋_GB2312" w:hAnsi="宋体" w:cs="Courier New" w:hint="eastAsia"/>
          <w:sz w:val="18"/>
          <w:szCs w:val="18"/>
        </w:rPr>
        <w:t>小时</w:t>
      </w:r>
      <w:r>
        <w:rPr>
          <w:rFonts w:ascii="仿宋_GB2312" w:eastAsia="仿宋_GB2312" w:hAnsi="宋体" w:cs="Courier New"/>
          <w:sz w:val="18"/>
          <w:szCs w:val="18"/>
        </w:rPr>
        <w:t>的科目代码使用</w:t>
      </w:r>
      <w:r>
        <w:rPr>
          <w:rFonts w:ascii="仿宋_GB2312" w:eastAsia="仿宋_GB2312" w:hAnsi="宋体" w:cs="Courier New" w:hint="eastAsia"/>
          <w:sz w:val="18"/>
          <w:szCs w:val="18"/>
        </w:rPr>
        <w:t>8</w:t>
      </w:r>
      <w:r>
        <w:rPr>
          <w:rFonts w:ascii="仿宋_GB2312" w:eastAsia="仿宋_GB2312" w:hAnsi="宋体" w:cs="宋体" w:hint="eastAsia"/>
          <w:sz w:val="18"/>
          <w:szCs w:val="18"/>
        </w:rPr>
        <w:t>××</w:t>
      </w:r>
      <w:r>
        <w:rPr>
          <w:rFonts w:ascii="仿宋_GB2312" w:eastAsia="仿宋_GB2312" w:hAnsi="宋体" w:cs="Courier New" w:hint="eastAsia"/>
          <w:sz w:val="18"/>
          <w:szCs w:val="18"/>
        </w:rPr>
        <w:t>或</w:t>
      </w:r>
      <w:r>
        <w:rPr>
          <w:rFonts w:ascii="仿宋_GB2312" w:eastAsia="仿宋_GB2312" w:hAnsi="宋体" w:cs="Courier New" w:hint="eastAsia"/>
          <w:sz w:val="18"/>
          <w:szCs w:val="18"/>
        </w:rPr>
        <w:t>9</w:t>
      </w:r>
      <w:r>
        <w:rPr>
          <w:rFonts w:ascii="仿宋_GB2312" w:eastAsia="仿宋_GB2312" w:hAnsi="宋体" w:cs="宋体" w:hint="eastAsia"/>
          <w:sz w:val="18"/>
          <w:szCs w:val="18"/>
        </w:rPr>
        <w:t>××</w:t>
      </w:r>
      <w:r>
        <w:rPr>
          <w:rFonts w:ascii="仿宋_GB2312" w:eastAsia="仿宋_GB2312" w:hAnsi="宋体" w:cs="宋体" w:hint="eastAsia"/>
          <w:sz w:val="18"/>
          <w:szCs w:val="18"/>
        </w:rPr>
        <w:t>，</w:t>
      </w:r>
      <w:r>
        <w:rPr>
          <w:rFonts w:ascii="仿宋_GB2312" w:eastAsia="仿宋_GB2312" w:hAnsi="宋体" w:cs="宋体" w:hint="eastAsia"/>
          <w:sz w:val="18"/>
          <w:szCs w:val="18"/>
        </w:rPr>
        <w:t>考试</w:t>
      </w:r>
      <w:r>
        <w:rPr>
          <w:rFonts w:ascii="仿宋_GB2312" w:eastAsia="仿宋_GB2312" w:hAnsi="宋体" w:cs="宋体"/>
          <w:sz w:val="18"/>
          <w:szCs w:val="18"/>
        </w:rPr>
        <w:t>时间为三小时以上六小时</w:t>
      </w:r>
      <w:r>
        <w:rPr>
          <w:rFonts w:ascii="仿宋_GB2312" w:eastAsia="仿宋_GB2312" w:hAnsi="宋体" w:cs="宋体" w:hint="eastAsia"/>
          <w:sz w:val="18"/>
          <w:szCs w:val="18"/>
        </w:rPr>
        <w:t>以下</w:t>
      </w:r>
      <w:r>
        <w:rPr>
          <w:rFonts w:ascii="仿宋_GB2312" w:eastAsia="仿宋_GB2312" w:hAnsi="宋体" w:cs="宋体" w:hint="eastAsia"/>
          <w:sz w:val="18"/>
          <w:szCs w:val="18"/>
        </w:rPr>
        <w:t>或有使用画板等特殊要求</w:t>
      </w:r>
      <w:r>
        <w:rPr>
          <w:rFonts w:ascii="仿宋_GB2312" w:eastAsia="仿宋_GB2312" w:hAnsi="宋体" w:cs="宋体"/>
          <w:sz w:val="18"/>
          <w:szCs w:val="18"/>
        </w:rPr>
        <w:t>的科目代码使用</w:t>
      </w:r>
      <w:r>
        <w:rPr>
          <w:rFonts w:ascii="仿宋_GB2312" w:eastAsia="仿宋_GB2312" w:hAnsi="宋体" w:cs="宋体" w:hint="eastAsia"/>
          <w:sz w:val="18"/>
          <w:szCs w:val="18"/>
        </w:rPr>
        <w:t>5</w:t>
      </w:r>
      <w:r>
        <w:rPr>
          <w:rFonts w:ascii="仿宋_GB2312" w:eastAsia="仿宋_GB2312" w:hAnsi="宋体" w:cs="宋体" w:hint="eastAsia"/>
          <w:sz w:val="18"/>
          <w:szCs w:val="18"/>
        </w:rPr>
        <w:t>××。</w:t>
      </w:r>
    </w:p>
    <w:p w:rsidR="008814CB" w:rsidRDefault="0009319C">
      <w:pPr>
        <w:widowControl/>
        <w:autoSpaceDE/>
        <w:autoSpaceDN/>
        <w:adjustRightInd/>
        <w:spacing w:line="240" w:lineRule="exact"/>
        <w:ind w:firstLineChars="400" w:firstLine="720"/>
        <w:textAlignment w:val="auto"/>
        <w:rPr>
          <w:rFonts w:ascii="仿宋_GB2312" w:eastAsia="仿宋_GB2312" w:hAnsi="宋体" w:cs="Courier New"/>
          <w:sz w:val="18"/>
          <w:szCs w:val="18"/>
        </w:rPr>
      </w:pPr>
      <w:r>
        <w:rPr>
          <w:rFonts w:ascii="仿宋_GB2312" w:eastAsia="仿宋_GB2312" w:hAnsi="宋体" w:cs="Courier New" w:hint="eastAsia"/>
          <w:sz w:val="18"/>
          <w:szCs w:val="18"/>
        </w:rPr>
        <w:t>5.</w:t>
      </w:r>
      <w:r>
        <w:rPr>
          <w:rFonts w:ascii="仿宋_GB2312" w:eastAsia="仿宋_GB2312" w:hAnsi="宋体" w:cs="Courier New" w:hint="eastAsia"/>
          <w:sz w:val="18"/>
          <w:szCs w:val="18"/>
        </w:rPr>
        <w:t>招生单位自命题科目均可选用相应单元、相同分值的</w:t>
      </w:r>
      <w:r>
        <w:rPr>
          <w:rFonts w:ascii="仿宋_GB2312" w:eastAsia="仿宋_GB2312" w:hAnsi="宋体" w:cs="Courier New" w:hint="eastAsia"/>
          <w:sz w:val="18"/>
          <w:szCs w:val="18"/>
        </w:rPr>
        <w:t>全国统一命题</w:t>
      </w:r>
      <w:r>
        <w:rPr>
          <w:rFonts w:ascii="仿宋_GB2312" w:eastAsia="仿宋_GB2312" w:hAnsi="宋体" w:cs="Courier New" w:hint="eastAsia"/>
          <w:sz w:val="18"/>
          <w:szCs w:val="18"/>
        </w:rPr>
        <w:t>科目试题。</w:t>
      </w:r>
    </w:p>
    <w:p w:rsidR="008814CB" w:rsidRDefault="0009319C">
      <w:pPr>
        <w:widowControl/>
        <w:autoSpaceDE/>
        <w:autoSpaceDN/>
        <w:adjustRightInd/>
        <w:spacing w:line="240" w:lineRule="exact"/>
        <w:ind w:firstLineChars="400" w:firstLine="720"/>
        <w:textAlignment w:val="auto"/>
        <w:rPr>
          <w:rFonts w:ascii="仿宋_GB2312" w:eastAsia="仿宋_GB2312" w:hAnsi="宋体" w:cs="Courier New"/>
          <w:sz w:val="18"/>
          <w:szCs w:val="18"/>
        </w:rPr>
      </w:pPr>
      <w:r>
        <w:rPr>
          <w:rFonts w:ascii="仿宋_GB2312" w:eastAsia="仿宋_GB2312" w:hAnsi="宋体" w:cs="Courier New" w:hint="eastAsia"/>
          <w:sz w:val="18"/>
          <w:szCs w:val="18"/>
        </w:rPr>
        <w:t>6.</w:t>
      </w:r>
      <w:r>
        <w:rPr>
          <w:rFonts w:ascii="仿宋_GB2312" w:eastAsia="仿宋_GB2312" w:hAnsi="宋体" w:cs="Courier New" w:hint="eastAsia"/>
          <w:sz w:val="18"/>
          <w:szCs w:val="18"/>
        </w:rPr>
        <w:t>括号内所注分值为该栏考试科目的满分值。</w:t>
      </w:r>
    </w:p>
    <w:p w:rsidR="008814CB" w:rsidRDefault="0009319C">
      <w:pPr>
        <w:widowControl/>
        <w:autoSpaceDE/>
        <w:autoSpaceDN/>
        <w:adjustRightInd/>
        <w:spacing w:line="240" w:lineRule="exact"/>
        <w:ind w:leftChars="52" w:left="177" w:firstLineChars="104" w:firstLine="187"/>
        <w:textAlignment w:val="auto"/>
        <w:rPr>
          <w:rFonts w:ascii="仿宋_GB2312" w:eastAsia="仿宋_GB2312" w:hAnsi="宋体" w:cs="Courier New"/>
          <w:sz w:val="18"/>
          <w:szCs w:val="18"/>
        </w:rPr>
      </w:pPr>
      <w:r>
        <w:rPr>
          <w:rFonts w:ascii="仿宋_GB2312" w:eastAsia="仿宋_GB2312" w:hAnsi="宋体" w:cs="Arial" w:hint="eastAsia"/>
          <w:sz w:val="18"/>
          <w:szCs w:val="18"/>
        </w:rPr>
        <w:t xml:space="preserve">    7.</w:t>
      </w:r>
      <w:r>
        <w:rPr>
          <w:rFonts w:ascii="仿宋_GB2312" w:eastAsia="仿宋_GB2312" w:hAnsi="宋体" w:cs="Courier New" w:hint="eastAsia"/>
          <w:sz w:val="18"/>
          <w:szCs w:val="18"/>
        </w:rPr>
        <w:t>调剂时，全国统一命题科目中英语（一）、英语（二）可视为相同考试科目，数学（一）、数学（二）、数学（三）、数学（农）、经济类综合能力可视为相同考试科目，</w:t>
      </w:r>
    </w:p>
    <w:p w:rsidR="008814CB" w:rsidRDefault="0009319C">
      <w:pPr>
        <w:widowControl/>
        <w:autoSpaceDE/>
        <w:autoSpaceDN/>
        <w:adjustRightInd/>
        <w:spacing w:line="240" w:lineRule="exact"/>
        <w:ind w:firstLineChars="500" w:firstLine="900"/>
        <w:textAlignment w:val="auto"/>
        <w:rPr>
          <w:rFonts w:ascii="仿宋_GB2312" w:eastAsia="仿宋_GB2312" w:hAnsi="宋体" w:cs="Arial"/>
          <w:sz w:val="18"/>
          <w:szCs w:val="18"/>
        </w:rPr>
      </w:pPr>
      <w:r>
        <w:rPr>
          <w:rFonts w:ascii="仿宋_GB2312" w:eastAsia="仿宋_GB2312" w:hAnsi="宋体" w:cs="Courier New" w:hint="eastAsia"/>
          <w:sz w:val="18"/>
          <w:szCs w:val="18"/>
        </w:rPr>
        <w:t>数学（农）、化学（农）可视为相同考试科目。</w:t>
      </w:r>
    </w:p>
    <w:p w:rsidR="008814CB" w:rsidRDefault="008814CB">
      <w:pPr>
        <w:spacing w:line="260" w:lineRule="exact"/>
        <w:rPr>
          <w:rFonts w:ascii="仿宋_GB2312" w:eastAsia="仿宋_GB2312" w:hAnsi="宋体" w:cs="Arial"/>
          <w:sz w:val="18"/>
          <w:szCs w:val="18"/>
        </w:rPr>
      </w:pPr>
    </w:p>
    <w:p w:rsidR="008814CB" w:rsidRDefault="008814CB">
      <w:pPr>
        <w:spacing w:line="260" w:lineRule="exact"/>
        <w:rPr>
          <w:rFonts w:ascii="仿宋_GB2312" w:eastAsia="仿宋_GB2312" w:hAnsi="宋体" w:cs="Arial"/>
          <w:sz w:val="18"/>
          <w:szCs w:val="18"/>
        </w:rPr>
      </w:pPr>
    </w:p>
    <w:p w:rsidR="008814CB" w:rsidRDefault="008814CB">
      <w:pPr>
        <w:spacing w:line="260" w:lineRule="exact"/>
        <w:rPr>
          <w:rFonts w:ascii="仿宋_GB2312" w:eastAsia="仿宋_GB2312" w:hAnsi="宋体" w:cs="Arial"/>
          <w:sz w:val="18"/>
          <w:szCs w:val="18"/>
        </w:rPr>
      </w:pPr>
    </w:p>
    <w:p w:rsidR="008814CB" w:rsidRDefault="008814CB">
      <w:pPr>
        <w:spacing w:line="260" w:lineRule="exact"/>
        <w:rPr>
          <w:rFonts w:ascii="仿宋_GB2312" w:eastAsia="仿宋_GB2312" w:hAnsi="宋体" w:cs="Arial"/>
          <w:sz w:val="18"/>
          <w:szCs w:val="18"/>
        </w:rPr>
      </w:pPr>
    </w:p>
    <w:p w:rsidR="008814CB" w:rsidRDefault="008814CB">
      <w:pPr>
        <w:spacing w:line="260" w:lineRule="exact"/>
        <w:rPr>
          <w:rFonts w:ascii="仿宋_GB2312" w:eastAsia="仿宋_GB2312" w:hAnsi="宋体" w:cs="Arial"/>
          <w:sz w:val="18"/>
          <w:szCs w:val="18"/>
        </w:rPr>
      </w:pPr>
    </w:p>
    <w:p w:rsidR="008814CB" w:rsidRDefault="0009319C">
      <w:pPr>
        <w:spacing w:after="100" w:afterAutospacing="1" w:line="360" w:lineRule="exact"/>
        <w:jc w:val="center"/>
        <w:rPr>
          <w:rFonts w:ascii="仿宋_GB2312" w:eastAsia="仿宋_GB2312" w:hAnsi="华文中宋"/>
          <w:b/>
          <w:sz w:val="32"/>
          <w:szCs w:val="32"/>
        </w:rPr>
      </w:pPr>
      <w:r>
        <w:rPr>
          <w:rFonts w:ascii="仿宋_GB2312" w:eastAsia="仿宋_GB2312" w:hAnsi="华文中宋" w:hint="eastAsia"/>
          <w:b/>
          <w:sz w:val="32"/>
          <w:szCs w:val="32"/>
        </w:rPr>
        <w:lastRenderedPageBreak/>
        <w:t>命题及考试大纲编制单位一览表</w:t>
      </w:r>
    </w:p>
    <w:tbl>
      <w:tblPr>
        <w:tblW w:w="15322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239"/>
        <w:gridCol w:w="1977"/>
        <w:gridCol w:w="3106"/>
      </w:tblGrid>
      <w:tr w:rsidR="008814CB">
        <w:trPr>
          <w:trHeight w:val="510"/>
        </w:trPr>
        <w:tc>
          <w:tcPr>
            <w:tcW w:w="10239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8814CB" w:rsidRDefault="0009319C">
            <w:pPr>
              <w:spacing w:after="100" w:afterAutospacing="1" w:line="24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考试科目名称及代码</w:t>
            </w:r>
          </w:p>
        </w:tc>
        <w:tc>
          <w:tcPr>
            <w:tcW w:w="1977" w:type="dxa"/>
            <w:tcBorders>
              <w:top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命题单位</w:t>
            </w:r>
          </w:p>
        </w:tc>
        <w:tc>
          <w:tcPr>
            <w:tcW w:w="3106" w:type="dxa"/>
            <w:tcBorders>
              <w:top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考试大纲（或考试指导性意见）</w:t>
            </w:r>
          </w:p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仿宋"/>
                <w:sz w:val="21"/>
                <w:szCs w:val="21"/>
              </w:rPr>
            </w:pPr>
            <w:r>
              <w:rPr>
                <w:rFonts w:ascii="仿宋_GB2312" w:eastAsia="仿宋_GB2312" w:hAnsi="仿宋" w:hint="eastAsia"/>
                <w:sz w:val="21"/>
                <w:szCs w:val="21"/>
              </w:rPr>
              <w:t>编制单位</w:t>
            </w:r>
          </w:p>
        </w:tc>
      </w:tr>
      <w:tr w:rsidR="008814CB">
        <w:trPr>
          <w:trHeight w:val="510"/>
        </w:trPr>
        <w:tc>
          <w:tcPr>
            <w:tcW w:w="10239" w:type="dxa"/>
            <w:tcBorders>
              <w:left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101-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思想政治理论、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199-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管理类联考综合能力、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201-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英语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（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一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）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202-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俄语、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203-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日语、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204-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英语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（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二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）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301-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数学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（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一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）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302-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数学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（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二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）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303-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数学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（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三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）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306-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临床医学综合能力（西医）、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307-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临床医学综合能力（中医）、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311-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教育学专业基础综合、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312-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心理学专业基础综合、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313-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历史学基础；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314-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数学（农）、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315-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化学（农）、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396-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经济类综合能力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397-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法硕联考专业基础（法学）、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398-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法硕联考专业基础（非法学）、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408-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计算机学科专业基础综合、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414-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植物生理学与生物化学、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415-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动物生理学与生物化学、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497-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法硕联考综合（法学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498-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法硕联考综合（非法学）</w:t>
            </w:r>
          </w:p>
        </w:tc>
        <w:tc>
          <w:tcPr>
            <w:tcW w:w="1977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教育部考试中心</w:t>
            </w:r>
          </w:p>
        </w:tc>
        <w:tc>
          <w:tcPr>
            <w:tcW w:w="3106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教育部考试中心</w:t>
            </w:r>
          </w:p>
        </w:tc>
      </w:tr>
      <w:tr w:rsidR="008814CB">
        <w:trPr>
          <w:trHeight w:val="510"/>
        </w:trPr>
        <w:tc>
          <w:tcPr>
            <w:tcW w:w="10239" w:type="dxa"/>
            <w:tcBorders>
              <w:left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翻译硕士英语、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翻译硕士俄语、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翻译硕士日语、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翻译硕士法语、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翻译硕士德语、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翻译硕士朝鲜语、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翻译硕士西班牙语、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翻译硕士阿拉伯语、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219-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翻译硕士泰语、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220-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翻译硕士意大利语、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221-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翻译硕士越南语</w:t>
            </w:r>
          </w:p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社会工作原理、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警务硕士专业基础、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教育综合、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新闻与传播专业综合能力、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出版综合素质与能力、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339-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农业知识综合一、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340-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农业知识综合二、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农业知识综合三、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农业知识综合四、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风景园林基础、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林业基础知识综合、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体育综合、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心理学专业综合、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文博综合、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349-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药学综合、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350-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中药专业基础综合、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汉语基础、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英语翻译基础、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俄语翻译基础、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359-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日语翻译基础、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360-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法语翻译基础、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361-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德语翻译基础、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362-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朝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鲜语翻译基础、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363-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西班牙语翻译基础、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364-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阿拉伯语翻译基础、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365-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泰语翻译基础、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366-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意大利语翻译基础、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367-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越南语翻译基础</w:t>
            </w:r>
          </w:p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431-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金融学综合、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432-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统计学、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433-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税务专业基础、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434-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国际商务专业基础、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435-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保险专业基础、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436-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资产评估专业基础、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437-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社会工作实务、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438-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警务硕士专业综合、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440-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新闻与传播专业基础、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441-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出版专业基础、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445-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汉语国际教育基础、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448-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汉语写作与百科知识</w:t>
            </w:r>
          </w:p>
        </w:tc>
        <w:tc>
          <w:tcPr>
            <w:tcW w:w="1977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招生单位</w:t>
            </w:r>
          </w:p>
        </w:tc>
        <w:tc>
          <w:tcPr>
            <w:tcW w:w="3106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有关专业学位指导委员会</w:t>
            </w:r>
          </w:p>
        </w:tc>
      </w:tr>
      <w:tr w:rsidR="008814CB">
        <w:trPr>
          <w:trHeight w:val="510"/>
        </w:trPr>
        <w:tc>
          <w:tcPr>
            <w:tcW w:w="10239" w:type="dxa"/>
            <w:tcBorders>
              <w:left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308-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护理综合</w:t>
            </w:r>
          </w:p>
        </w:tc>
        <w:tc>
          <w:tcPr>
            <w:tcW w:w="1977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招生单位</w:t>
            </w:r>
          </w:p>
        </w:tc>
        <w:tc>
          <w:tcPr>
            <w:tcW w:w="3106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学位与研究生教育学会</w:t>
            </w:r>
          </w:p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医药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科工作委员会</w:t>
            </w:r>
          </w:p>
        </w:tc>
      </w:tr>
      <w:tr w:rsidR="008814CB">
        <w:trPr>
          <w:trHeight w:val="510"/>
        </w:trPr>
        <w:tc>
          <w:tcPr>
            <w:tcW w:w="10239" w:type="dxa"/>
            <w:tcBorders>
              <w:left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416-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普通动物学与普通生态学、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417-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普通生态学与鱼类学</w:t>
            </w:r>
          </w:p>
        </w:tc>
        <w:tc>
          <w:tcPr>
            <w:tcW w:w="1977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水产学科基础综合联考工作小组</w:t>
            </w:r>
          </w:p>
        </w:tc>
        <w:tc>
          <w:tcPr>
            <w:tcW w:w="3106" w:type="dxa"/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水产学科基础综合联考</w:t>
            </w:r>
          </w:p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工作小组</w:t>
            </w:r>
          </w:p>
        </w:tc>
      </w:tr>
      <w:tr w:rsidR="008814CB">
        <w:trPr>
          <w:trHeight w:val="510"/>
        </w:trPr>
        <w:tc>
          <w:tcPr>
            <w:tcW w:w="10239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jc w:val="both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111-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单独考试思想政治理论、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112-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援藏计划思想政治理论、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230-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援藏计划英语、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329-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援藏计划数学（理工类）、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330-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援藏计划数学（经管农类）、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240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至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289-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除统考英、日、俄以外的其它语种（含外国语言文学专业第二外语、单独考试外语）、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艺术基础、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工业设计工程、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338-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生物化学、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343-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兽医基础、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351-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“军事硕士”第三单元考试科目、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口腔综合、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353-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卫生综合、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355-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建筑学基础、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356-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城市规划基础、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442-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“军事硕士”第四单元考试科目、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446-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城市规划设计、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447-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城市规划相关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知识、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5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××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考试时间为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三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小时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以上六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小时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以下或有使用画板等特殊要求的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考试科目、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6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××（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601-609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仅供理学数学科目使用，其他门类不得使用）或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7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××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第三单元考试科目、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8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××或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9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××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-</w:t>
            </w: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第四单元考试科目</w:t>
            </w:r>
          </w:p>
        </w:tc>
        <w:tc>
          <w:tcPr>
            <w:tcW w:w="1977" w:type="dxa"/>
            <w:tcBorders>
              <w:bottom w:val="single" w:sz="8" w:space="0" w:color="auto"/>
            </w:tcBorders>
            <w:vAlign w:val="center"/>
          </w:tcPr>
          <w:p w:rsidR="008814CB" w:rsidRDefault="0009319C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  <w:r>
              <w:rPr>
                <w:rFonts w:ascii="仿宋_GB2312" w:eastAsia="仿宋_GB2312" w:hAnsi="Arial" w:cs="Arial" w:hint="eastAsia"/>
                <w:sz w:val="21"/>
                <w:szCs w:val="21"/>
              </w:rPr>
              <w:t>招生单位</w:t>
            </w:r>
          </w:p>
        </w:tc>
        <w:tc>
          <w:tcPr>
            <w:tcW w:w="3106" w:type="dxa"/>
            <w:tcBorders>
              <w:bottom w:val="single" w:sz="8" w:space="0" w:color="auto"/>
            </w:tcBorders>
            <w:vAlign w:val="center"/>
          </w:tcPr>
          <w:p w:rsidR="008814CB" w:rsidRDefault="008814CB">
            <w:pPr>
              <w:spacing w:line="240" w:lineRule="exact"/>
              <w:jc w:val="center"/>
              <w:rPr>
                <w:rFonts w:ascii="仿宋_GB2312" w:eastAsia="仿宋_GB2312" w:hAnsi="Arial" w:cs="Arial"/>
                <w:sz w:val="21"/>
                <w:szCs w:val="21"/>
              </w:rPr>
            </w:pPr>
          </w:p>
        </w:tc>
      </w:tr>
    </w:tbl>
    <w:p w:rsidR="008814CB" w:rsidRDefault="008814CB">
      <w:pPr>
        <w:spacing w:line="240" w:lineRule="exact"/>
      </w:pPr>
    </w:p>
    <w:sectPr w:rsidR="008814CB" w:rsidSect="008814CB">
      <w:pgSz w:w="16838" w:h="11906" w:orient="landscape"/>
      <w:pgMar w:top="1134" w:right="1134" w:bottom="1134" w:left="1134" w:header="851" w:footer="992" w:gutter="0"/>
      <w:cols w:space="425"/>
      <w:docGrid w:type="lines" w:linePitch="46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319C" w:rsidRDefault="0009319C" w:rsidP="00C92D38">
      <w:r>
        <w:separator/>
      </w:r>
    </w:p>
  </w:endnote>
  <w:endnote w:type="continuationSeparator" w:id="1">
    <w:p w:rsidR="0009319C" w:rsidRDefault="0009319C" w:rsidP="00C92D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319C" w:rsidRDefault="0009319C" w:rsidP="00C92D38">
      <w:r>
        <w:separator/>
      </w:r>
    </w:p>
  </w:footnote>
  <w:footnote w:type="continuationSeparator" w:id="1">
    <w:p w:rsidR="0009319C" w:rsidRDefault="0009319C" w:rsidP="00C92D3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70"/>
  <w:drawingGridVerticalSpacing w:val="231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zlkMjY2OWJmZjlmMGRmYTUwYjc4MjNiNWYwNjI1MmEifQ=="/>
  </w:docVars>
  <w:rsids>
    <w:rsidRoot w:val="00AE28AE"/>
    <w:rsid w:val="000014B1"/>
    <w:rsid w:val="000071A9"/>
    <w:rsid w:val="000129F1"/>
    <w:rsid w:val="00013856"/>
    <w:rsid w:val="00014461"/>
    <w:rsid w:val="00015D4F"/>
    <w:rsid w:val="00027391"/>
    <w:rsid w:val="00031537"/>
    <w:rsid w:val="0003155E"/>
    <w:rsid w:val="00046DC3"/>
    <w:rsid w:val="000513F8"/>
    <w:rsid w:val="0005427B"/>
    <w:rsid w:val="0005500B"/>
    <w:rsid w:val="000660F3"/>
    <w:rsid w:val="00077A84"/>
    <w:rsid w:val="000919CC"/>
    <w:rsid w:val="0009319C"/>
    <w:rsid w:val="00095879"/>
    <w:rsid w:val="000A1D00"/>
    <w:rsid w:val="000A4752"/>
    <w:rsid w:val="000B577C"/>
    <w:rsid w:val="000C77C7"/>
    <w:rsid w:val="000D432A"/>
    <w:rsid w:val="000D61DD"/>
    <w:rsid w:val="000D7D94"/>
    <w:rsid w:val="000E3702"/>
    <w:rsid w:val="000E6162"/>
    <w:rsid w:val="000E7FBA"/>
    <w:rsid w:val="000F15C3"/>
    <w:rsid w:val="000F1646"/>
    <w:rsid w:val="0010153D"/>
    <w:rsid w:val="00101A51"/>
    <w:rsid w:val="00106BAA"/>
    <w:rsid w:val="0011021E"/>
    <w:rsid w:val="00111046"/>
    <w:rsid w:val="00116465"/>
    <w:rsid w:val="00121DAA"/>
    <w:rsid w:val="00127C94"/>
    <w:rsid w:val="00133333"/>
    <w:rsid w:val="001409C4"/>
    <w:rsid w:val="001409D0"/>
    <w:rsid w:val="001525B3"/>
    <w:rsid w:val="00161AC6"/>
    <w:rsid w:val="0016369F"/>
    <w:rsid w:val="00164063"/>
    <w:rsid w:val="001663D9"/>
    <w:rsid w:val="00173842"/>
    <w:rsid w:val="00185264"/>
    <w:rsid w:val="0019407D"/>
    <w:rsid w:val="00195E64"/>
    <w:rsid w:val="001A2F4E"/>
    <w:rsid w:val="001A33BD"/>
    <w:rsid w:val="001B407B"/>
    <w:rsid w:val="001B6BA1"/>
    <w:rsid w:val="001C2062"/>
    <w:rsid w:val="001D6CE7"/>
    <w:rsid w:val="001D7CCD"/>
    <w:rsid w:val="001E06A8"/>
    <w:rsid w:val="001E34F1"/>
    <w:rsid w:val="001F5368"/>
    <w:rsid w:val="001F6529"/>
    <w:rsid w:val="00205625"/>
    <w:rsid w:val="00205CF9"/>
    <w:rsid w:val="002070B9"/>
    <w:rsid w:val="00212A3D"/>
    <w:rsid w:val="002138F6"/>
    <w:rsid w:val="0021797E"/>
    <w:rsid w:val="00235F3D"/>
    <w:rsid w:val="00236FB9"/>
    <w:rsid w:val="00241B71"/>
    <w:rsid w:val="00252F7B"/>
    <w:rsid w:val="00255782"/>
    <w:rsid w:val="00255C27"/>
    <w:rsid w:val="00276448"/>
    <w:rsid w:val="0028072A"/>
    <w:rsid w:val="00283FD7"/>
    <w:rsid w:val="0028589F"/>
    <w:rsid w:val="002867C2"/>
    <w:rsid w:val="002875FF"/>
    <w:rsid w:val="00291FE1"/>
    <w:rsid w:val="00295A51"/>
    <w:rsid w:val="002A07AC"/>
    <w:rsid w:val="002B0BE7"/>
    <w:rsid w:val="002B34D4"/>
    <w:rsid w:val="002B41EF"/>
    <w:rsid w:val="002B6581"/>
    <w:rsid w:val="002B6ECF"/>
    <w:rsid w:val="002C6586"/>
    <w:rsid w:val="002E5B17"/>
    <w:rsid w:val="002F30AD"/>
    <w:rsid w:val="0030203C"/>
    <w:rsid w:val="0030323E"/>
    <w:rsid w:val="00303452"/>
    <w:rsid w:val="0030436B"/>
    <w:rsid w:val="003059A3"/>
    <w:rsid w:val="003065B2"/>
    <w:rsid w:val="003122D6"/>
    <w:rsid w:val="0031655D"/>
    <w:rsid w:val="003178F7"/>
    <w:rsid w:val="0032222D"/>
    <w:rsid w:val="003265B8"/>
    <w:rsid w:val="00335A9F"/>
    <w:rsid w:val="00336301"/>
    <w:rsid w:val="0034515E"/>
    <w:rsid w:val="0036232C"/>
    <w:rsid w:val="00363477"/>
    <w:rsid w:val="00364778"/>
    <w:rsid w:val="00377EB8"/>
    <w:rsid w:val="00383DEC"/>
    <w:rsid w:val="00385372"/>
    <w:rsid w:val="003907E0"/>
    <w:rsid w:val="003909B4"/>
    <w:rsid w:val="00395766"/>
    <w:rsid w:val="003A1857"/>
    <w:rsid w:val="003A21FF"/>
    <w:rsid w:val="003A3751"/>
    <w:rsid w:val="003A4F01"/>
    <w:rsid w:val="003A5562"/>
    <w:rsid w:val="003B12C6"/>
    <w:rsid w:val="003B2E1B"/>
    <w:rsid w:val="003B3472"/>
    <w:rsid w:val="003B35EE"/>
    <w:rsid w:val="003B3712"/>
    <w:rsid w:val="003B6410"/>
    <w:rsid w:val="003C5734"/>
    <w:rsid w:val="003C6F6C"/>
    <w:rsid w:val="003C7050"/>
    <w:rsid w:val="003D1546"/>
    <w:rsid w:val="003D31F9"/>
    <w:rsid w:val="003E3EBB"/>
    <w:rsid w:val="003F3353"/>
    <w:rsid w:val="003F4986"/>
    <w:rsid w:val="0040478B"/>
    <w:rsid w:val="004050AB"/>
    <w:rsid w:val="00410153"/>
    <w:rsid w:val="004153B0"/>
    <w:rsid w:val="00420D5F"/>
    <w:rsid w:val="00422627"/>
    <w:rsid w:val="00423DFB"/>
    <w:rsid w:val="0042562C"/>
    <w:rsid w:val="00427904"/>
    <w:rsid w:val="00436410"/>
    <w:rsid w:val="004377B4"/>
    <w:rsid w:val="00450C77"/>
    <w:rsid w:val="00456F8F"/>
    <w:rsid w:val="0045744B"/>
    <w:rsid w:val="00465A38"/>
    <w:rsid w:val="00467C37"/>
    <w:rsid w:val="004809F7"/>
    <w:rsid w:val="0048163D"/>
    <w:rsid w:val="00482A58"/>
    <w:rsid w:val="00491D8A"/>
    <w:rsid w:val="00496D8E"/>
    <w:rsid w:val="00496DD6"/>
    <w:rsid w:val="004A3763"/>
    <w:rsid w:val="004A42F0"/>
    <w:rsid w:val="004A66FD"/>
    <w:rsid w:val="004B5203"/>
    <w:rsid w:val="004C29DE"/>
    <w:rsid w:val="004C2BC9"/>
    <w:rsid w:val="004C3DA3"/>
    <w:rsid w:val="004C6392"/>
    <w:rsid w:val="004C7958"/>
    <w:rsid w:val="004D22C2"/>
    <w:rsid w:val="004D2C10"/>
    <w:rsid w:val="004D48B6"/>
    <w:rsid w:val="004F2A2F"/>
    <w:rsid w:val="004F4114"/>
    <w:rsid w:val="00506BD4"/>
    <w:rsid w:val="00510E6D"/>
    <w:rsid w:val="0051728A"/>
    <w:rsid w:val="0052007A"/>
    <w:rsid w:val="0052206E"/>
    <w:rsid w:val="00524067"/>
    <w:rsid w:val="0053546D"/>
    <w:rsid w:val="00546076"/>
    <w:rsid w:val="005539E7"/>
    <w:rsid w:val="005539F3"/>
    <w:rsid w:val="00556CA1"/>
    <w:rsid w:val="00562A37"/>
    <w:rsid w:val="00571DE6"/>
    <w:rsid w:val="00572661"/>
    <w:rsid w:val="00576CC9"/>
    <w:rsid w:val="00591E32"/>
    <w:rsid w:val="00591F34"/>
    <w:rsid w:val="005B2E5E"/>
    <w:rsid w:val="005C02A7"/>
    <w:rsid w:val="005C6839"/>
    <w:rsid w:val="005D2677"/>
    <w:rsid w:val="005D4562"/>
    <w:rsid w:val="005E2D66"/>
    <w:rsid w:val="005E30FE"/>
    <w:rsid w:val="005E6FC7"/>
    <w:rsid w:val="005E7748"/>
    <w:rsid w:val="005F0929"/>
    <w:rsid w:val="005F32EE"/>
    <w:rsid w:val="00604977"/>
    <w:rsid w:val="00606CDF"/>
    <w:rsid w:val="00611D09"/>
    <w:rsid w:val="00611FDF"/>
    <w:rsid w:val="00614AF0"/>
    <w:rsid w:val="00623C7F"/>
    <w:rsid w:val="00627214"/>
    <w:rsid w:val="00630B60"/>
    <w:rsid w:val="00632C30"/>
    <w:rsid w:val="00633113"/>
    <w:rsid w:val="00645784"/>
    <w:rsid w:val="00646A51"/>
    <w:rsid w:val="0065365B"/>
    <w:rsid w:val="006565EF"/>
    <w:rsid w:val="00660F76"/>
    <w:rsid w:val="006704AB"/>
    <w:rsid w:val="0067065D"/>
    <w:rsid w:val="00691E56"/>
    <w:rsid w:val="0069633C"/>
    <w:rsid w:val="006A5B32"/>
    <w:rsid w:val="006B560F"/>
    <w:rsid w:val="006B75CB"/>
    <w:rsid w:val="006C04CD"/>
    <w:rsid w:val="006C3220"/>
    <w:rsid w:val="006C552B"/>
    <w:rsid w:val="006C73CD"/>
    <w:rsid w:val="006D0263"/>
    <w:rsid w:val="006D78C5"/>
    <w:rsid w:val="006E15A6"/>
    <w:rsid w:val="006E7C50"/>
    <w:rsid w:val="006F213D"/>
    <w:rsid w:val="006F3976"/>
    <w:rsid w:val="00705A6C"/>
    <w:rsid w:val="007146C7"/>
    <w:rsid w:val="00717051"/>
    <w:rsid w:val="00725152"/>
    <w:rsid w:val="00727481"/>
    <w:rsid w:val="00727FE7"/>
    <w:rsid w:val="007329AD"/>
    <w:rsid w:val="00737BFA"/>
    <w:rsid w:val="00747CE6"/>
    <w:rsid w:val="007507E9"/>
    <w:rsid w:val="00753B55"/>
    <w:rsid w:val="0076197F"/>
    <w:rsid w:val="00763174"/>
    <w:rsid w:val="00763255"/>
    <w:rsid w:val="007715D6"/>
    <w:rsid w:val="00772397"/>
    <w:rsid w:val="00775083"/>
    <w:rsid w:val="00776EE6"/>
    <w:rsid w:val="00793B52"/>
    <w:rsid w:val="00797F7C"/>
    <w:rsid w:val="007A52B6"/>
    <w:rsid w:val="007A6983"/>
    <w:rsid w:val="007B761E"/>
    <w:rsid w:val="007B7E8E"/>
    <w:rsid w:val="007C11EC"/>
    <w:rsid w:val="007C66C6"/>
    <w:rsid w:val="007D3472"/>
    <w:rsid w:val="007D4AA9"/>
    <w:rsid w:val="007D7019"/>
    <w:rsid w:val="007D76FC"/>
    <w:rsid w:val="007E66DC"/>
    <w:rsid w:val="007F297A"/>
    <w:rsid w:val="007F6D5F"/>
    <w:rsid w:val="0081429B"/>
    <w:rsid w:val="008209CE"/>
    <w:rsid w:val="00835A3A"/>
    <w:rsid w:val="00837188"/>
    <w:rsid w:val="00841A9F"/>
    <w:rsid w:val="00843E03"/>
    <w:rsid w:val="00847A83"/>
    <w:rsid w:val="00854893"/>
    <w:rsid w:val="008662B8"/>
    <w:rsid w:val="00867EAB"/>
    <w:rsid w:val="00873F78"/>
    <w:rsid w:val="00876348"/>
    <w:rsid w:val="008814CB"/>
    <w:rsid w:val="00883BD0"/>
    <w:rsid w:val="008861F0"/>
    <w:rsid w:val="00887772"/>
    <w:rsid w:val="00891895"/>
    <w:rsid w:val="00896613"/>
    <w:rsid w:val="008968EC"/>
    <w:rsid w:val="008B21EA"/>
    <w:rsid w:val="008B53A7"/>
    <w:rsid w:val="008B6817"/>
    <w:rsid w:val="008D36B4"/>
    <w:rsid w:val="008D3B12"/>
    <w:rsid w:val="008D4BFB"/>
    <w:rsid w:val="008D7EAF"/>
    <w:rsid w:val="008E182C"/>
    <w:rsid w:val="008E2EC4"/>
    <w:rsid w:val="008F55FA"/>
    <w:rsid w:val="008F597E"/>
    <w:rsid w:val="00900D77"/>
    <w:rsid w:val="0090406E"/>
    <w:rsid w:val="0090469F"/>
    <w:rsid w:val="0093483E"/>
    <w:rsid w:val="00944A9B"/>
    <w:rsid w:val="009527DE"/>
    <w:rsid w:val="00962C01"/>
    <w:rsid w:val="009637B6"/>
    <w:rsid w:val="00963D05"/>
    <w:rsid w:val="009674D8"/>
    <w:rsid w:val="009675B5"/>
    <w:rsid w:val="00970468"/>
    <w:rsid w:val="00972C82"/>
    <w:rsid w:val="00980D96"/>
    <w:rsid w:val="00987A55"/>
    <w:rsid w:val="0099234E"/>
    <w:rsid w:val="009A031A"/>
    <w:rsid w:val="009B2235"/>
    <w:rsid w:val="009B333B"/>
    <w:rsid w:val="009D1D0D"/>
    <w:rsid w:val="009D25EF"/>
    <w:rsid w:val="009D7CD4"/>
    <w:rsid w:val="009E0B7D"/>
    <w:rsid w:val="009E21F2"/>
    <w:rsid w:val="009F2D2A"/>
    <w:rsid w:val="009F6E2B"/>
    <w:rsid w:val="00A02DB8"/>
    <w:rsid w:val="00A21A31"/>
    <w:rsid w:val="00A21C7F"/>
    <w:rsid w:val="00A242D7"/>
    <w:rsid w:val="00A25145"/>
    <w:rsid w:val="00A25AA0"/>
    <w:rsid w:val="00A2699D"/>
    <w:rsid w:val="00A30305"/>
    <w:rsid w:val="00A34643"/>
    <w:rsid w:val="00A36FBE"/>
    <w:rsid w:val="00A40E98"/>
    <w:rsid w:val="00A45C42"/>
    <w:rsid w:val="00A4661B"/>
    <w:rsid w:val="00A51B3F"/>
    <w:rsid w:val="00A544A6"/>
    <w:rsid w:val="00A57D1D"/>
    <w:rsid w:val="00A65A02"/>
    <w:rsid w:val="00A65C59"/>
    <w:rsid w:val="00A67C61"/>
    <w:rsid w:val="00A76A61"/>
    <w:rsid w:val="00A82262"/>
    <w:rsid w:val="00A830BA"/>
    <w:rsid w:val="00A90CEC"/>
    <w:rsid w:val="00A93295"/>
    <w:rsid w:val="00A9767C"/>
    <w:rsid w:val="00AA0A79"/>
    <w:rsid w:val="00AA18D1"/>
    <w:rsid w:val="00AA2985"/>
    <w:rsid w:val="00AA4E11"/>
    <w:rsid w:val="00AA7791"/>
    <w:rsid w:val="00AB41EB"/>
    <w:rsid w:val="00AB61D0"/>
    <w:rsid w:val="00AC1B8C"/>
    <w:rsid w:val="00AC322B"/>
    <w:rsid w:val="00AC716B"/>
    <w:rsid w:val="00AD1A2F"/>
    <w:rsid w:val="00AD2FDF"/>
    <w:rsid w:val="00AE0234"/>
    <w:rsid w:val="00AE2175"/>
    <w:rsid w:val="00AE28AE"/>
    <w:rsid w:val="00AE5453"/>
    <w:rsid w:val="00AE54D9"/>
    <w:rsid w:val="00B07709"/>
    <w:rsid w:val="00B177D4"/>
    <w:rsid w:val="00B23467"/>
    <w:rsid w:val="00B31C51"/>
    <w:rsid w:val="00B40F73"/>
    <w:rsid w:val="00B46A67"/>
    <w:rsid w:val="00B46F41"/>
    <w:rsid w:val="00B51420"/>
    <w:rsid w:val="00B57731"/>
    <w:rsid w:val="00B60FB5"/>
    <w:rsid w:val="00B62086"/>
    <w:rsid w:val="00B65A95"/>
    <w:rsid w:val="00B6617A"/>
    <w:rsid w:val="00B709CE"/>
    <w:rsid w:val="00B8072C"/>
    <w:rsid w:val="00B81C31"/>
    <w:rsid w:val="00B943F1"/>
    <w:rsid w:val="00BA3701"/>
    <w:rsid w:val="00BA3A3E"/>
    <w:rsid w:val="00BA61AA"/>
    <w:rsid w:val="00BA7A52"/>
    <w:rsid w:val="00BB18E9"/>
    <w:rsid w:val="00BB6177"/>
    <w:rsid w:val="00BC1A38"/>
    <w:rsid w:val="00BC32E1"/>
    <w:rsid w:val="00BD64FF"/>
    <w:rsid w:val="00BD6B03"/>
    <w:rsid w:val="00BE13E0"/>
    <w:rsid w:val="00BE2877"/>
    <w:rsid w:val="00C033A7"/>
    <w:rsid w:val="00C060CE"/>
    <w:rsid w:val="00C10861"/>
    <w:rsid w:val="00C17DB8"/>
    <w:rsid w:val="00C206DC"/>
    <w:rsid w:val="00C23B1E"/>
    <w:rsid w:val="00C42A19"/>
    <w:rsid w:val="00C456F3"/>
    <w:rsid w:val="00C53505"/>
    <w:rsid w:val="00C5351D"/>
    <w:rsid w:val="00C65CB7"/>
    <w:rsid w:val="00C7416F"/>
    <w:rsid w:val="00C76254"/>
    <w:rsid w:val="00C766EE"/>
    <w:rsid w:val="00C77D0D"/>
    <w:rsid w:val="00C809AE"/>
    <w:rsid w:val="00C92D38"/>
    <w:rsid w:val="00C94C6D"/>
    <w:rsid w:val="00CA30FD"/>
    <w:rsid w:val="00CA493A"/>
    <w:rsid w:val="00CA6D1B"/>
    <w:rsid w:val="00CC315C"/>
    <w:rsid w:val="00CC7592"/>
    <w:rsid w:val="00CD2B92"/>
    <w:rsid w:val="00CD2D44"/>
    <w:rsid w:val="00CE488E"/>
    <w:rsid w:val="00CE734A"/>
    <w:rsid w:val="00CE7DEF"/>
    <w:rsid w:val="00CF375C"/>
    <w:rsid w:val="00D026CB"/>
    <w:rsid w:val="00D06DA2"/>
    <w:rsid w:val="00D204F4"/>
    <w:rsid w:val="00D217C2"/>
    <w:rsid w:val="00D31C0D"/>
    <w:rsid w:val="00D333EC"/>
    <w:rsid w:val="00D37EC9"/>
    <w:rsid w:val="00D42929"/>
    <w:rsid w:val="00D42955"/>
    <w:rsid w:val="00D56B92"/>
    <w:rsid w:val="00D742B3"/>
    <w:rsid w:val="00D81545"/>
    <w:rsid w:val="00D82169"/>
    <w:rsid w:val="00D8590B"/>
    <w:rsid w:val="00D97A0D"/>
    <w:rsid w:val="00DA5402"/>
    <w:rsid w:val="00DB58CD"/>
    <w:rsid w:val="00DC3D82"/>
    <w:rsid w:val="00DC3DED"/>
    <w:rsid w:val="00DD3954"/>
    <w:rsid w:val="00DD5C2B"/>
    <w:rsid w:val="00DE0AB4"/>
    <w:rsid w:val="00DE2FA0"/>
    <w:rsid w:val="00DE4790"/>
    <w:rsid w:val="00DE70D6"/>
    <w:rsid w:val="00DF012E"/>
    <w:rsid w:val="00DF0B9E"/>
    <w:rsid w:val="00DF0E22"/>
    <w:rsid w:val="00DF521C"/>
    <w:rsid w:val="00E03239"/>
    <w:rsid w:val="00E10701"/>
    <w:rsid w:val="00E1476C"/>
    <w:rsid w:val="00E15AF3"/>
    <w:rsid w:val="00E20486"/>
    <w:rsid w:val="00E2652B"/>
    <w:rsid w:val="00E37339"/>
    <w:rsid w:val="00E44024"/>
    <w:rsid w:val="00E55695"/>
    <w:rsid w:val="00E56C3B"/>
    <w:rsid w:val="00E61331"/>
    <w:rsid w:val="00E63B21"/>
    <w:rsid w:val="00E7091F"/>
    <w:rsid w:val="00E93D48"/>
    <w:rsid w:val="00E959CB"/>
    <w:rsid w:val="00E97A71"/>
    <w:rsid w:val="00EA0FDC"/>
    <w:rsid w:val="00EA2EAA"/>
    <w:rsid w:val="00EB3C9B"/>
    <w:rsid w:val="00EB3EB1"/>
    <w:rsid w:val="00ED2B52"/>
    <w:rsid w:val="00ED4280"/>
    <w:rsid w:val="00EE6065"/>
    <w:rsid w:val="00EF0A4A"/>
    <w:rsid w:val="00EF29D1"/>
    <w:rsid w:val="00EF60B4"/>
    <w:rsid w:val="00F02776"/>
    <w:rsid w:val="00F06A01"/>
    <w:rsid w:val="00F15721"/>
    <w:rsid w:val="00F22374"/>
    <w:rsid w:val="00F31F6D"/>
    <w:rsid w:val="00F4058E"/>
    <w:rsid w:val="00F4133B"/>
    <w:rsid w:val="00F432E2"/>
    <w:rsid w:val="00F43495"/>
    <w:rsid w:val="00F47A7D"/>
    <w:rsid w:val="00F54AA1"/>
    <w:rsid w:val="00F7021E"/>
    <w:rsid w:val="00F71C35"/>
    <w:rsid w:val="00F75133"/>
    <w:rsid w:val="00F84851"/>
    <w:rsid w:val="00F946FC"/>
    <w:rsid w:val="00F96095"/>
    <w:rsid w:val="00FA1DAC"/>
    <w:rsid w:val="00FA6A21"/>
    <w:rsid w:val="00FB0EEB"/>
    <w:rsid w:val="00FB5DF8"/>
    <w:rsid w:val="00FB7A55"/>
    <w:rsid w:val="00FC1905"/>
    <w:rsid w:val="00FC7336"/>
    <w:rsid w:val="00FD59E5"/>
    <w:rsid w:val="00FE06E9"/>
    <w:rsid w:val="00FE1D58"/>
    <w:rsid w:val="00FE307E"/>
    <w:rsid w:val="00FE5DE7"/>
    <w:rsid w:val="00FE63C6"/>
    <w:rsid w:val="00FF086E"/>
    <w:rsid w:val="00FF27A8"/>
    <w:rsid w:val="082740F8"/>
    <w:rsid w:val="0A8247C1"/>
    <w:rsid w:val="2D65329A"/>
    <w:rsid w:val="371C5733"/>
    <w:rsid w:val="57E07D9A"/>
    <w:rsid w:val="5E1B5F3A"/>
    <w:rsid w:val="5ECF3B0B"/>
    <w:rsid w:val="6A77474D"/>
    <w:rsid w:val="7CF578BF"/>
    <w:rsid w:val="7DD65E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4CB"/>
    <w:pPr>
      <w:widowControl w:val="0"/>
      <w:autoSpaceDE w:val="0"/>
      <w:autoSpaceDN w:val="0"/>
      <w:adjustRightInd w:val="0"/>
      <w:textAlignment w:val="baseline"/>
    </w:pPr>
    <w:rPr>
      <w:rFonts w:ascii="宋体" w:eastAsia="宋体" w:hAnsi="Times New Roman" w:cs="Times New Roman"/>
      <w:sz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8814C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8814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8814CB"/>
    <w:rPr>
      <w:rFonts w:ascii="宋体" w:eastAsia="宋体" w:hAnsi="Times New Roman" w:cs="Times New Roman"/>
      <w:kern w:val="0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8814CB"/>
    <w:rPr>
      <w:rFonts w:ascii="宋体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3058B-6958-468D-9A90-B2A3E0C75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1124</Words>
  <Characters>6409</Characters>
  <Application>Microsoft Office Word</Application>
  <DocSecurity>0</DocSecurity>
  <Lines>53</Lines>
  <Paragraphs>15</Paragraphs>
  <ScaleCrop>false</ScaleCrop>
  <Company/>
  <LinksUpToDate>false</LinksUpToDate>
  <CharactersWithSpaces>7518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308257479@qq.com</dc:creator>
  <cp:lastModifiedBy>1</cp:lastModifiedBy>
  <cp:revision>6</cp:revision>
  <dcterms:created xsi:type="dcterms:W3CDTF">2019-07-08T02:30:00Z</dcterms:created>
  <dcterms:modified xsi:type="dcterms:W3CDTF">2023-06-19T09:57:00Z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47AAE95687604AC897EC4FB58A4A088C_12</vt:lpwstr>
  </property>
</Properties>
</file>