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CC1B2" w14:textId="1A83BC0C" w:rsidR="00790C3B" w:rsidRPr="00790C3B" w:rsidRDefault="00790C3B" w:rsidP="005E62B2">
      <w:pPr>
        <w:widowControl/>
        <w:shd w:val="clear" w:color="auto" w:fill="FFFFFF"/>
        <w:spacing w:after="210"/>
        <w:jc w:val="center"/>
        <w:outlineLvl w:val="0"/>
        <w:rPr>
          <w:rFonts w:eastAsiaTheme="minorHAnsi" w:cs="宋体"/>
          <w:b/>
          <w:bCs/>
          <w:spacing w:val="8"/>
          <w:kern w:val="36"/>
          <w:sz w:val="33"/>
          <w:szCs w:val="33"/>
        </w:rPr>
      </w:pPr>
      <w:r w:rsidRPr="00790C3B">
        <w:rPr>
          <w:rFonts w:eastAsiaTheme="minorHAnsi" w:cs="宋体" w:hint="eastAsia"/>
          <w:b/>
          <w:bCs/>
          <w:spacing w:val="8"/>
          <w:kern w:val="36"/>
          <w:sz w:val="33"/>
          <w:szCs w:val="33"/>
        </w:rPr>
        <w:t>宝鸡文理学院外国语学院202</w:t>
      </w:r>
      <w:r w:rsidRPr="005E62B2">
        <w:rPr>
          <w:rFonts w:eastAsiaTheme="minorHAnsi" w:cs="宋体"/>
          <w:b/>
          <w:bCs/>
          <w:spacing w:val="8"/>
          <w:kern w:val="36"/>
          <w:sz w:val="33"/>
          <w:szCs w:val="33"/>
        </w:rPr>
        <w:t>4</w:t>
      </w:r>
      <w:r w:rsidRPr="00790C3B">
        <w:rPr>
          <w:rFonts w:eastAsiaTheme="minorHAnsi" w:cs="宋体" w:hint="eastAsia"/>
          <w:b/>
          <w:bCs/>
          <w:spacing w:val="8"/>
          <w:kern w:val="36"/>
          <w:sz w:val="33"/>
          <w:szCs w:val="33"/>
        </w:rPr>
        <w:t>年研究生招生简章</w:t>
      </w:r>
    </w:p>
    <w:p w14:paraId="37178BAC" w14:textId="77777777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color w:val="0070C0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color w:val="0070C0"/>
          <w:spacing w:val="8"/>
          <w:kern w:val="0"/>
          <w:sz w:val="24"/>
          <w:szCs w:val="24"/>
        </w:rPr>
        <w:t>学校简介</w:t>
      </w:r>
    </w:p>
    <w:p w14:paraId="1D562911" w14:textId="686A96BC" w:rsidR="00790C3B" w:rsidRPr="00790C3B" w:rsidRDefault="00790C3B" w:rsidP="00790C3B">
      <w:pPr>
        <w:widowControl/>
        <w:shd w:val="clear" w:color="auto" w:fill="FFFFFF"/>
        <w:jc w:val="center"/>
        <w:rPr>
          <w:rFonts w:eastAsiaTheme="minorHAnsi" w:cs="宋体"/>
          <w:spacing w:val="8"/>
          <w:kern w:val="0"/>
          <w:sz w:val="24"/>
          <w:szCs w:val="24"/>
        </w:rPr>
      </w:pPr>
      <w:r w:rsidRPr="00C37A22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inline distT="0" distB="0" distL="0" distR="0" wp14:anchorId="5E442908" wp14:editId="743B915A">
            <wp:extent cx="1871932" cy="1871932"/>
            <wp:effectExtent l="0" t="0" r="0" b="0"/>
            <wp:docPr id="1323571361" name="图片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33" cy="18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31D3" w14:textId="15A32597" w:rsidR="00790C3B" w:rsidRPr="00790C3B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宝鸡文理学院是一所省属普通本科高等学校，2013年学校获批为国务院学位委员会“硕士学位授予单位”；2017年学校被陕西省列入新增博士学位授予单位立项建设计划；2017年陕西省教育厅、宝鸡市人民政府签署了共同推进学校建成宝鸡大学协议书；2018年学校获批为陕西省“国内一流学科建设高校”，学校站在了新的发展起点上。</w:t>
      </w:r>
    </w:p>
    <w:p w14:paraId="137E6A95" w14:textId="13E91FEB" w:rsidR="00790C3B" w:rsidRPr="00790C3B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学校现有高新校区、石鼓校区、蟠龙校区三个校区，占地面积2800多亩；图书馆各类图书累积量300余万册。有全日制在校研究生、本科生20000余名，其中研究生1000余名。有教职工1600余名，其中专任教师1100余名；教师中有高级职称人员520余名、博士300余名。</w:t>
      </w:r>
    </w:p>
    <w:p w14:paraId="73CBA493" w14:textId="2EE5CDE0" w:rsidR="00790C3B" w:rsidRPr="00790C3B" w:rsidRDefault="00C37A22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C37A22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E6EF7F" wp14:editId="22567400">
            <wp:simplePos x="0" y="0"/>
            <wp:positionH relativeFrom="margin">
              <wp:align>center</wp:align>
            </wp:positionH>
            <wp:positionV relativeFrom="paragraph">
              <wp:posOffset>634892</wp:posOffset>
            </wp:positionV>
            <wp:extent cx="3364302" cy="1920317"/>
            <wp:effectExtent l="0" t="0" r="7620" b="3810"/>
            <wp:wrapNone/>
            <wp:docPr id="1230116475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2" cy="19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C3B" w:rsidRPr="00790C3B">
        <w:rPr>
          <w:rFonts w:eastAsiaTheme="minorHAnsi" w:cs="宋体" w:hint="eastAsia"/>
          <w:spacing w:val="8"/>
          <w:kern w:val="0"/>
          <w:sz w:val="24"/>
          <w:szCs w:val="24"/>
        </w:rPr>
        <w:t>“十四五”时期努力向着特色鲜明的高水平教学研究型大学的奋斗目标迈进。</w:t>
      </w:r>
    </w:p>
    <w:p w14:paraId="6675A26C" w14:textId="34784CFC" w:rsidR="00790C3B" w:rsidRDefault="00790C3B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1773E495" w14:textId="77777777" w:rsidR="00C37A22" w:rsidRDefault="00C37A22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4EF8338A" w14:textId="77777777" w:rsidR="00C37A22" w:rsidRDefault="00C37A22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325E8F8B" w14:textId="77777777" w:rsidR="00C37A22" w:rsidRPr="00790C3B" w:rsidRDefault="00C37A22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49E4EF5D" w14:textId="77777777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color w:val="0070C0"/>
          <w:spacing w:val="8"/>
          <w:kern w:val="0"/>
          <w:sz w:val="24"/>
          <w:szCs w:val="24"/>
        </w:rPr>
        <w:t>学院概况</w:t>
      </w:r>
    </w:p>
    <w:p w14:paraId="6EBF8C5D" w14:textId="0F717419" w:rsidR="00790C3B" w:rsidRPr="00790C3B" w:rsidRDefault="00790C3B" w:rsidP="00790C3B">
      <w:pPr>
        <w:widowControl/>
        <w:shd w:val="clear" w:color="auto" w:fill="FFFFFF"/>
        <w:jc w:val="center"/>
        <w:rPr>
          <w:rFonts w:eastAsiaTheme="minorHAnsi" w:cs="宋体"/>
          <w:spacing w:val="8"/>
          <w:kern w:val="0"/>
          <w:sz w:val="24"/>
          <w:szCs w:val="24"/>
        </w:rPr>
      </w:pPr>
      <w:r w:rsidRPr="00C37A22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inline distT="0" distB="0" distL="0" distR="0" wp14:anchorId="717EC1F0" wp14:editId="4C2D48E6">
            <wp:extent cx="1767709" cy="1767709"/>
            <wp:effectExtent l="0" t="0" r="4445" b="4445"/>
            <wp:docPr id="856024994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10" cy="17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E44D" w14:textId="7002E9A7" w:rsidR="00790C3B" w:rsidRPr="0037335D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外国语学院历史悠久，桃李芬芳。外国语学院是宝鸡文理学院下属的二级学院，肇始于1984年成立的宝鸡师范学院英语系，2017年经学校批准改为学院建制，2015年开始招收学科教学（英语）专业硕士研究生，2021年获批翻译专业硕士点。已毕业</w:t>
      </w:r>
      <w:r w:rsidR="00E04530">
        <w:rPr>
          <w:rFonts w:eastAsiaTheme="minorHAnsi" w:cs="宋体"/>
          <w:spacing w:val="8"/>
          <w:kern w:val="0"/>
          <w:sz w:val="24"/>
          <w:szCs w:val="24"/>
        </w:rPr>
        <w:t>7</w:t>
      </w:r>
      <w:r w:rsidRPr="0037335D">
        <w:rPr>
          <w:rFonts w:eastAsiaTheme="minorHAnsi" w:cs="宋体" w:hint="eastAsia"/>
          <w:spacing w:val="8"/>
          <w:kern w:val="0"/>
          <w:sz w:val="24"/>
          <w:szCs w:val="24"/>
        </w:rPr>
        <w:t>届1</w:t>
      </w:r>
      <w:r w:rsidR="00E04530">
        <w:rPr>
          <w:rFonts w:eastAsiaTheme="minorHAnsi" w:cs="宋体"/>
          <w:spacing w:val="8"/>
          <w:kern w:val="0"/>
          <w:sz w:val="24"/>
          <w:szCs w:val="24"/>
        </w:rPr>
        <w:t>58</w:t>
      </w:r>
      <w:r w:rsidRPr="0037335D">
        <w:rPr>
          <w:rFonts w:eastAsiaTheme="minorHAnsi" w:cs="宋体" w:hint="eastAsia"/>
          <w:spacing w:val="8"/>
          <w:kern w:val="0"/>
          <w:sz w:val="24"/>
          <w:szCs w:val="24"/>
        </w:rPr>
        <w:t>名研究生，现有在校研究生</w:t>
      </w:r>
      <w:r w:rsidR="00E04530">
        <w:rPr>
          <w:rFonts w:eastAsiaTheme="minorHAnsi" w:cs="宋体"/>
          <w:spacing w:val="8"/>
          <w:kern w:val="0"/>
          <w:sz w:val="24"/>
          <w:szCs w:val="24"/>
        </w:rPr>
        <w:t>87</w:t>
      </w:r>
      <w:r w:rsidRPr="0037335D">
        <w:rPr>
          <w:rFonts w:eastAsiaTheme="minorHAnsi" w:cs="宋体" w:hint="eastAsia"/>
          <w:spacing w:val="8"/>
          <w:kern w:val="0"/>
          <w:sz w:val="24"/>
          <w:szCs w:val="24"/>
        </w:rPr>
        <w:t>人。</w:t>
      </w:r>
    </w:p>
    <w:p w14:paraId="7E7B2E98" w14:textId="0A3F1236" w:rsidR="00790C3B" w:rsidRPr="00790C3B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37335D">
        <w:rPr>
          <w:rFonts w:eastAsiaTheme="minorHAnsi" w:cs="宋体" w:hint="eastAsia"/>
          <w:spacing w:val="8"/>
          <w:kern w:val="0"/>
          <w:sz w:val="24"/>
          <w:szCs w:val="24"/>
        </w:rPr>
        <w:t>外国语学院师资力量雄厚，成果丰硕。现有专任教师87人，其中硕士研究生导师</w:t>
      </w:r>
      <w:r w:rsidR="0004313F" w:rsidRPr="0037335D">
        <w:rPr>
          <w:rFonts w:eastAsiaTheme="minorHAnsi" w:cs="宋体"/>
          <w:spacing w:val="8"/>
          <w:kern w:val="0"/>
          <w:sz w:val="24"/>
          <w:szCs w:val="24"/>
        </w:rPr>
        <w:t>23</w:t>
      </w:r>
      <w:r w:rsidRPr="0037335D">
        <w:rPr>
          <w:rFonts w:eastAsiaTheme="minorHAnsi" w:cs="宋体" w:hint="eastAsia"/>
          <w:spacing w:val="8"/>
          <w:kern w:val="0"/>
          <w:sz w:val="24"/>
          <w:szCs w:val="24"/>
        </w:rPr>
        <w:t>人、教授</w:t>
      </w:r>
      <w:r w:rsidR="00E04530">
        <w:rPr>
          <w:rFonts w:eastAsiaTheme="minorHAnsi" w:cs="宋体"/>
          <w:spacing w:val="8"/>
          <w:kern w:val="0"/>
          <w:sz w:val="24"/>
          <w:szCs w:val="24"/>
        </w:rPr>
        <w:t>6</w:t>
      </w:r>
      <w:r w:rsidRPr="0037335D">
        <w:rPr>
          <w:rFonts w:eastAsiaTheme="minorHAnsi" w:cs="宋体" w:hint="eastAsia"/>
          <w:spacing w:val="8"/>
          <w:kern w:val="0"/>
          <w:sz w:val="24"/>
          <w:szCs w:val="24"/>
        </w:rPr>
        <w:t>人、副教授30人、博士21人（含在读博士14人），95%以上教师获得硕士学位。近年来，外国语学院教师共出版专著教材10部，发表论文共计350余篇，获批国家级项目3项、教育部项目2项、省级厅级项目50余项、校级项目30余项，荣获省、市、校级优秀教学成果奖、科研成果奖30余项。</w:t>
      </w:r>
    </w:p>
    <w:p w14:paraId="56B76824" w14:textId="3F0B4DBA" w:rsidR="00790C3B" w:rsidRPr="00790C3B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外国语学院机构完整，设施一流。学院有专职研究生秘书、辅导员</w:t>
      </w:r>
      <w:r w:rsidR="00603842">
        <w:rPr>
          <w:rFonts w:eastAsiaTheme="minorHAnsi" w:cs="宋体" w:hint="eastAsia"/>
          <w:spacing w:val="8"/>
          <w:kern w:val="0"/>
          <w:sz w:val="24"/>
          <w:szCs w:val="24"/>
        </w:rPr>
        <w:t>，设置</w:t>
      </w: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学科建设与研究生教育发展中心，保障研究生招生、培养、毕业、就业等各个环节优质高效运行。学院拥有13个设备先进的数字语言实验室、1个计算机辅助翻译实训室、1个同声传译实验室、1个虚拟情境实验室、2个微格教室、5个多媒体教室、1个图书室和8个实习基地，充分满足学生在校学习和校外实训的环境要求。</w:t>
      </w:r>
    </w:p>
    <w:p w14:paraId="55230EB5" w14:textId="70F1D50A" w:rsidR="00790C3B" w:rsidRPr="00790C3B" w:rsidRDefault="00790C3B" w:rsidP="00B92B34">
      <w:pPr>
        <w:widowControl/>
        <w:shd w:val="clear" w:color="auto" w:fill="FFFFFF"/>
        <w:jc w:val="center"/>
        <w:rPr>
          <w:rFonts w:eastAsiaTheme="minorHAnsi" w:cs="宋体"/>
          <w:spacing w:val="8"/>
          <w:kern w:val="0"/>
          <w:sz w:val="24"/>
          <w:szCs w:val="24"/>
        </w:rPr>
      </w:pPr>
    </w:p>
    <w:p w14:paraId="3CF82998" w14:textId="3F7DBDFA" w:rsidR="00790C3B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  <w:r w:rsidRPr="00C37A22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BD3F367" wp14:editId="62400957">
            <wp:simplePos x="0" y="0"/>
            <wp:positionH relativeFrom="margin">
              <wp:posOffset>266027</wp:posOffset>
            </wp:positionH>
            <wp:positionV relativeFrom="paragraph">
              <wp:posOffset>-46203</wp:posOffset>
            </wp:positionV>
            <wp:extent cx="2237105" cy="1732915"/>
            <wp:effectExtent l="0" t="0" r="0" b="635"/>
            <wp:wrapNone/>
            <wp:docPr id="436809494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7A22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08C652" wp14:editId="6FC43339">
            <wp:simplePos x="0" y="0"/>
            <wp:positionH relativeFrom="margin">
              <wp:posOffset>2893799</wp:posOffset>
            </wp:positionH>
            <wp:positionV relativeFrom="paragraph">
              <wp:posOffset>-86085</wp:posOffset>
            </wp:positionV>
            <wp:extent cx="2195830" cy="1805940"/>
            <wp:effectExtent l="0" t="0" r="0" b="3810"/>
            <wp:wrapNone/>
            <wp:docPr id="222551579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20326D" w14:textId="28ABA573" w:rsidR="00B92B34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0B370126" w14:textId="0DDDA9B9" w:rsidR="00B92B34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52DC8AE8" w14:textId="08D69F01" w:rsidR="00B92B34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2E0C7072" w14:textId="0DC14C80" w:rsidR="00B92B34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  <w:r w:rsidRPr="00C37A22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AD276F" wp14:editId="4BA071B0">
            <wp:simplePos x="0" y="0"/>
            <wp:positionH relativeFrom="margin">
              <wp:align>center</wp:align>
            </wp:positionH>
            <wp:positionV relativeFrom="paragraph">
              <wp:posOffset>237594</wp:posOffset>
            </wp:positionV>
            <wp:extent cx="3029803" cy="1703806"/>
            <wp:effectExtent l="0" t="0" r="0" b="0"/>
            <wp:wrapNone/>
            <wp:docPr id="962761650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3" cy="170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19532" w14:textId="77777777" w:rsidR="00B92B34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547FFD97" w14:textId="77777777" w:rsidR="00B92B34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52EC46AA" w14:textId="77777777" w:rsidR="00B92B34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6FC642E7" w14:textId="77777777" w:rsidR="00B92B34" w:rsidRPr="00790C3B" w:rsidRDefault="00B92B34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17607F04" w14:textId="77777777" w:rsidR="00790C3B" w:rsidRPr="00A25923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color w:val="0070C0"/>
          <w:spacing w:val="8"/>
          <w:kern w:val="0"/>
          <w:sz w:val="24"/>
          <w:szCs w:val="24"/>
        </w:rPr>
        <w:t>拟招收专业学科及人数</w:t>
      </w:r>
    </w:p>
    <w:tbl>
      <w:tblPr>
        <w:tblStyle w:val="ac"/>
        <w:tblW w:w="8368" w:type="dxa"/>
        <w:jc w:val="center"/>
        <w:tblLook w:val="04A0" w:firstRow="1" w:lastRow="0" w:firstColumn="1" w:lastColumn="0" w:noHBand="0" w:noVBand="1"/>
      </w:tblPr>
      <w:tblGrid>
        <w:gridCol w:w="1425"/>
        <w:gridCol w:w="3003"/>
        <w:gridCol w:w="1429"/>
        <w:gridCol w:w="2511"/>
      </w:tblGrid>
      <w:tr w:rsidR="00B92B34" w:rsidRPr="00D12291" w14:paraId="5D05AB46" w14:textId="77777777" w:rsidTr="00053150">
        <w:trPr>
          <w:trHeight w:val="516"/>
          <w:jc w:val="center"/>
        </w:trPr>
        <w:tc>
          <w:tcPr>
            <w:tcW w:w="1425" w:type="dxa"/>
            <w:vAlign w:val="center"/>
          </w:tcPr>
          <w:p w14:paraId="74D1A206" w14:textId="69133E77" w:rsidR="00B92B34" w:rsidRPr="00D12291" w:rsidRDefault="00B92B34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专业名称</w:t>
            </w:r>
          </w:p>
        </w:tc>
        <w:tc>
          <w:tcPr>
            <w:tcW w:w="3003" w:type="dxa"/>
            <w:vAlign w:val="center"/>
          </w:tcPr>
          <w:p w14:paraId="2941C7BA" w14:textId="4F55A57D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二级学科（领域）</w:t>
            </w:r>
          </w:p>
        </w:tc>
        <w:tc>
          <w:tcPr>
            <w:tcW w:w="1429" w:type="dxa"/>
            <w:vAlign w:val="center"/>
          </w:tcPr>
          <w:p w14:paraId="5B97F4AC" w14:textId="361DB63C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招生状态</w:t>
            </w:r>
          </w:p>
        </w:tc>
        <w:tc>
          <w:tcPr>
            <w:tcW w:w="2511" w:type="dxa"/>
            <w:vAlign w:val="center"/>
          </w:tcPr>
          <w:p w14:paraId="6F925CF9" w14:textId="32A4A058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2024</w:t>
            </w: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年拟招生人数</w:t>
            </w:r>
          </w:p>
        </w:tc>
      </w:tr>
      <w:tr w:rsidR="00B92B34" w:rsidRPr="00D12291" w14:paraId="4009EE89" w14:textId="77777777" w:rsidTr="00053150">
        <w:trPr>
          <w:trHeight w:val="516"/>
          <w:jc w:val="center"/>
        </w:trPr>
        <w:tc>
          <w:tcPr>
            <w:tcW w:w="1425" w:type="dxa"/>
            <w:vAlign w:val="center"/>
          </w:tcPr>
          <w:p w14:paraId="3D888F25" w14:textId="0AA6FE14" w:rsidR="00B92B34" w:rsidRPr="00D12291" w:rsidRDefault="00B92B34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0451</w:t>
            </w: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教育</w:t>
            </w:r>
          </w:p>
        </w:tc>
        <w:tc>
          <w:tcPr>
            <w:tcW w:w="3003" w:type="dxa"/>
            <w:vAlign w:val="center"/>
          </w:tcPr>
          <w:p w14:paraId="3AE85BCD" w14:textId="4905479D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045108</w:t>
            </w: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学科教学（英语）</w:t>
            </w:r>
          </w:p>
        </w:tc>
        <w:tc>
          <w:tcPr>
            <w:tcW w:w="1429" w:type="dxa"/>
            <w:vAlign w:val="center"/>
          </w:tcPr>
          <w:p w14:paraId="7F16ADBF" w14:textId="026C9E87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正常招生</w:t>
            </w:r>
          </w:p>
        </w:tc>
        <w:tc>
          <w:tcPr>
            <w:tcW w:w="2511" w:type="dxa"/>
            <w:vAlign w:val="center"/>
          </w:tcPr>
          <w:p w14:paraId="24147645" w14:textId="0A386E54" w:rsidR="00B92B34" w:rsidRPr="00D12291" w:rsidRDefault="00E0453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45</w:t>
            </w:r>
          </w:p>
        </w:tc>
      </w:tr>
      <w:tr w:rsidR="00B92B34" w:rsidRPr="00D12291" w14:paraId="66BD3A34" w14:textId="77777777" w:rsidTr="00053150">
        <w:trPr>
          <w:trHeight w:val="516"/>
          <w:jc w:val="center"/>
        </w:trPr>
        <w:tc>
          <w:tcPr>
            <w:tcW w:w="1425" w:type="dxa"/>
            <w:vAlign w:val="center"/>
          </w:tcPr>
          <w:p w14:paraId="5810E3D2" w14:textId="5EAB844F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0551</w:t>
            </w: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翻译</w:t>
            </w:r>
          </w:p>
        </w:tc>
        <w:tc>
          <w:tcPr>
            <w:tcW w:w="3003" w:type="dxa"/>
            <w:vAlign w:val="center"/>
          </w:tcPr>
          <w:p w14:paraId="1B00D844" w14:textId="2BDF1746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055101</w:t>
            </w: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英语笔译</w:t>
            </w:r>
          </w:p>
        </w:tc>
        <w:tc>
          <w:tcPr>
            <w:tcW w:w="1429" w:type="dxa"/>
            <w:vAlign w:val="center"/>
          </w:tcPr>
          <w:p w14:paraId="0A756E8A" w14:textId="4A6B381C" w:rsidR="00B92B34" w:rsidRPr="00D12291" w:rsidRDefault="0005315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正常招生</w:t>
            </w:r>
          </w:p>
        </w:tc>
        <w:tc>
          <w:tcPr>
            <w:tcW w:w="2511" w:type="dxa"/>
            <w:vAlign w:val="center"/>
          </w:tcPr>
          <w:p w14:paraId="561E62B2" w14:textId="49CF15E9" w:rsidR="00B92B34" w:rsidRPr="00D12291" w:rsidRDefault="00E04530" w:rsidP="00053150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</w:pPr>
            <w:r w:rsidRPr="00D12291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2"/>
              </w:rPr>
              <w:t>15</w:t>
            </w:r>
          </w:p>
        </w:tc>
      </w:tr>
    </w:tbl>
    <w:p w14:paraId="3919A6C0" w14:textId="77777777" w:rsidR="00053150" w:rsidRDefault="00053150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30231EE9" w14:textId="1A57E5DA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color w:val="0070C0"/>
          <w:spacing w:val="8"/>
          <w:kern w:val="0"/>
          <w:sz w:val="24"/>
          <w:szCs w:val="24"/>
        </w:rPr>
        <w:t>特色优势</w:t>
      </w:r>
    </w:p>
    <w:p w14:paraId="4E659521" w14:textId="77777777" w:rsidR="00790C3B" w:rsidRPr="00790C3B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外国语学院研究生人才培养特色鲜明，理论与实践并重。</w:t>
      </w:r>
    </w:p>
    <w:p w14:paraId="4CA51165" w14:textId="77777777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01</w:t>
      </w:r>
    </w:p>
    <w:p w14:paraId="7399263B" w14:textId="77777777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学科教学（英语）</w:t>
      </w:r>
    </w:p>
    <w:p w14:paraId="555C9DC4" w14:textId="3BE1B690" w:rsidR="00790C3B" w:rsidRPr="00790C3B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学科教育（英语）秉承和发扬了宝鸡文理学院教师教育优势和特色，学科教学（英语）专业研究生培养实行校内学术导师和校外实践导师共同指导的“双导师”制。理论教授的同时，定期在校内开展“学术训练营”、“教学实战训练营”等活动，在校外开展见习、研习等实践活动。组织学生积极参加高水平学科竞赛和志愿服务活动。与此同时，学院还与宝鸡市石油中学、渭滨中学、长岭中学、金台中学、烽火中学等多家单位签署教学实践基地协议，为广大学子提供广阔的实践平台。</w:t>
      </w:r>
    </w:p>
    <w:p w14:paraId="07F49138" w14:textId="6BAD30D6" w:rsidR="00053150" w:rsidRPr="00790C3B" w:rsidRDefault="00B00FD8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  <w:r w:rsidRPr="00440257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CE16964" wp14:editId="55AAA9EC">
            <wp:simplePos x="0" y="0"/>
            <wp:positionH relativeFrom="column">
              <wp:posOffset>215900</wp:posOffset>
            </wp:positionH>
            <wp:positionV relativeFrom="paragraph">
              <wp:posOffset>2363470</wp:posOffset>
            </wp:positionV>
            <wp:extent cx="2387600" cy="1591638"/>
            <wp:effectExtent l="0" t="0" r="0" b="8890"/>
            <wp:wrapNone/>
            <wp:docPr id="430596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41" cy="15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4EF">
        <w:rPr>
          <w:noProof/>
        </w:rPr>
        <w:drawing>
          <wp:anchor distT="0" distB="0" distL="114300" distR="114300" simplePos="0" relativeHeight="251672576" behindDoc="0" locked="0" layoutInCell="1" allowOverlap="1" wp14:anchorId="0A64D3BE" wp14:editId="296F60BC">
            <wp:simplePos x="0" y="0"/>
            <wp:positionH relativeFrom="margin">
              <wp:align>right</wp:align>
            </wp:positionH>
            <wp:positionV relativeFrom="paragraph">
              <wp:posOffset>2339453</wp:posOffset>
            </wp:positionV>
            <wp:extent cx="2434953" cy="1624084"/>
            <wp:effectExtent l="0" t="0" r="3810" b="0"/>
            <wp:wrapNone/>
            <wp:docPr id="1235686233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53" cy="16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C3B" w:rsidRPr="00C37A22">
        <w:rPr>
          <w:rFonts w:eastAsiaTheme="minorHAnsi" w:cs="宋体"/>
          <w:noProof/>
          <w:spacing w:val="8"/>
          <w:kern w:val="0"/>
          <w:sz w:val="24"/>
          <w:szCs w:val="24"/>
        </w:rPr>
        <w:drawing>
          <wp:inline distT="0" distB="0" distL="0" distR="0" wp14:anchorId="68EA5F35" wp14:editId="05A080B4">
            <wp:extent cx="5274310" cy="2241550"/>
            <wp:effectExtent l="0" t="0" r="2540" b="6350"/>
            <wp:docPr id="193925331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E4FF" w14:textId="7A8F6F49" w:rsidR="00D104EF" w:rsidRDefault="00D104EF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</w:p>
    <w:p w14:paraId="7A43E9D6" w14:textId="61A73F82" w:rsidR="00D104EF" w:rsidRDefault="00D104EF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</w:p>
    <w:p w14:paraId="1C8753EB" w14:textId="7BE98C50" w:rsidR="00D104EF" w:rsidRPr="00D104EF" w:rsidRDefault="00D104EF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56B86265" w14:textId="696585C0" w:rsidR="00D104EF" w:rsidRDefault="00D104EF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</w:p>
    <w:p w14:paraId="3397BF06" w14:textId="768B7E9A" w:rsidR="00D104EF" w:rsidRDefault="00EA1BDA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>
        <w:rPr>
          <w:rFonts w:eastAsiaTheme="minorHAnsi" w:cs="宋体"/>
          <w:b/>
          <w:bCs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C324019" wp14:editId="10F00009">
            <wp:simplePos x="0" y="0"/>
            <wp:positionH relativeFrom="margin">
              <wp:posOffset>174625</wp:posOffset>
            </wp:positionH>
            <wp:positionV relativeFrom="paragraph">
              <wp:posOffset>184785</wp:posOffset>
            </wp:positionV>
            <wp:extent cx="2429301" cy="1619534"/>
            <wp:effectExtent l="0" t="0" r="9525" b="0"/>
            <wp:wrapNone/>
            <wp:docPr id="639376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01" cy="161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D8">
        <w:rPr>
          <w:rFonts w:eastAsiaTheme="minorHAnsi" w:cs="宋体"/>
          <w:b/>
          <w:bCs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CC62AEF" wp14:editId="37426833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2381534" cy="1587689"/>
            <wp:effectExtent l="0" t="0" r="0" b="0"/>
            <wp:wrapNone/>
            <wp:docPr id="10191376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34" cy="158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DF16A" w14:textId="70CF987E" w:rsidR="00D104EF" w:rsidRDefault="00D104EF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</w:p>
    <w:p w14:paraId="44BF34B5" w14:textId="2DB6747C" w:rsidR="00D104EF" w:rsidRDefault="00D104EF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</w:p>
    <w:p w14:paraId="56F20417" w14:textId="2664B01C" w:rsidR="00D104EF" w:rsidRDefault="00D104EF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</w:p>
    <w:p w14:paraId="684A523B" w14:textId="2BFE6E5E" w:rsidR="00440257" w:rsidRDefault="00440257" w:rsidP="00D104EF">
      <w:pPr>
        <w:widowControl/>
        <w:shd w:val="clear" w:color="auto" w:fill="FFFFFF"/>
        <w:jc w:val="center"/>
        <w:rPr>
          <w:rFonts w:eastAsiaTheme="minorHAnsi" w:cs="宋体"/>
          <w:spacing w:val="8"/>
          <w:kern w:val="0"/>
          <w:sz w:val="24"/>
          <w:szCs w:val="24"/>
        </w:rPr>
      </w:pPr>
    </w:p>
    <w:p w14:paraId="4732DBFE" w14:textId="1634D415" w:rsidR="00D104EF" w:rsidRPr="00D104EF" w:rsidRDefault="00D104EF" w:rsidP="00D104EF">
      <w:pPr>
        <w:widowControl/>
        <w:shd w:val="clear" w:color="auto" w:fill="FFFFFF"/>
        <w:jc w:val="center"/>
        <w:rPr>
          <w:rFonts w:eastAsiaTheme="minorHAnsi" w:cs="宋体"/>
          <w:spacing w:val="8"/>
          <w:kern w:val="0"/>
          <w:sz w:val="24"/>
          <w:szCs w:val="24"/>
        </w:rPr>
      </w:pPr>
      <w:r w:rsidRPr="00D104EF">
        <w:rPr>
          <w:rFonts w:eastAsiaTheme="minorHAnsi" w:cs="宋体" w:hint="eastAsia"/>
          <w:spacing w:val="8"/>
          <w:kern w:val="0"/>
          <w:sz w:val="24"/>
          <w:szCs w:val="24"/>
        </w:rPr>
        <w:t>（20</w:t>
      </w:r>
      <w:r w:rsidR="00B00FD8">
        <w:rPr>
          <w:rFonts w:eastAsiaTheme="minorHAnsi" w:cs="宋体"/>
          <w:spacing w:val="8"/>
          <w:kern w:val="0"/>
          <w:sz w:val="24"/>
          <w:szCs w:val="24"/>
        </w:rPr>
        <w:t>20</w:t>
      </w:r>
      <w:r w:rsidRPr="00D104EF">
        <w:rPr>
          <w:rFonts w:eastAsiaTheme="minorHAnsi" w:cs="宋体" w:hint="eastAsia"/>
          <w:spacing w:val="8"/>
          <w:kern w:val="0"/>
          <w:sz w:val="24"/>
          <w:szCs w:val="24"/>
        </w:rPr>
        <w:t>届至202</w:t>
      </w:r>
      <w:r w:rsidR="00997FCB">
        <w:rPr>
          <w:rFonts w:eastAsiaTheme="minorHAnsi" w:cs="宋体"/>
          <w:spacing w:val="8"/>
          <w:kern w:val="0"/>
          <w:sz w:val="24"/>
          <w:szCs w:val="24"/>
        </w:rPr>
        <w:t>3</w:t>
      </w:r>
      <w:r w:rsidRPr="00D104EF">
        <w:rPr>
          <w:rFonts w:eastAsiaTheme="minorHAnsi" w:cs="宋体" w:hint="eastAsia"/>
          <w:spacing w:val="8"/>
          <w:kern w:val="0"/>
          <w:sz w:val="24"/>
          <w:szCs w:val="24"/>
        </w:rPr>
        <w:t>届研究生毕业合影）</w:t>
      </w:r>
    </w:p>
    <w:p w14:paraId="33C09103" w14:textId="227A910F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02</w:t>
      </w:r>
    </w:p>
    <w:p w14:paraId="7D87EAF1" w14:textId="380FF208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英语笔译</w:t>
      </w:r>
    </w:p>
    <w:p w14:paraId="624D0AFF" w14:textId="7C1CC4B7" w:rsidR="00790C3B" w:rsidRPr="00790C3B" w:rsidRDefault="00790C3B" w:rsidP="00790C3B">
      <w:pPr>
        <w:widowControl/>
        <w:shd w:val="clear" w:color="auto" w:fill="FFFFFF"/>
        <w:ind w:firstLine="480"/>
        <w:rPr>
          <w:rFonts w:eastAsiaTheme="minorHAnsi" w:cs="宋体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spacing w:val="8"/>
          <w:kern w:val="0"/>
          <w:sz w:val="24"/>
          <w:szCs w:val="24"/>
        </w:rPr>
        <w:t>翻译硕士（英语笔译）方向的研究领域涵盖周秦文化翻译研究、关学译介研究、关陇民俗文化翻译研究、宝鸡及周边地区旅游资源译介研究、翻译与文化的跨学科研究、翻译与政治的关系研究等。宝鸡是周秦文化与关学思想发源地、炎帝故里、太极之源、佛骨圣地、青铜器之乡、陕西第二大工业城市，翻译硕士培养立足宝鸡，面向西部，辐射全国，服务国家经济社会发展和文化“走出去”战略需要，推动宝鸡国际化城市建设、产业发展与对外文化交流。此外，学院还与西安中译、艾邦翻译、宝鸡市翻译协会、上海佑译信息科技有限公司、武汉传神等多家单位签署翻译实践基地协议，为广大学子提供广阔的成长平台。</w:t>
      </w:r>
    </w:p>
    <w:p w14:paraId="312E31C9" w14:textId="77777777" w:rsidR="00FE4230" w:rsidRDefault="00FE4230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  <w:r>
        <w:rPr>
          <w:rFonts w:eastAsiaTheme="minorHAnsi" w:cs="宋体" w:hint="eastAsia"/>
          <w:b/>
          <w:bCs/>
          <w:color w:val="0070C0"/>
          <w:spacing w:val="8"/>
          <w:kern w:val="0"/>
          <w:sz w:val="24"/>
          <w:szCs w:val="24"/>
        </w:rPr>
        <w:t>导师风采</w:t>
      </w:r>
    </w:p>
    <w:p w14:paraId="1E0BDD20" w14:textId="06F78D9B" w:rsidR="00FE4230" w:rsidRDefault="0037335D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  <w:r w:rsidRPr="0037335D">
        <w:rPr>
          <w:rFonts w:eastAsiaTheme="minorHAnsi" w:cs="宋体"/>
          <w:b/>
          <w:bCs/>
          <w:noProof/>
          <w:color w:val="0070C0"/>
          <w:spacing w:val="8"/>
          <w:kern w:val="0"/>
          <w:sz w:val="24"/>
          <w:szCs w:val="24"/>
        </w:rPr>
        <w:drawing>
          <wp:inline distT="0" distB="0" distL="0" distR="0" wp14:anchorId="6C961E1F" wp14:editId="6D775ACA">
            <wp:extent cx="5274310" cy="2840355"/>
            <wp:effectExtent l="0" t="0" r="2540" b="0"/>
            <wp:docPr id="2915313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5CCC3" w14:textId="2635CEEE" w:rsidR="00D104EF" w:rsidRDefault="0037335D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51156E9" wp14:editId="43F031C0">
            <wp:extent cx="5274310" cy="2839085"/>
            <wp:effectExtent l="0" t="0" r="2540" b="0"/>
            <wp:docPr id="311069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0445" w14:textId="5B107750" w:rsidR="00790C3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color w:val="0070C0"/>
          <w:spacing w:val="8"/>
          <w:kern w:val="0"/>
          <w:sz w:val="24"/>
          <w:szCs w:val="24"/>
        </w:rPr>
        <w:t>考试说明</w:t>
      </w:r>
    </w:p>
    <w:p w14:paraId="626E2664" w14:textId="5F51DF1A" w:rsidR="00CC54E2" w:rsidRDefault="00CC54E2" w:rsidP="00CC54E2">
      <w:pPr>
        <w:pStyle w:val="ad"/>
        <w:widowControl/>
        <w:numPr>
          <w:ilvl w:val="0"/>
          <w:numId w:val="4"/>
        </w:numPr>
        <w:shd w:val="clear" w:color="auto" w:fill="FFFFFF"/>
        <w:ind w:firstLineChars="0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 w:rsidRPr="00CC54E2"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考试科目</w:t>
      </w:r>
    </w:p>
    <w:tbl>
      <w:tblPr>
        <w:tblW w:w="8331" w:type="dxa"/>
        <w:tblLook w:val="04A0" w:firstRow="1" w:lastRow="0" w:firstColumn="1" w:lastColumn="0" w:noHBand="0" w:noVBand="1"/>
      </w:tblPr>
      <w:tblGrid>
        <w:gridCol w:w="846"/>
        <w:gridCol w:w="1984"/>
        <w:gridCol w:w="2835"/>
        <w:gridCol w:w="1134"/>
        <w:gridCol w:w="1532"/>
      </w:tblGrid>
      <w:tr w:rsidR="00CC54E2" w:rsidRPr="006E265A" w14:paraId="4B179292" w14:textId="77777777" w:rsidTr="00997FCB">
        <w:trPr>
          <w:trHeight w:val="99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AEA4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专业名称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CCED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二级学科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89F9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初试科目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E242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复试形式及科目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DECA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加试笔试科目</w:t>
            </w:r>
          </w:p>
        </w:tc>
      </w:tr>
      <w:tr w:rsidR="00CC54E2" w:rsidRPr="006E265A" w14:paraId="31353266" w14:textId="77777777" w:rsidTr="00997FCB">
        <w:trPr>
          <w:trHeight w:val="1633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C4CD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0451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教育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0DD8A" w14:textId="77777777" w:rsidR="00CC54E2" w:rsidRPr="006E265A" w:rsidRDefault="00CC54E2" w:rsidP="00997FCB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045108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学科教学（英语）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FD4A4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①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101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思想政治理论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②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204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英语二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③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333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教育综合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④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813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英语综合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8BCB" w14:textId="77777777" w:rsidR="00CC54E2" w:rsidRPr="006E265A" w:rsidRDefault="00CC54E2" w:rsidP="00997FCB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面试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8BA06" w14:textId="77777777" w:rsidR="00CC54E2" w:rsidRPr="006E265A" w:rsidRDefault="00CC54E2" w:rsidP="00997FCB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①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综合英语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②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翻译与写作</w:t>
            </w:r>
          </w:p>
        </w:tc>
      </w:tr>
      <w:tr w:rsidR="00CC54E2" w:rsidRPr="006E265A" w14:paraId="0110598F" w14:textId="77777777" w:rsidTr="00997FCB">
        <w:trPr>
          <w:trHeight w:val="15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5210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0551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815F0" w14:textId="77777777" w:rsidR="00CC54E2" w:rsidRPr="006E265A" w:rsidRDefault="00CC54E2" w:rsidP="00997FCB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055101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英语笔译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E8821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①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101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思想政治理论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②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211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翻译硕士英语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③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357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英语翻译基础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④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448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汉语写作与百科知识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94211" w14:textId="77777777" w:rsidR="00CC54E2" w:rsidRPr="006E265A" w:rsidRDefault="00CC54E2" w:rsidP="00997FCB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面试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8451E" w14:textId="77777777" w:rsidR="00CC54E2" w:rsidRPr="006E265A" w:rsidRDefault="00CC54E2" w:rsidP="00997FCB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①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综合英语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②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翻译与写作</w:t>
            </w:r>
          </w:p>
        </w:tc>
      </w:tr>
    </w:tbl>
    <w:p w14:paraId="67A2BA96" w14:textId="1D0F8E6A" w:rsidR="00CC54E2" w:rsidRDefault="00CC54E2" w:rsidP="00CC54E2">
      <w:pPr>
        <w:pStyle w:val="ad"/>
        <w:widowControl/>
        <w:numPr>
          <w:ilvl w:val="0"/>
          <w:numId w:val="4"/>
        </w:numPr>
        <w:shd w:val="clear" w:color="auto" w:fill="FFFFFF"/>
        <w:ind w:firstLineChars="0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初试参考书目</w:t>
      </w:r>
    </w:p>
    <w:tbl>
      <w:tblPr>
        <w:tblW w:w="8333" w:type="dxa"/>
        <w:tblLook w:val="04A0" w:firstRow="1" w:lastRow="0" w:firstColumn="1" w:lastColumn="0" w:noHBand="0" w:noVBand="1"/>
      </w:tblPr>
      <w:tblGrid>
        <w:gridCol w:w="846"/>
        <w:gridCol w:w="1996"/>
        <w:gridCol w:w="5491"/>
      </w:tblGrid>
      <w:tr w:rsidR="00CC54E2" w:rsidRPr="006E265A" w14:paraId="5AD13A14" w14:textId="77777777" w:rsidTr="000F1A7A">
        <w:trPr>
          <w:trHeight w:val="69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B6EA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科目代码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0639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科目名称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A307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考试说明</w:t>
            </w:r>
          </w:p>
        </w:tc>
      </w:tr>
      <w:tr w:rsidR="00CC54E2" w:rsidRPr="006E265A" w14:paraId="5FC1F008" w14:textId="77777777" w:rsidTr="000F1A7A">
        <w:trPr>
          <w:trHeight w:val="108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F8BE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211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64F1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翻译硕士英语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5C2D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1.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张汉熙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王立礼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《高级英语》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第三版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)(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重排版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外语教学与研究出版社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2017.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  <w:t xml:space="preserve">2.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平卡姆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《中式英语之鉴》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外语教学与研究出版社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, 2000.</w:t>
            </w:r>
          </w:p>
        </w:tc>
      </w:tr>
      <w:tr w:rsidR="00CC54E2" w:rsidRPr="006E265A" w14:paraId="0466BBB4" w14:textId="77777777" w:rsidTr="000F1A7A">
        <w:trPr>
          <w:trHeight w:val="108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39E6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357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401F8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英语翻译基础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89FF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1.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王振国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李艳琳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《新英汉翻译教程》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高等教育出版社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, 2007.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  <w:t xml:space="preserve">2.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戴炜栋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陈宏薇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李亚丹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《汉英翻译教程》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上海外语教育出版社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2018.</w:t>
            </w:r>
          </w:p>
        </w:tc>
      </w:tr>
      <w:tr w:rsidR="00CC54E2" w:rsidRPr="006E265A" w14:paraId="0C4E263D" w14:textId="77777777" w:rsidTr="000F1A7A">
        <w:trPr>
          <w:trHeight w:val="108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A77A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448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F147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汉语写作与百科知识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F14D" w14:textId="7D733E35" w:rsidR="00CC54E2" w:rsidRPr="006E265A" w:rsidRDefault="00FE37D8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1.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全国翻译硕士专业学位教育指导委员会主编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: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《全日制翻译硕士专业学位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(MTI)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研究生入学考试指南》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外语教学与研究出版社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, 2009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年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</w:p>
        </w:tc>
      </w:tr>
      <w:tr w:rsidR="00CC54E2" w:rsidRPr="006E265A" w14:paraId="7FD16E9A" w14:textId="77777777" w:rsidTr="000F1A7A">
        <w:trPr>
          <w:trHeight w:val="108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B107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813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1C3A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英语综合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D03C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1.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胡壮麟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《语言学教程》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第五版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北京大学出版社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,2015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年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.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  <w:t xml:space="preserve">2.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王蔷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《英语教学法教程》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高等教育出版社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, 2006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年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.</w:t>
            </w:r>
          </w:p>
        </w:tc>
      </w:tr>
    </w:tbl>
    <w:p w14:paraId="71F01204" w14:textId="6445DE6F" w:rsidR="00CC54E2" w:rsidRPr="00CC54E2" w:rsidRDefault="00CC54E2" w:rsidP="00CC54E2">
      <w:pPr>
        <w:pStyle w:val="ad"/>
        <w:widowControl/>
        <w:numPr>
          <w:ilvl w:val="0"/>
          <w:numId w:val="4"/>
        </w:numPr>
        <w:shd w:val="clear" w:color="auto" w:fill="FFFFFF"/>
        <w:ind w:firstLineChars="0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复试、加试参考书目</w:t>
      </w:r>
    </w:p>
    <w:tbl>
      <w:tblPr>
        <w:tblW w:w="8395" w:type="dxa"/>
        <w:tblLook w:val="04A0" w:firstRow="1" w:lastRow="0" w:firstColumn="1" w:lastColumn="0" w:noHBand="0" w:noVBand="1"/>
      </w:tblPr>
      <w:tblGrid>
        <w:gridCol w:w="893"/>
        <w:gridCol w:w="1957"/>
        <w:gridCol w:w="1952"/>
        <w:gridCol w:w="3593"/>
      </w:tblGrid>
      <w:tr w:rsidR="00CC54E2" w:rsidRPr="006E265A" w14:paraId="3CB705E2" w14:textId="77777777" w:rsidTr="009A0BDA">
        <w:trPr>
          <w:trHeight w:val="72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52CD" w14:textId="790D02F1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专业名称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4F45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二级学科（领域）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113D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复试参考书目</w:t>
            </w:r>
          </w:p>
        </w:tc>
        <w:tc>
          <w:tcPr>
            <w:tcW w:w="3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1EB7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加试参考书目</w:t>
            </w:r>
          </w:p>
        </w:tc>
      </w:tr>
      <w:tr w:rsidR="00CC54E2" w:rsidRPr="006E265A" w14:paraId="744F01C8" w14:textId="77777777" w:rsidTr="009A0BDA">
        <w:trPr>
          <w:trHeight w:val="2545"/>
        </w:trPr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79CE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0451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教育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B158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045108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学科教学（英语）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712E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Jeremy Harmer.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How to Teach English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》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外语教学与研究出版社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 2000.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32A3" w14:textId="3CDE28F3" w:rsidR="00EB6D56" w:rsidRPr="006E265A" w:rsidRDefault="00EB6D56" w:rsidP="00EB6D56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①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综合英语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张汉熙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王立礼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《高级英语》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第三版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)(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重排版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外语教学与研究出版社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2017.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章振邦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《新编英语语法教程》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学生用书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上海外语教育出版社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,2013. </w:t>
            </w:r>
          </w:p>
          <w:p w14:paraId="7FA4E76B" w14:textId="36DDFB1D" w:rsidR="00CC54E2" w:rsidRPr="006E265A" w:rsidRDefault="00EB6D56" w:rsidP="00EB6D56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②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翻译与写作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张春柏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《英汉汉英翻译教程》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高等教育出版社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2003.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丁往道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吴冰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《英语写作基础教程》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高等教育出版社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2005. </w:t>
            </w:r>
          </w:p>
        </w:tc>
      </w:tr>
      <w:tr w:rsidR="00CC54E2" w:rsidRPr="006E265A" w14:paraId="0F43B16B" w14:textId="77777777" w:rsidTr="009A0BDA">
        <w:trPr>
          <w:trHeight w:val="41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570F" w14:textId="77777777" w:rsidR="00CC54E2" w:rsidRPr="006E265A" w:rsidRDefault="00CC54E2" w:rsidP="00CC54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0551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A89A" w14:textId="77777777" w:rsidR="00CC54E2" w:rsidRPr="006E265A" w:rsidRDefault="00CC54E2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055101</w:t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英语笔译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E0BC" w14:textId="0D5B1C98" w:rsidR="00CC54E2" w:rsidRPr="006E265A" w:rsidRDefault="004F6FD7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1.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冯庆华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《实用翻译教程》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上海外语教育出版社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2010.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2.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全国翻译硕士专业学位教育指导委员会编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: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《全日制翻译硕士专业学位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(MTI)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研究生入学考试指南》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外语教学与研究出版社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2009.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3608" w14:textId="78651001" w:rsidR="00CC54E2" w:rsidRPr="006E265A" w:rsidRDefault="00EB6D56" w:rsidP="00CC54E2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①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综合英语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张汉熙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王立礼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《高级英语》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第三版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)(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重排版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外语教学与研究出版社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2017.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章振邦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《新编英语语法教程》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学生用书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),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上海外语教育出版社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,2013.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Pr="006E26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②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翻译与写作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张春柏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《英汉汉英翻译教程》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高等教育出版社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2003.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br/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丁往道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吴冰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.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《英语写作基础教程》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高等教育出版社</w:t>
            </w:r>
            <w:r w:rsidR="00CC54E2" w:rsidRPr="006E265A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 xml:space="preserve">, 2005. </w:t>
            </w:r>
          </w:p>
        </w:tc>
      </w:tr>
    </w:tbl>
    <w:p w14:paraId="65FD7461" w14:textId="77777777" w:rsidR="009A0BDA" w:rsidRDefault="009A0BDA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</w:p>
    <w:p w14:paraId="4486AE5C" w14:textId="77777777" w:rsidR="009A0BDA" w:rsidRDefault="009A0BDA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</w:p>
    <w:p w14:paraId="3EDC80B7" w14:textId="47668EF2" w:rsidR="00197B1C" w:rsidRPr="00997FCB" w:rsidRDefault="00790C3B" w:rsidP="00790C3B">
      <w:pPr>
        <w:widowControl/>
        <w:shd w:val="clear" w:color="auto" w:fill="FFFFFF"/>
        <w:rPr>
          <w:rFonts w:eastAsiaTheme="minorHAnsi" w:cs="宋体"/>
          <w:b/>
          <w:bCs/>
          <w:color w:val="0070C0"/>
          <w:spacing w:val="8"/>
          <w:kern w:val="0"/>
          <w:sz w:val="24"/>
          <w:szCs w:val="24"/>
        </w:rPr>
      </w:pPr>
      <w:r w:rsidRPr="00997FCB">
        <w:rPr>
          <w:rFonts w:eastAsiaTheme="minorHAnsi" w:cs="宋体" w:hint="eastAsia"/>
          <w:b/>
          <w:bCs/>
          <w:color w:val="0070C0"/>
          <w:spacing w:val="8"/>
          <w:kern w:val="0"/>
          <w:sz w:val="24"/>
          <w:szCs w:val="24"/>
        </w:rPr>
        <w:t>收费标准及奖助学金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65"/>
        <w:gridCol w:w="1766"/>
        <w:gridCol w:w="3765"/>
      </w:tblGrid>
      <w:tr w:rsidR="00440ACF" w:rsidRPr="006E265A" w14:paraId="7E90A5B0" w14:textId="77777777" w:rsidTr="00546A36">
        <w:trPr>
          <w:trHeight w:val="812"/>
        </w:trPr>
        <w:tc>
          <w:tcPr>
            <w:tcW w:w="2765" w:type="dxa"/>
            <w:vAlign w:val="center"/>
          </w:tcPr>
          <w:p w14:paraId="269AB14E" w14:textId="69CE9BF9" w:rsidR="00440ACF" w:rsidRPr="006E265A" w:rsidRDefault="00440ACF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收费标准</w:t>
            </w:r>
          </w:p>
        </w:tc>
        <w:tc>
          <w:tcPr>
            <w:tcW w:w="5531" w:type="dxa"/>
            <w:gridSpan w:val="2"/>
            <w:vAlign w:val="center"/>
          </w:tcPr>
          <w:p w14:paraId="25EFE0D2" w14:textId="53ED445A" w:rsidR="00440ACF" w:rsidRPr="006E265A" w:rsidRDefault="00440ACF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硕士研究生学费为每生每年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12000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元</w:t>
            </w:r>
            <w:r w:rsidR="00546A36"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。</w:t>
            </w:r>
          </w:p>
        </w:tc>
      </w:tr>
      <w:tr w:rsidR="00546A36" w:rsidRPr="006E265A" w14:paraId="4C755B63" w14:textId="77777777" w:rsidTr="009A0BDA">
        <w:trPr>
          <w:trHeight w:val="624"/>
        </w:trPr>
        <w:tc>
          <w:tcPr>
            <w:tcW w:w="2765" w:type="dxa"/>
            <w:vMerge w:val="restart"/>
            <w:vAlign w:val="center"/>
          </w:tcPr>
          <w:p w14:paraId="0E314322" w14:textId="575EC594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奖助学金</w:t>
            </w:r>
          </w:p>
        </w:tc>
        <w:tc>
          <w:tcPr>
            <w:tcW w:w="1766" w:type="dxa"/>
            <w:vAlign w:val="center"/>
          </w:tcPr>
          <w:p w14:paraId="12E91BF0" w14:textId="61F54C9C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国家奖学金</w:t>
            </w:r>
          </w:p>
        </w:tc>
        <w:tc>
          <w:tcPr>
            <w:tcW w:w="3765" w:type="dxa"/>
            <w:vAlign w:val="center"/>
          </w:tcPr>
          <w:p w14:paraId="13E17C97" w14:textId="5064043D" w:rsidR="00546A36" w:rsidRPr="006E265A" w:rsidRDefault="00546A36" w:rsidP="00546A36">
            <w:pPr>
              <w:widowControl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每人每次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20000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元，按条件评选；</w:t>
            </w:r>
          </w:p>
        </w:tc>
      </w:tr>
      <w:tr w:rsidR="00546A36" w:rsidRPr="006E265A" w14:paraId="3D92A0BD" w14:textId="77777777" w:rsidTr="009A0BDA">
        <w:trPr>
          <w:trHeight w:val="624"/>
        </w:trPr>
        <w:tc>
          <w:tcPr>
            <w:tcW w:w="2765" w:type="dxa"/>
            <w:vMerge/>
            <w:vAlign w:val="center"/>
          </w:tcPr>
          <w:p w14:paraId="4D3FB716" w14:textId="77777777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14:paraId="205FA3D5" w14:textId="01571DF1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助学金</w:t>
            </w:r>
          </w:p>
        </w:tc>
        <w:tc>
          <w:tcPr>
            <w:tcW w:w="3765" w:type="dxa"/>
            <w:vAlign w:val="center"/>
          </w:tcPr>
          <w:p w14:paraId="101CD7E2" w14:textId="006F0183" w:rsidR="00546A36" w:rsidRPr="006E265A" w:rsidRDefault="009A0BDA" w:rsidP="00546A36">
            <w:pPr>
              <w:widowControl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每</w:t>
            </w:r>
            <w:r w:rsidR="00546A36"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人每年</w:t>
            </w:r>
            <w:r w:rsidR="00546A36"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6000</w:t>
            </w:r>
            <w:r w:rsidR="00546A36"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元，按国家文件政策发放；</w:t>
            </w:r>
          </w:p>
        </w:tc>
      </w:tr>
      <w:tr w:rsidR="00546A36" w:rsidRPr="006E265A" w14:paraId="0DBDD33A" w14:textId="77777777" w:rsidTr="009A0BDA">
        <w:trPr>
          <w:trHeight w:val="624"/>
        </w:trPr>
        <w:tc>
          <w:tcPr>
            <w:tcW w:w="2765" w:type="dxa"/>
            <w:vMerge/>
            <w:vAlign w:val="center"/>
          </w:tcPr>
          <w:p w14:paraId="3D2D4FDF" w14:textId="77777777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14:paraId="0E5DF65B" w14:textId="493221A9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学业奖学金</w:t>
            </w:r>
          </w:p>
        </w:tc>
        <w:tc>
          <w:tcPr>
            <w:tcW w:w="3765" w:type="dxa"/>
            <w:vAlign w:val="center"/>
          </w:tcPr>
          <w:p w14:paraId="45C0BA74" w14:textId="2A4438A0" w:rsidR="00546A36" w:rsidRPr="006E265A" w:rsidRDefault="00546A36" w:rsidP="00546A36">
            <w:pPr>
              <w:widowControl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每人每次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5000-1500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元，按条件评选；</w:t>
            </w:r>
          </w:p>
        </w:tc>
      </w:tr>
      <w:tr w:rsidR="00546A36" w:rsidRPr="006E265A" w14:paraId="4B045998" w14:textId="77777777" w:rsidTr="009A0BDA">
        <w:trPr>
          <w:trHeight w:val="624"/>
        </w:trPr>
        <w:tc>
          <w:tcPr>
            <w:tcW w:w="2765" w:type="dxa"/>
            <w:vMerge/>
            <w:vAlign w:val="center"/>
          </w:tcPr>
          <w:p w14:paraId="465D1ECD" w14:textId="77777777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14:paraId="7D738A4B" w14:textId="46B44021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单项奖学金</w:t>
            </w:r>
          </w:p>
        </w:tc>
        <w:tc>
          <w:tcPr>
            <w:tcW w:w="3765" w:type="dxa"/>
            <w:vAlign w:val="center"/>
          </w:tcPr>
          <w:p w14:paraId="548D47B2" w14:textId="163D273F" w:rsidR="00546A36" w:rsidRPr="006E265A" w:rsidRDefault="00546A36" w:rsidP="00546A36">
            <w:pPr>
              <w:widowControl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按单项奖励最高可至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50000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元，按条件评选；</w:t>
            </w:r>
          </w:p>
        </w:tc>
      </w:tr>
      <w:tr w:rsidR="00546A36" w:rsidRPr="006E265A" w14:paraId="7020A754" w14:textId="77777777" w:rsidTr="009A0BDA">
        <w:trPr>
          <w:trHeight w:val="624"/>
        </w:trPr>
        <w:tc>
          <w:tcPr>
            <w:tcW w:w="2765" w:type="dxa"/>
            <w:vMerge/>
            <w:vAlign w:val="center"/>
          </w:tcPr>
          <w:p w14:paraId="00EE0592" w14:textId="77777777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14:paraId="4658745A" w14:textId="7B460AB5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创新基金</w:t>
            </w:r>
          </w:p>
        </w:tc>
        <w:tc>
          <w:tcPr>
            <w:tcW w:w="3765" w:type="dxa"/>
            <w:vAlign w:val="center"/>
          </w:tcPr>
          <w:p w14:paraId="4A747105" w14:textId="43175C8D" w:rsidR="00546A36" w:rsidRPr="006E265A" w:rsidRDefault="00546A36" w:rsidP="00546A36">
            <w:pPr>
              <w:widowControl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5000-2000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元，按条件评选；</w:t>
            </w:r>
          </w:p>
        </w:tc>
      </w:tr>
      <w:tr w:rsidR="00546A36" w:rsidRPr="006E265A" w14:paraId="60F7F237" w14:textId="77777777" w:rsidTr="009A0BDA">
        <w:trPr>
          <w:trHeight w:val="624"/>
        </w:trPr>
        <w:tc>
          <w:tcPr>
            <w:tcW w:w="2765" w:type="dxa"/>
            <w:vMerge/>
            <w:vAlign w:val="center"/>
          </w:tcPr>
          <w:p w14:paraId="2FC02B8A" w14:textId="77777777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14:paraId="7A5327DE" w14:textId="227543D2" w:rsidR="00546A36" w:rsidRPr="006E265A" w:rsidRDefault="00546A36" w:rsidP="00546A36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助研、助教、助管岗位</w:t>
            </w:r>
          </w:p>
        </w:tc>
        <w:tc>
          <w:tcPr>
            <w:tcW w:w="3765" w:type="dxa"/>
            <w:vAlign w:val="center"/>
          </w:tcPr>
          <w:p w14:paraId="632D6E93" w14:textId="72465DB1" w:rsidR="00546A36" w:rsidRPr="006E265A" w:rsidRDefault="00546A36" w:rsidP="00546A36">
            <w:pPr>
              <w:widowControl/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</w:pP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每月按岗位考核发放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500</w:t>
            </w:r>
            <w:r w:rsidRPr="006E265A">
              <w:rPr>
                <w:rFonts w:ascii="Times New Roman" w:eastAsia="仿宋" w:hAnsi="Times New Roman" w:cs="Times New Roman"/>
                <w:b/>
                <w:bCs/>
                <w:spacing w:val="8"/>
                <w:kern w:val="0"/>
                <w:sz w:val="24"/>
                <w:szCs w:val="24"/>
              </w:rPr>
              <w:t>元，按条件评选。</w:t>
            </w:r>
          </w:p>
        </w:tc>
      </w:tr>
    </w:tbl>
    <w:p w14:paraId="253FF29C" w14:textId="1EA4BBC3" w:rsidR="00790C3B" w:rsidRPr="00790C3B" w:rsidRDefault="00790C3B" w:rsidP="00790C3B">
      <w:pPr>
        <w:widowControl/>
        <w:shd w:val="clear" w:color="auto" w:fill="FFFFFF"/>
        <w:rPr>
          <w:rFonts w:eastAsiaTheme="minorHAnsi" w:cs="宋体"/>
          <w:spacing w:val="8"/>
          <w:kern w:val="0"/>
          <w:sz w:val="24"/>
          <w:szCs w:val="24"/>
        </w:rPr>
      </w:pPr>
    </w:p>
    <w:p w14:paraId="0500F773" w14:textId="0F7CA6F0" w:rsidR="00A50E36" w:rsidRPr="00197B1C" w:rsidRDefault="00790C3B" w:rsidP="00197B1C">
      <w:pPr>
        <w:widowControl/>
        <w:shd w:val="clear" w:color="auto" w:fill="FFFFFF"/>
        <w:jc w:val="center"/>
        <w:rPr>
          <w:rFonts w:eastAsiaTheme="minorHAnsi" w:cs="宋体"/>
          <w:b/>
          <w:bCs/>
          <w:spacing w:val="8"/>
          <w:kern w:val="0"/>
          <w:sz w:val="24"/>
          <w:szCs w:val="24"/>
        </w:rPr>
      </w:pPr>
      <w:r w:rsidRPr="00790C3B">
        <w:rPr>
          <w:rFonts w:eastAsiaTheme="minorHAnsi" w:cs="宋体" w:hint="eastAsia"/>
          <w:b/>
          <w:bCs/>
          <w:spacing w:val="8"/>
          <w:kern w:val="0"/>
          <w:sz w:val="24"/>
          <w:szCs w:val="24"/>
        </w:rPr>
        <w:t>欢迎报考宝鸡文理学院外国语学院研究生！</w:t>
      </w:r>
    </w:p>
    <w:sectPr w:rsidR="00A50E36" w:rsidRPr="00197B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25615" w14:textId="77777777" w:rsidR="00301E84" w:rsidRDefault="00301E84" w:rsidP="00790C3B">
      <w:r>
        <w:separator/>
      </w:r>
    </w:p>
  </w:endnote>
  <w:endnote w:type="continuationSeparator" w:id="0">
    <w:p w14:paraId="0841A575" w14:textId="77777777" w:rsidR="00301E84" w:rsidRDefault="00301E84" w:rsidP="0079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D77CF" w14:textId="77777777" w:rsidR="00301E84" w:rsidRDefault="00301E84" w:rsidP="00790C3B">
      <w:r>
        <w:separator/>
      </w:r>
    </w:p>
  </w:footnote>
  <w:footnote w:type="continuationSeparator" w:id="0">
    <w:p w14:paraId="410772AE" w14:textId="77777777" w:rsidR="00301E84" w:rsidRDefault="00301E84" w:rsidP="00790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A0EA3"/>
    <w:multiLevelType w:val="hybridMultilevel"/>
    <w:tmpl w:val="AABC74A0"/>
    <w:lvl w:ilvl="0" w:tplc="74E03DA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EA173F7"/>
    <w:multiLevelType w:val="multilevel"/>
    <w:tmpl w:val="1CCE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77F23"/>
    <w:multiLevelType w:val="multilevel"/>
    <w:tmpl w:val="5974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9499F"/>
    <w:multiLevelType w:val="multilevel"/>
    <w:tmpl w:val="45E4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7B077A"/>
    <w:multiLevelType w:val="hybridMultilevel"/>
    <w:tmpl w:val="BA6C4E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93191322">
    <w:abstractNumId w:val="2"/>
  </w:num>
  <w:num w:numId="2" w16cid:durableId="301733195">
    <w:abstractNumId w:val="1"/>
  </w:num>
  <w:num w:numId="3" w16cid:durableId="439028648">
    <w:abstractNumId w:val="3"/>
  </w:num>
  <w:num w:numId="4" w16cid:durableId="1550458817">
    <w:abstractNumId w:val="4"/>
  </w:num>
  <w:num w:numId="5" w16cid:durableId="1816600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18A"/>
    <w:rsid w:val="0004313F"/>
    <w:rsid w:val="00053150"/>
    <w:rsid w:val="00056A1A"/>
    <w:rsid w:val="000B5CB4"/>
    <w:rsid w:val="000F1A7A"/>
    <w:rsid w:val="00197B1C"/>
    <w:rsid w:val="00211F22"/>
    <w:rsid w:val="0021518A"/>
    <w:rsid w:val="002B7CED"/>
    <w:rsid w:val="00301E84"/>
    <w:rsid w:val="0037335D"/>
    <w:rsid w:val="0038353C"/>
    <w:rsid w:val="003C218B"/>
    <w:rsid w:val="00427211"/>
    <w:rsid w:val="00440257"/>
    <w:rsid w:val="00440ACF"/>
    <w:rsid w:val="004B73A6"/>
    <w:rsid w:val="004F6FD7"/>
    <w:rsid w:val="00546A36"/>
    <w:rsid w:val="005506A0"/>
    <w:rsid w:val="005E62B2"/>
    <w:rsid w:val="00603842"/>
    <w:rsid w:val="00616225"/>
    <w:rsid w:val="00647D6F"/>
    <w:rsid w:val="00667DE8"/>
    <w:rsid w:val="006A13CC"/>
    <w:rsid w:val="006A3006"/>
    <w:rsid w:val="006E0BFA"/>
    <w:rsid w:val="006E265A"/>
    <w:rsid w:val="00735F8B"/>
    <w:rsid w:val="00790C3B"/>
    <w:rsid w:val="00871C44"/>
    <w:rsid w:val="008A6C09"/>
    <w:rsid w:val="008B59CF"/>
    <w:rsid w:val="008E4D44"/>
    <w:rsid w:val="008F4516"/>
    <w:rsid w:val="009037BD"/>
    <w:rsid w:val="009039BC"/>
    <w:rsid w:val="00904016"/>
    <w:rsid w:val="009143A4"/>
    <w:rsid w:val="00997FCB"/>
    <w:rsid w:val="009A0BDA"/>
    <w:rsid w:val="00A1520B"/>
    <w:rsid w:val="00A25923"/>
    <w:rsid w:val="00A50E36"/>
    <w:rsid w:val="00AF7FBD"/>
    <w:rsid w:val="00B00FD8"/>
    <w:rsid w:val="00B92B34"/>
    <w:rsid w:val="00BF7E4E"/>
    <w:rsid w:val="00C15A7C"/>
    <w:rsid w:val="00C30E29"/>
    <w:rsid w:val="00C37A22"/>
    <w:rsid w:val="00CC54E2"/>
    <w:rsid w:val="00D104EF"/>
    <w:rsid w:val="00D12291"/>
    <w:rsid w:val="00D20C75"/>
    <w:rsid w:val="00D5015E"/>
    <w:rsid w:val="00E04530"/>
    <w:rsid w:val="00EA09C0"/>
    <w:rsid w:val="00EA1BDA"/>
    <w:rsid w:val="00EB4D73"/>
    <w:rsid w:val="00EB6D56"/>
    <w:rsid w:val="00EC2109"/>
    <w:rsid w:val="00F115B7"/>
    <w:rsid w:val="00F12E2E"/>
    <w:rsid w:val="00FD7003"/>
    <w:rsid w:val="00FE37D8"/>
    <w:rsid w:val="00FE4230"/>
    <w:rsid w:val="00FF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57694"/>
  <w15:chartTrackingRefBased/>
  <w15:docId w15:val="{33DFD7EF-33DB-457C-9C49-A0FA3C32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90C3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0C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0C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0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0C3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90C3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790C3B"/>
  </w:style>
  <w:style w:type="character" w:styleId="a7">
    <w:name w:val="Hyperlink"/>
    <w:basedOn w:val="a0"/>
    <w:uiPriority w:val="99"/>
    <w:semiHidden/>
    <w:unhideWhenUsed/>
    <w:rsid w:val="00790C3B"/>
    <w:rPr>
      <w:color w:val="0000FF"/>
      <w:u w:val="single"/>
    </w:rPr>
  </w:style>
  <w:style w:type="character" w:styleId="a8">
    <w:name w:val="Emphasis"/>
    <w:basedOn w:val="a0"/>
    <w:uiPriority w:val="20"/>
    <w:qFormat/>
    <w:rsid w:val="00790C3B"/>
    <w:rPr>
      <w:i/>
      <w:iCs/>
    </w:rPr>
  </w:style>
  <w:style w:type="paragraph" w:styleId="a9">
    <w:name w:val="Normal (Web)"/>
    <w:basedOn w:val="a"/>
    <w:uiPriority w:val="99"/>
    <w:semiHidden/>
    <w:unhideWhenUsed/>
    <w:rsid w:val="00790C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90C3B"/>
    <w:rPr>
      <w:b/>
      <w:bCs/>
    </w:rPr>
  </w:style>
  <w:style w:type="paragraph" w:customStyle="1" w:styleId="feedbacktagitem">
    <w:name w:val="feedback_tag_item"/>
    <w:basedOn w:val="a"/>
    <w:rsid w:val="00790C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Intense Emphasis"/>
    <w:basedOn w:val="a0"/>
    <w:uiPriority w:val="21"/>
    <w:qFormat/>
    <w:rsid w:val="00C37A22"/>
    <w:rPr>
      <w:i/>
      <w:iCs/>
      <w:color w:val="4472C4" w:themeColor="accent1"/>
    </w:rPr>
  </w:style>
  <w:style w:type="table" w:styleId="ac">
    <w:name w:val="Table Grid"/>
    <w:basedOn w:val="a1"/>
    <w:uiPriority w:val="39"/>
    <w:rsid w:val="00B92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CC54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126948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69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2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3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9162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58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06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94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28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611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417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86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994158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528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005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672677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4142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952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0815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576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746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490399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7512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01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476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752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064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8098988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026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501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84338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5667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964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20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21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4536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69300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309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631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342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24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75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3172996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966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932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7831414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9419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19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939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039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1482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921396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7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AF19F-83CB-4645-9037-DC28A2A2F20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徐 新星</cp:lastModifiedBy>
  <cp:revision>2</cp:revision>
  <dcterms:created xsi:type="dcterms:W3CDTF">2023-07-13T01:46:00Z</dcterms:created>
  <dcterms:modified xsi:type="dcterms:W3CDTF">2023-07-13T01:46:00Z</dcterms:modified>
</cp:coreProperties>
</file>