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D3E71">
      <w:pPr>
        <w:spacing w:before="167" w:line="230" w:lineRule="auto"/>
        <w:ind w:right="410"/>
        <w:jc w:val="center"/>
        <w:rPr>
          <w:rFonts w:hint="eastAsia" w:ascii="仿宋_GB2312" w:hAnsi="方正小标宋_GBK" w:eastAsia="仿宋_GB2312" w:cs="方正小标宋_GBK"/>
          <w:sz w:val="28"/>
          <w:szCs w:val="28"/>
          <w:lang w:eastAsia="zh-CN"/>
        </w:rPr>
      </w:pPr>
      <w:r>
        <w:rPr>
          <w:rFonts w:hint="eastAsia" w:ascii="仿宋_GB2312" w:hAnsi="方正小标宋_GBK" w:eastAsia="仿宋_GB2312" w:cs="方正小标宋_GBK"/>
          <w:spacing w:val="9"/>
          <w:sz w:val="28"/>
          <w:szCs w:val="28"/>
          <w:lang w:eastAsia="zh-CN"/>
        </w:rPr>
        <w:t>桂林理工大学推荐优秀应届本科毕业生免试攻读硕士学位研究生工作管理办法</w:t>
      </w:r>
    </w:p>
    <w:p w14:paraId="27BE6D75">
      <w:pPr>
        <w:spacing w:line="275" w:lineRule="auto"/>
        <w:rPr>
          <w:rFonts w:hint="eastAsia" w:ascii="仿宋_GB2312" w:eastAsia="仿宋_GB2312"/>
          <w:sz w:val="28"/>
          <w:szCs w:val="28"/>
          <w:lang w:eastAsia="zh-CN"/>
        </w:rPr>
      </w:pPr>
    </w:p>
    <w:p w14:paraId="03467F43">
      <w:pPr>
        <w:pStyle w:val="2"/>
        <w:spacing w:before="101" w:line="344" w:lineRule="auto"/>
        <w:ind w:left="3" w:right="81" w:firstLine="648"/>
        <w:jc w:val="both"/>
        <w:rPr>
          <w:rFonts w:hint="eastAsia"/>
          <w:sz w:val="28"/>
          <w:szCs w:val="28"/>
          <w:lang w:eastAsia="zh-CN"/>
        </w:rPr>
      </w:pPr>
      <w:r>
        <w:rPr>
          <w:rFonts w:hint="eastAsia"/>
          <w:spacing w:val="11"/>
          <w:sz w:val="28"/>
          <w:szCs w:val="28"/>
          <w:lang w:eastAsia="zh-CN"/>
        </w:rPr>
        <w:t>为进一步落实立德树人根本任务，优化完善学校本科毕业生</w:t>
      </w:r>
      <w:r>
        <w:rPr>
          <w:rFonts w:hint="eastAsia"/>
          <w:spacing w:val="10"/>
          <w:sz w:val="28"/>
          <w:szCs w:val="28"/>
          <w:lang w:eastAsia="zh-CN"/>
        </w:rPr>
        <w:t>免试攻读研究生（以下简称</w:t>
      </w:r>
      <w:r>
        <w:rPr>
          <w:rFonts w:hint="eastAsia" w:hAnsi="Times New Roman" w:cs="Times New Roman"/>
          <w:spacing w:val="10"/>
          <w:sz w:val="28"/>
          <w:szCs w:val="28"/>
          <w:lang w:eastAsia="zh-CN"/>
        </w:rPr>
        <w:t>“</w:t>
      </w:r>
      <w:r>
        <w:rPr>
          <w:rFonts w:hint="eastAsia"/>
          <w:spacing w:val="10"/>
          <w:sz w:val="28"/>
          <w:szCs w:val="28"/>
          <w:lang w:eastAsia="zh-CN"/>
        </w:rPr>
        <w:t>推免</w:t>
      </w:r>
      <w:r>
        <w:rPr>
          <w:rFonts w:hint="eastAsia" w:hAnsi="Times New Roman" w:cs="Times New Roman"/>
          <w:spacing w:val="10"/>
          <w:sz w:val="28"/>
          <w:szCs w:val="28"/>
          <w:lang w:eastAsia="zh-CN"/>
        </w:rPr>
        <w:t>”</w:t>
      </w:r>
      <w:r>
        <w:rPr>
          <w:rFonts w:hint="eastAsia"/>
          <w:spacing w:val="10"/>
          <w:sz w:val="28"/>
          <w:szCs w:val="28"/>
          <w:lang w:eastAsia="zh-CN"/>
        </w:rPr>
        <w:t>）工作</w:t>
      </w:r>
      <w:r>
        <w:rPr>
          <w:rFonts w:hint="eastAsia"/>
          <w:spacing w:val="9"/>
          <w:sz w:val="28"/>
          <w:szCs w:val="28"/>
          <w:lang w:eastAsia="zh-CN"/>
        </w:rPr>
        <w:t>，根据教育部《全国普</w:t>
      </w:r>
      <w:r>
        <w:rPr>
          <w:rFonts w:hint="eastAsia"/>
          <w:spacing w:val="11"/>
          <w:sz w:val="28"/>
          <w:szCs w:val="28"/>
          <w:lang w:eastAsia="zh-CN"/>
        </w:rPr>
        <w:t>通高等学校推荐优秀应届本科毕业生免试攻读硕士学位研究生工</w:t>
      </w:r>
      <w:r>
        <w:rPr>
          <w:rFonts w:hint="eastAsia"/>
          <w:spacing w:val="-9"/>
          <w:sz w:val="28"/>
          <w:szCs w:val="28"/>
          <w:lang w:eastAsia="zh-CN"/>
        </w:rPr>
        <w:t>作管理办法（试行）》（教学〔</w:t>
      </w:r>
      <w:r>
        <w:rPr>
          <w:rFonts w:hint="eastAsia" w:hAnsi="Times New Roman" w:cs="Times New Roman"/>
          <w:spacing w:val="-9"/>
          <w:sz w:val="28"/>
          <w:szCs w:val="28"/>
          <w:lang w:eastAsia="zh-CN"/>
        </w:rPr>
        <w:t>2006</w:t>
      </w:r>
      <w:r>
        <w:rPr>
          <w:rFonts w:hint="eastAsia"/>
          <w:spacing w:val="-9"/>
          <w:sz w:val="28"/>
          <w:szCs w:val="28"/>
          <w:lang w:eastAsia="zh-CN"/>
        </w:rPr>
        <w:t>〕</w:t>
      </w:r>
      <w:r>
        <w:rPr>
          <w:rFonts w:hint="eastAsia" w:hAnsi="Times New Roman" w:cs="Times New Roman"/>
          <w:spacing w:val="-9"/>
          <w:sz w:val="28"/>
          <w:szCs w:val="28"/>
          <w:lang w:eastAsia="zh-CN"/>
        </w:rPr>
        <w:t>14</w:t>
      </w:r>
      <w:r>
        <w:rPr>
          <w:rFonts w:hint="eastAsia"/>
          <w:spacing w:val="-9"/>
          <w:sz w:val="28"/>
          <w:szCs w:val="28"/>
          <w:lang w:eastAsia="zh-CN"/>
        </w:rPr>
        <w:t>号）、教育部办</w:t>
      </w:r>
      <w:r>
        <w:rPr>
          <w:rFonts w:hint="eastAsia"/>
          <w:spacing w:val="-10"/>
          <w:sz w:val="28"/>
          <w:szCs w:val="28"/>
          <w:lang w:eastAsia="zh-CN"/>
        </w:rPr>
        <w:t>公厅《关于</w:t>
      </w:r>
      <w:r>
        <w:rPr>
          <w:rFonts w:hint="eastAsia"/>
          <w:spacing w:val="11"/>
          <w:sz w:val="28"/>
          <w:szCs w:val="28"/>
          <w:lang w:eastAsia="zh-CN"/>
        </w:rPr>
        <w:t>进一步规范和加强推荐优秀应届本科毕业生免试攻读研究生工作</w:t>
      </w:r>
      <w:r>
        <w:rPr>
          <w:rFonts w:hint="eastAsia"/>
          <w:sz w:val="28"/>
          <w:szCs w:val="28"/>
          <w:lang w:eastAsia="zh-CN"/>
        </w:rPr>
        <w:t>的通知》（教学厅〔</w:t>
      </w:r>
      <w:r>
        <w:rPr>
          <w:rFonts w:hint="eastAsia" w:hAnsi="Times New Roman" w:cs="Times New Roman"/>
          <w:sz w:val="28"/>
          <w:szCs w:val="28"/>
          <w:lang w:eastAsia="zh-CN"/>
        </w:rPr>
        <w:t>2020</w:t>
      </w:r>
      <w:r>
        <w:rPr>
          <w:rFonts w:hint="eastAsia"/>
          <w:sz w:val="28"/>
          <w:szCs w:val="28"/>
          <w:lang w:eastAsia="zh-CN"/>
        </w:rPr>
        <w:t>〕</w:t>
      </w:r>
      <w:r>
        <w:rPr>
          <w:rFonts w:hint="eastAsia" w:hAnsi="Times New Roman" w:cs="Times New Roman"/>
          <w:sz w:val="28"/>
          <w:szCs w:val="28"/>
          <w:lang w:eastAsia="zh-CN"/>
        </w:rPr>
        <w:t>12</w:t>
      </w:r>
      <w:r>
        <w:rPr>
          <w:rFonts w:hint="eastAsia"/>
          <w:sz w:val="28"/>
          <w:szCs w:val="28"/>
          <w:lang w:eastAsia="zh-CN"/>
        </w:rPr>
        <w:t>号）等精神，结合学校实际，特制定</w:t>
      </w:r>
      <w:r>
        <w:rPr>
          <w:rFonts w:hint="eastAsia"/>
          <w:spacing w:val="4"/>
          <w:sz w:val="28"/>
          <w:szCs w:val="28"/>
          <w:lang w:eastAsia="zh-CN"/>
        </w:rPr>
        <w:t>本办法。</w:t>
      </w:r>
    </w:p>
    <w:p w14:paraId="6CC8F712">
      <w:pPr>
        <w:spacing w:before="53" w:line="224" w:lineRule="auto"/>
        <w:ind w:left="652"/>
        <w:outlineLvl w:val="2"/>
        <w:rPr>
          <w:rFonts w:hint="eastAsia" w:ascii="仿宋_GB2312" w:hAnsi="黑体" w:eastAsia="仿宋_GB2312" w:cs="黑体"/>
          <w:sz w:val="28"/>
          <w:szCs w:val="28"/>
          <w:lang w:eastAsia="zh-CN"/>
        </w:rPr>
      </w:pPr>
      <w:r>
        <w:rPr>
          <w:rFonts w:hint="eastAsia" w:ascii="仿宋_GB2312" w:hAnsi="黑体" w:eastAsia="仿宋_GB2312" w:cs="黑体"/>
          <w:spacing w:val="6"/>
          <w:sz w:val="28"/>
          <w:szCs w:val="28"/>
          <w:lang w:eastAsia="zh-CN"/>
        </w:rPr>
        <w:t>一、组织领导</w:t>
      </w:r>
    </w:p>
    <w:p w14:paraId="505B4F19">
      <w:pPr>
        <w:pStyle w:val="2"/>
        <w:spacing w:before="209" w:line="219" w:lineRule="auto"/>
        <w:ind w:left="634"/>
        <w:outlineLvl w:val="3"/>
        <w:rPr>
          <w:rFonts w:hint="eastAsia"/>
          <w:sz w:val="28"/>
          <w:szCs w:val="28"/>
          <w:lang w:eastAsia="zh-CN"/>
        </w:rPr>
      </w:pPr>
      <w:r>
        <w:rPr>
          <w:rFonts w:hint="eastAsia"/>
          <w:spacing w:val="9"/>
          <w:sz w:val="28"/>
          <w:szCs w:val="28"/>
          <w:lang w:eastAsia="zh-CN"/>
        </w:rPr>
        <w:t>（一）学校推免生遴选工作领导小组</w:t>
      </w:r>
    </w:p>
    <w:p w14:paraId="28F18539">
      <w:pPr>
        <w:pStyle w:val="2"/>
        <w:spacing w:before="216" w:line="338" w:lineRule="auto"/>
        <w:ind w:firstLine="661"/>
        <w:jc w:val="both"/>
        <w:rPr>
          <w:rFonts w:hint="eastAsia"/>
          <w:sz w:val="28"/>
          <w:szCs w:val="28"/>
          <w:lang w:eastAsia="zh-CN"/>
        </w:rPr>
      </w:pPr>
      <w:r>
        <w:rPr>
          <w:rFonts w:hint="eastAsia"/>
          <w:spacing w:val="23"/>
          <w:sz w:val="28"/>
          <w:szCs w:val="28"/>
          <w:lang w:eastAsia="zh-CN"/>
        </w:rPr>
        <w:t>学校成立推免生遴选工作领导小组（领导小组名单详见附</w:t>
      </w:r>
      <w:r>
        <w:rPr>
          <w:rFonts w:hint="eastAsia"/>
          <w:spacing w:val="2"/>
          <w:sz w:val="28"/>
          <w:szCs w:val="28"/>
          <w:lang w:eastAsia="zh-CN"/>
        </w:rPr>
        <w:t>件</w:t>
      </w:r>
      <w:r>
        <w:rPr>
          <w:rFonts w:hint="eastAsia"/>
          <w:spacing w:val="-121"/>
          <w:w w:val="95"/>
          <w:sz w:val="28"/>
          <w:szCs w:val="28"/>
          <w:lang w:eastAsia="zh-CN"/>
        </w:rPr>
        <w:t>），</w:t>
      </w:r>
      <w:r>
        <w:rPr>
          <w:rFonts w:hint="eastAsia"/>
          <w:spacing w:val="2"/>
          <w:sz w:val="28"/>
          <w:szCs w:val="28"/>
          <w:lang w:eastAsia="zh-CN"/>
        </w:rPr>
        <w:t>领导组织全校的推免工作。小组名单因工作变动需要调整的，</w:t>
      </w:r>
      <w:r>
        <w:rPr>
          <w:rFonts w:hint="eastAsia"/>
          <w:spacing w:val="8"/>
          <w:sz w:val="28"/>
          <w:szCs w:val="28"/>
          <w:lang w:eastAsia="zh-CN"/>
        </w:rPr>
        <w:t>由同岗位人员直接列入。</w:t>
      </w:r>
    </w:p>
    <w:p w14:paraId="24963571">
      <w:pPr>
        <w:pStyle w:val="2"/>
        <w:spacing w:before="59" w:line="332" w:lineRule="auto"/>
        <w:ind w:left="26" w:right="81" w:firstLine="606"/>
        <w:rPr>
          <w:rFonts w:hint="eastAsia"/>
          <w:sz w:val="28"/>
          <w:szCs w:val="28"/>
          <w:lang w:eastAsia="zh-CN"/>
        </w:rPr>
      </w:pPr>
      <w:r>
        <w:rPr>
          <w:rFonts w:hint="eastAsia"/>
          <w:spacing w:val="6"/>
          <w:sz w:val="28"/>
          <w:szCs w:val="28"/>
          <w:lang w:eastAsia="zh-CN"/>
        </w:rPr>
        <w:t>领导小组下设办公室（挂靠研究生院</w:t>
      </w:r>
      <w:r>
        <w:rPr>
          <w:rFonts w:hint="eastAsia"/>
          <w:spacing w:val="-74"/>
          <w:sz w:val="28"/>
          <w:szCs w:val="28"/>
          <w:lang w:eastAsia="zh-CN"/>
        </w:rPr>
        <w:t>），</w:t>
      </w:r>
      <w:r>
        <w:rPr>
          <w:rFonts w:hint="eastAsia"/>
          <w:spacing w:val="6"/>
          <w:sz w:val="28"/>
          <w:szCs w:val="28"/>
          <w:lang w:eastAsia="zh-CN"/>
        </w:rPr>
        <w:t>办公室主任由研究生</w:t>
      </w:r>
      <w:r>
        <w:rPr>
          <w:rFonts w:hint="eastAsia"/>
          <w:spacing w:val="2"/>
          <w:sz w:val="28"/>
          <w:szCs w:val="28"/>
          <w:lang w:eastAsia="zh-CN"/>
        </w:rPr>
        <w:t>院院长兼任。</w:t>
      </w:r>
    </w:p>
    <w:p w14:paraId="75C6E1AE">
      <w:pPr>
        <w:pStyle w:val="2"/>
        <w:spacing w:before="56" w:line="337" w:lineRule="auto"/>
        <w:ind w:left="11" w:right="81" w:firstLine="622"/>
        <w:jc w:val="both"/>
        <w:rPr>
          <w:rFonts w:hint="eastAsia"/>
          <w:sz w:val="28"/>
          <w:szCs w:val="28"/>
          <w:lang w:eastAsia="zh-CN"/>
        </w:rPr>
      </w:pPr>
      <w:r>
        <w:rPr>
          <w:rFonts w:hint="eastAsia"/>
          <w:spacing w:val="12"/>
          <w:sz w:val="28"/>
          <w:szCs w:val="28"/>
          <w:lang w:eastAsia="zh-CN"/>
        </w:rPr>
        <w:t>研究生院负责全校推免生的选拔组织工作，做好推</w:t>
      </w:r>
      <w:r>
        <w:rPr>
          <w:rFonts w:hint="eastAsia"/>
          <w:spacing w:val="11"/>
          <w:sz w:val="28"/>
          <w:szCs w:val="28"/>
          <w:lang w:eastAsia="zh-CN"/>
        </w:rPr>
        <w:t>免政策的宣传、审核和接收工作。校团委负责组织实施研究生支教团推免专项计划的遴选工作。本科生院负责提供并审核学生成绩单等学业材料。学生工作部（处）负责学生综测成绩和违纪记录的审核</w:t>
      </w:r>
      <w:r>
        <w:rPr>
          <w:rFonts w:hint="eastAsia"/>
          <w:spacing w:val="8"/>
          <w:sz w:val="28"/>
          <w:szCs w:val="28"/>
          <w:lang w:eastAsia="zh-CN"/>
        </w:rPr>
        <w:t>工作。纪检监察部门负责对推免生推荐工作进行全程监督。</w:t>
      </w:r>
    </w:p>
    <w:p w14:paraId="6382B76E">
      <w:pPr>
        <w:pStyle w:val="2"/>
        <w:spacing w:before="100" w:line="221" w:lineRule="auto"/>
        <w:ind w:left="639"/>
        <w:rPr>
          <w:rFonts w:hint="eastAsia"/>
          <w:sz w:val="28"/>
          <w:szCs w:val="28"/>
          <w:lang w:eastAsia="zh-CN"/>
        </w:rPr>
      </w:pPr>
      <w:r>
        <w:rPr>
          <w:rFonts w:hint="eastAsia"/>
          <w:spacing w:val="9"/>
          <w:sz w:val="28"/>
          <w:szCs w:val="28"/>
          <w:lang w:eastAsia="zh-CN"/>
        </w:rPr>
        <w:t>（二）学院推荐工作小组</w:t>
      </w:r>
    </w:p>
    <w:p w14:paraId="49D0816A">
      <w:pPr>
        <w:pStyle w:val="2"/>
        <w:spacing w:before="216" w:line="338" w:lineRule="auto"/>
        <w:ind w:firstLine="645"/>
        <w:rPr>
          <w:rFonts w:hint="eastAsia"/>
          <w:sz w:val="28"/>
          <w:szCs w:val="28"/>
          <w:lang w:eastAsia="zh-CN"/>
        </w:rPr>
      </w:pPr>
      <w:r>
        <w:rPr>
          <w:rFonts w:hint="eastAsia"/>
          <w:spacing w:val="9"/>
          <w:sz w:val="28"/>
          <w:szCs w:val="28"/>
          <w:lang w:eastAsia="zh-CN"/>
        </w:rPr>
        <w:t>各学院成立推荐工作小组，负责组织本学院的推免工作。组</w:t>
      </w:r>
      <w:r>
        <w:rPr>
          <w:rFonts w:hint="eastAsia"/>
          <w:spacing w:val="10"/>
          <w:sz w:val="28"/>
          <w:szCs w:val="28"/>
          <w:lang w:eastAsia="zh-CN"/>
        </w:rPr>
        <w:t>长由学院党委书记、院长担任，副组长由学</w:t>
      </w:r>
      <w:r>
        <w:rPr>
          <w:rFonts w:hint="eastAsia"/>
          <w:spacing w:val="9"/>
          <w:sz w:val="28"/>
          <w:szCs w:val="28"/>
          <w:lang w:eastAsia="zh-CN"/>
        </w:rPr>
        <w:t>院党委副书记、分管</w:t>
      </w:r>
      <w:r>
        <w:rPr>
          <w:rFonts w:hint="eastAsia"/>
          <w:spacing w:val="4"/>
          <w:sz w:val="28"/>
          <w:szCs w:val="28"/>
          <w:lang w:eastAsia="zh-CN"/>
        </w:rPr>
        <w:t>研究生工作副院长担任，成员由相关专业负责人</w:t>
      </w:r>
      <w:r>
        <w:rPr>
          <w:rFonts w:hint="eastAsia"/>
          <w:spacing w:val="3"/>
          <w:sz w:val="28"/>
          <w:szCs w:val="28"/>
          <w:lang w:eastAsia="zh-CN"/>
        </w:rPr>
        <w:t>和教师代表组成。</w:t>
      </w:r>
    </w:p>
    <w:p w14:paraId="52A1C68F">
      <w:pPr>
        <w:spacing w:before="54" w:line="224" w:lineRule="auto"/>
        <w:ind w:left="655"/>
        <w:rPr>
          <w:rFonts w:hint="eastAsia" w:ascii="仿宋_GB2312" w:hAnsi="黑体" w:eastAsia="仿宋_GB2312" w:cs="黑体"/>
          <w:sz w:val="28"/>
          <w:szCs w:val="28"/>
          <w:lang w:eastAsia="zh-CN"/>
        </w:rPr>
      </w:pPr>
      <w:r>
        <w:rPr>
          <w:rFonts w:hint="eastAsia" w:ascii="仿宋_GB2312" w:hAnsi="黑体" w:eastAsia="仿宋_GB2312" w:cs="黑体"/>
          <w:spacing w:val="6"/>
          <w:sz w:val="28"/>
          <w:szCs w:val="28"/>
          <w:lang w:eastAsia="zh-CN"/>
        </w:rPr>
        <w:t>二、推荐对象</w:t>
      </w:r>
    </w:p>
    <w:p w14:paraId="44D750A1">
      <w:pPr>
        <w:pStyle w:val="2"/>
        <w:spacing w:before="210" w:line="332" w:lineRule="auto"/>
        <w:ind w:left="3" w:right="91" w:firstLine="652"/>
        <w:rPr>
          <w:rFonts w:hint="eastAsia"/>
          <w:sz w:val="28"/>
          <w:szCs w:val="28"/>
          <w:lang w:eastAsia="zh-CN"/>
        </w:rPr>
      </w:pPr>
      <w:r>
        <w:rPr>
          <w:rFonts w:hint="eastAsia"/>
          <w:spacing w:val="11"/>
          <w:sz w:val="28"/>
          <w:szCs w:val="28"/>
          <w:lang w:eastAsia="zh-CN"/>
        </w:rPr>
        <w:t>纳入国家普通本科招生计划录取的学校应届本科毕业生（不</w:t>
      </w:r>
      <w:r>
        <w:rPr>
          <w:rFonts w:hint="eastAsia"/>
          <w:sz w:val="28"/>
          <w:szCs w:val="28"/>
          <w:lang w:eastAsia="zh-CN"/>
        </w:rPr>
        <w:t>含专升本、第二学士学位学生）。</w:t>
      </w:r>
    </w:p>
    <w:p w14:paraId="29EB2EFD">
      <w:pPr>
        <w:spacing w:before="55" w:line="224" w:lineRule="auto"/>
        <w:ind w:left="658"/>
        <w:rPr>
          <w:rFonts w:hint="eastAsia" w:ascii="仿宋_GB2312" w:hAnsi="黑体" w:eastAsia="仿宋_GB2312" w:cs="黑体"/>
          <w:sz w:val="28"/>
          <w:szCs w:val="28"/>
          <w:lang w:eastAsia="zh-CN"/>
        </w:rPr>
      </w:pPr>
      <w:r>
        <w:rPr>
          <w:rFonts w:hint="eastAsia" w:ascii="仿宋_GB2312" w:hAnsi="黑体" w:eastAsia="仿宋_GB2312" w:cs="黑体"/>
          <w:spacing w:val="6"/>
          <w:sz w:val="28"/>
          <w:szCs w:val="28"/>
          <w:lang w:eastAsia="zh-CN"/>
        </w:rPr>
        <w:t>三、推荐条件</w:t>
      </w:r>
    </w:p>
    <w:p w14:paraId="4FEAAAAC">
      <w:pPr>
        <w:pStyle w:val="2"/>
        <w:spacing w:before="209" w:line="219" w:lineRule="auto"/>
        <w:ind w:left="694"/>
        <w:rPr>
          <w:rFonts w:hint="eastAsia"/>
          <w:sz w:val="28"/>
          <w:szCs w:val="28"/>
          <w:lang w:eastAsia="zh-CN"/>
        </w:rPr>
      </w:pPr>
      <w:r>
        <w:rPr>
          <w:rFonts w:hint="eastAsia"/>
          <w:spacing w:val="7"/>
          <w:sz w:val="28"/>
          <w:szCs w:val="28"/>
          <w:lang w:eastAsia="zh-CN"/>
        </w:rPr>
        <w:t>申请免试攻读硕士研究生的学生，必须具备下列条件：</w:t>
      </w:r>
    </w:p>
    <w:p w14:paraId="0F26754D">
      <w:pPr>
        <w:pStyle w:val="2"/>
        <w:spacing w:before="222" w:line="306" w:lineRule="auto"/>
        <w:ind w:left="18" w:right="89" w:firstLine="620"/>
        <w:rPr>
          <w:rFonts w:hint="eastAsia"/>
          <w:sz w:val="28"/>
          <w:szCs w:val="28"/>
          <w:lang w:eastAsia="zh-CN"/>
        </w:rPr>
      </w:pPr>
      <w:r>
        <w:rPr>
          <w:rFonts w:hint="eastAsia"/>
          <w:spacing w:val="12"/>
          <w:sz w:val="28"/>
          <w:szCs w:val="28"/>
          <w:lang w:eastAsia="zh-CN"/>
        </w:rPr>
        <w:t>（一）热爱祖国，拥护中国共产党领导，具有高</w:t>
      </w:r>
      <w:r>
        <w:rPr>
          <w:rFonts w:hint="eastAsia"/>
          <w:spacing w:val="11"/>
          <w:sz w:val="28"/>
          <w:szCs w:val="28"/>
          <w:lang w:eastAsia="zh-CN"/>
        </w:rPr>
        <w:t>尚的爱国主义情操和集体主义精神，社会主义信念坚定，社会责任感强，遵</w:t>
      </w:r>
      <w:r>
        <w:rPr>
          <w:rFonts w:hint="eastAsia"/>
          <w:spacing w:val="7"/>
          <w:sz w:val="28"/>
          <w:szCs w:val="28"/>
          <w:lang w:eastAsia="zh-CN"/>
        </w:rPr>
        <w:t>纪守法，积极向上，身心健康。</w:t>
      </w:r>
    </w:p>
    <w:p w14:paraId="7BA40994">
      <w:pPr>
        <w:pStyle w:val="2"/>
        <w:spacing w:before="216" w:line="283" w:lineRule="auto"/>
        <w:ind w:left="16" w:right="7" w:firstLine="622"/>
        <w:rPr>
          <w:rFonts w:hint="eastAsia"/>
          <w:sz w:val="28"/>
          <w:szCs w:val="28"/>
          <w:lang w:eastAsia="zh-CN"/>
        </w:rPr>
      </w:pPr>
      <w:r>
        <w:rPr>
          <w:rFonts w:hint="eastAsia"/>
          <w:spacing w:val="3"/>
          <w:sz w:val="28"/>
          <w:szCs w:val="28"/>
          <w:lang w:eastAsia="zh-CN"/>
        </w:rPr>
        <w:t>（二）勤奋学习，刻苦钻研，成绩优秀；学术研究兴趣浓厚，</w:t>
      </w:r>
      <w:r>
        <w:rPr>
          <w:rFonts w:hint="eastAsia"/>
          <w:spacing w:val="8"/>
          <w:sz w:val="28"/>
          <w:szCs w:val="28"/>
          <w:lang w:eastAsia="zh-CN"/>
        </w:rPr>
        <w:t>有较强的创新意识、创新能力和专业能力倾向。</w:t>
      </w:r>
    </w:p>
    <w:p w14:paraId="0B8AF5A9">
      <w:pPr>
        <w:pStyle w:val="2"/>
        <w:spacing w:before="217" w:line="285" w:lineRule="auto"/>
        <w:ind w:left="12" w:right="91" w:firstLine="626"/>
        <w:rPr>
          <w:rFonts w:hint="eastAsia"/>
          <w:sz w:val="28"/>
          <w:szCs w:val="28"/>
          <w:lang w:eastAsia="zh-CN"/>
        </w:rPr>
      </w:pPr>
      <w:r>
        <w:rPr>
          <w:rFonts w:hint="eastAsia"/>
          <w:spacing w:val="12"/>
          <w:sz w:val="28"/>
          <w:szCs w:val="28"/>
          <w:lang w:eastAsia="zh-CN"/>
        </w:rPr>
        <w:t>（三）诚实守信，学风端正，品行表现优良，无</w:t>
      </w:r>
      <w:r>
        <w:rPr>
          <w:rFonts w:hint="eastAsia"/>
          <w:spacing w:val="11"/>
          <w:sz w:val="28"/>
          <w:szCs w:val="28"/>
          <w:lang w:eastAsia="zh-CN"/>
        </w:rPr>
        <w:t>任何考试作</w:t>
      </w:r>
      <w:r>
        <w:rPr>
          <w:rFonts w:hint="eastAsia"/>
          <w:spacing w:val="6"/>
          <w:sz w:val="28"/>
          <w:szCs w:val="28"/>
          <w:lang w:eastAsia="zh-CN"/>
        </w:rPr>
        <w:t>弊和学术不端记录。</w:t>
      </w:r>
    </w:p>
    <w:p w14:paraId="144EF107">
      <w:pPr>
        <w:pStyle w:val="2"/>
        <w:spacing w:before="217" w:line="285" w:lineRule="auto"/>
        <w:ind w:left="12" w:right="91" w:firstLine="626"/>
        <w:rPr>
          <w:rFonts w:hint="eastAsia"/>
          <w:sz w:val="28"/>
          <w:szCs w:val="28"/>
          <w:lang w:eastAsia="zh-CN"/>
        </w:rPr>
      </w:pPr>
      <w:r>
        <w:rPr>
          <w:rFonts w:hint="eastAsia"/>
          <w:spacing w:val="12"/>
          <w:sz w:val="28"/>
          <w:szCs w:val="28"/>
          <w:lang w:eastAsia="zh-CN"/>
        </w:rPr>
        <w:t>（四）没有《桂林理工大学学生违纪处分条例》</w:t>
      </w:r>
      <w:r>
        <w:rPr>
          <w:rFonts w:hint="eastAsia"/>
          <w:spacing w:val="11"/>
          <w:sz w:val="28"/>
          <w:szCs w:val="28"/>
          <w:lang w:eastAsia="zh-CN"/>
        </w:rPr>
        <w:t>规定的校级</w:t>
      </w:r>
      <w:r>
        <w:rPr>
          <w:rFonts w:hint="eastAsia"/>
          <w:spacing w:val="5"/>
          <w:sz w:val="28"/>
          <w:szCs w:val="28"/>
          <w:lang w:eastAsia="zh-CN"/>
        </w:rPr>
        <w:t>纪律处分记录。</w:t>
      </w:r>
    </w:p>
    <w:p w14:paraId="2C22A401">
      <w:pPr>
        <w:pStyle w:val="2"/>
        <w:spacing w:before="219" w:line="305" w:lineRule="auto"/>
        <w:ind w:left="11" w:firstLine="627"/>
        <w:rPr>
          <w:rFonts w:hint="eastAsia"/>
          <w:sz w:val="28"/>
          <w:szCs w:val="28"/>
          <w:lang w:eastAsia="zh-CN"/>
        </w:rPr>
      </w:pPr>
      <w:r>
        <w:rPr>
          <w:rFonts w:hint="eastAsia"/>
          <w:spacing w:val="17"/>
          <w:sz w:val="28"/>
          <w:szCs w:val="28"/>
          <w:lang w:eastAsia="zh-CN"/>
        </w:rPr>
        <w:t>（五）非英语专业学生的全国大学英语四级考试成绩在</w:t>
      </w:r>
      <w:r>
        <w:rPr>
          <w:rFonts w:hint="eastAsia" w:hAnsi="Times New Roman" w:cs="Times New Roman"/>
          <w:spacing w:val="17"/>
          <w:sz w:val="28"/>
          <w:szCs w:val="28"/>
          <w:lang w:eastAsia="zh-CN"/>
        </w:rPr>
        <w:t>425</w:t>
      </w:r>
      <w:r>
        <w:rPr>
          <w:rFonts w:hint="eastAsia"/>
          <w:spacing w:val="11"/>
          <w:sz w:val="28"/>
          <w:szCs w:val="28"/>
          <w:lang w:eastAsia="zh-CN"/>
        </w:rPr>
        <w:t>分及以上（艺术学类等专业的学生英语通过全国大学英语应用能</w:t>
      </w:r>
      <w:r>
        <w:rPr>
          <w:rFonts w:hint="eastAsia"/>
          <w:spacing w:val="-4"/>
          <w:sz w:val="28"/>
          <w:szCs w:val="28"/>
          <w:lang w:eastAsia="zh-CN"/>
        </w:rPr>
        <w:t>力测试</w:t>
      </w:r>
      <w:r>
        <w:rPr>
          <w:rFonts w:hint="eastAsia" w:hAnsi="Times New Roman" w:cs="Times New Roman"/>
          <w:spacing w:val="-4"/>
          <w:sz w:val="28"/>
          <w:szCs w:val="28"/>
          <w:lang w:eastAsia="zh-CN"/>
        </w:rPr>
        <w:t>B</w:t>
      </w:r>
      <w:r>
        <w:rPr>
          <w:rFonts w:hint="eastAsia"/>
          <w:spacing w:val="-4"/>
          <w:sz w:val="28"/>
          <w:szCs w:val="28"/>
          <w:lang w:eastAsia="zh-CN"/>
        </w:rPr>
        <w:t>级考试，英语专业学生通过全国高校英语专业四级考试）。</w:t>
      </w:r>
    </w:p>
    <w:p w14:paraId="6ABFA88F">
      <w:pPr>
        <w:pStyle w:val="2"/>
        <w:spacing w:before="219" w:line="305" w:lineRule="auto"/>
        <w:ind w:left="11" w:firstLine="627"/>
        <w:rPr>
          <w:rFonts w:hint="eastAsia"/>
          <w:spacing w:val="17"/>
          <w:sz w:val="28"/>
          <w:szCs w:val="28"/>
          <w:lang w:eastAsia="zh-CN"/>
        </w:rPr>
      </w:pPr>
      <w:r>
        <w:rPr>
          <w:rFonts w:hint="eastAsia"/>
          <w:spacing w:val="17"/>
          <w:sz w:val="28"/>
          <w:szCs w:val="28"/>
          <w:lang w:eastAsia="zh-CN"/>
        </w:rPr>
        <w:t>（六）学习成绩优秀，前6个学期（四年制）或前8个学期（五年制）平均学分绩点（含必修课、选修课）≥3.0，平均综合素质测评成绩排名本专业前30%。</w:t>
      </w:r>
    </w:p>
    <w:p w14:paraId="7ED5F372">
      <w:pPr>
        <w:pStyle w:val="2"/>
        <w:spacing w:before="51" w:line="285" w:lineRule="auto"/>
        <w:ind w:left="19" w:right="97" w:firstLine="614"/>
        <w:rPr>
          <w:rFonts w:hint="eastAsia"/>
          <w:sz w:val="28"/>
          <w:szCs w:val="28"/>
          <w:lang w:eastAsia="zh-CN"/>
        </w:rPr>
      </w:pPr>
      <w:r>
        <w:rPr>
          <w:rFonts w:hint="eastAsia"/>
          <w:spacing w:val="12"/>
          <w:sz w:val="28"/>
          <w:szCs w:val="28"/>
          <w:lang w:eastAsia="zh-CN"/>
        </w:rPr>
        <w:t>（七）按时修读完专业人才培养方案规定要求修</w:t>
      </w:r>
      <w:r>
        <w:rPr>
          <w:rFonts w:hint="eastAsia"/>
          <w:spacing w:val="11"/>
          <w:sz w:val="28"/>
          <w:szCs w:val="28"/>
          <w:lang w:eastAsia="zh-CN"/>
        </w:rPr>
        <w:t>读的课程和</w:t>
      </w:r>
      <w:r>
        <w:rPr>
          <w:rFonts w:hint="eastAsia"/>
          <w:spacing w:val="8"/>
          <w:sz w:val="28"/>
          <w:szCs w:val="28"/>
          <w:lang w:eastAsia="zh-CN"/>
        </w:rPr>
        <w:t>实践性教学环节，并取得相应学分，经初审能预期毕业。</w:t>
      </w:r>
    </w:p>
    <w:p w14:paraId="3727224B">
      <w:pPr>
        <w:spacing w:before="218" w:line="223" w:lineRule="auto"/>
        <w:ind w:left="665"/>
        <w:outlineLvl w:val="2"/>
        <w:rPr>
          <w:rFonts w:hint="eastAsia" w:ascii="仿宋_GB2312" w:hAnsi="黑体" w:eastAsia="仿宋_GB2312" w:cs="黑体"/>
          <w:sz w:val="28"/>
          <w:szCs w:val="28"/>
          <w:lang w:eastAsia="zh-CN"/>
        </w:rPr>
      </w:pPr>
      <w:r>
        <w:rPr>
          <w:rFonts w:hint="eastAsia" w:ascii="仿宋_GB2312" w:hAnsi="黑体" w:eastAsia="仿宋_GB2312" w:cs="黑体"/>
          <w:spacing w:val="3"/>
          <w:sz w:val="28"/>
          <w:szCs w:val="28"/>
          <w:lang w:eastAsia="zh-CN"/>
        </w:rPr>
        <w:t>四、测评排序</w:t>
      </w:r>
    </w:p>
    <w:p w14:paraId="082FBB79">
      <w:pPr>
        <w:pStyle w:val="2"/>
        <w:spacing w:before="211" w:line="332" w:lineRule="auto"/>
        <w:ind w:left="7" w:right="174" w:firstLine="682"/>
        <w:rPr>
          <w:rFonts w:hint="eastAsia"/>
          <w:sz w:val="28"/>
          <w:szCs w:val="28"/>
          <w:lang w:eastAsia="zh-CN"/>
        </w:rPr>
      </w:pPr>
      <w:r>
        <w:rPr>
          <w:rFonts w:hint="eastAsia"/>
          <w:spacing w:val="7"/>
          <w:sz w:val="28"/>
          <w:szCs w:val="28"/>
          <w:lang w:eastAsia="zh-CN"/>
        </w:rPr>
        <w:t>申请推免生在其所在专业按照平均综合素质</w:t>
      </w:r>
      <w:r>
        <w:rPr>
          <w:rFonts w:hint="eastAsia"/>
          <w:spacing w:val="6"/>
          <w:sz w:val="28"/>
          <w:szCs w:val="28"/>
          <w:lang w:eastAsia="zh-CN"/>
        </w:rPr>
        <w:t>测评成绩排序，</w:t>
      </w:r>
      <w:r>
        <w:rPr>
          <w:rFonts w:hint="eastAsia"/>
          <w:spacing w:val="4"/>
          <w:sz w:val="28"/>
          <w:szCs w:val="28"/>
          <w:lang w:eastAsia="zh-CN"/>
        </w:rPr>
        <w:t>择优选拔。</w:t>
      </w:r>
    </w:p>
    <w:p w14:paraId="69DE704A">
      <w:pPr>
        <w:pStyle w:val="2"/>
        <w:spacing w:before="51" w:line="342" w:lineRule="auto"/>
        <w:ind w:left="13" w:firstLine="633"/>
        <w:rPr>
          <w:rFonts w:hint="eastAsia"/>
          <w:sz w:val="28"/>
          <w:szCs w:val="28"/>
          <w:lang w:eastAsia="zh-CN"/>
        </w:rPr>
      </w:pPr>
      <w:r>
        <w:rPr>
          <w:rFonts w:hint="eastAsia"/>
          <w:spacing w:val="11"/>
          <w:sz w:val="28"/>
          <w:szCs w:val="28"/>
          <w:lang w:eastAsia="zh-CN"/>
        </w:rPr>
        <w:t>平均综合素质测评成绩的评定按照现行的《桂林理工大学学</w:t>
      </w:r>
      <w:r>
        <w:rPr>
          <w:rFonts w:hint="eastAsia"/>
          <w:spacing w:val="12"/>
          <w:sz w:val="28"/>
          <w:szCs w:val="28"/>
          <w:lang w:eastAsia="zh-CN"/>
        </w:rPr>
        <w:t>生综合素质测评办法》规定执行。综合素质测评包括思想品德、</w:t>
      </w:r>
      <w:r>
        <w:rPr>
          <w:rFonts w:hint="eastAsia"/>
          <w:spacing w:val="11"/>
          <w:sz w:val="28"/>
          <w:szCs w:val="28"/>
          <w:lang w:eastAsia="zh-CN"/>
        </w:rPr>
        <w:t>专业学习与科研创新、体育、美育、劳动素质与实践能力五个方</w:t>
      </w:r>
      <w:r>
        <w:rPr>
          <w:rFonts w:hint="eastAsia"/>
          <w:spacing w:val="3"/>
          <w:sz w:val="28"/>
          <w:szCs w:val="28"/>
          <w:lang w:eastAsia="zh-CN"/>
        </w:rPr>
        <w:t>面内容，分别按</w:t>
      </w:r>
      <w:r>
        <w:rPr>
          <w:rFonts w:hint="eastAsia" w:hAnsi="Times New Roman" w:cs="Times New Roman"/>
          <w:spacing w:val="3"/>
          <w:sz w:val="28"/>
          <w:szCs w:val="28"/>
          <w:lang w:eastAsia="zh-CN"/>
        </w:rPr>
        <w:t>10%</w:t>
      </w:r>
      <w:r>
        <w:rPr>
          <w:rFonts w:hint="eastAsia"/>
          <w:spacing w:val="3"/>
          <w:sz w:val="28"/>
          <w:szCs w:val="28"/>
          <w:lang w:eastAsia="zh-CN"/>
        </w:rPr>
        <w:t>、</w:t>
      </w:r>
      <w:r>
        <w:rPr>
          <w:rFonts w:hint="eastAsia" w:hAnsi="Times New Roman" w:cs="Times New Roman"/>
          <w:spacing w:val="3"/>
          <w:sz w:val="28"/>
          <w:szCs w:val="28"/>
          <w:lang w:eastAsia="zh-CN"/>
        </w:rPr>
        <w:t>70%</w:t>
      </w:r>
      <w:r>
        <w:rPr>
          <w:rFonts w:hint="eastAsia"/>
          <w:spacing w:val="3"/>
          <w:sz w:val="28"/>
          <w:szCs w:val="28"/>
          <w:lang w:eastAsia="zh-CN"/>
        </w:rPr>
        <w:t>、</w:t>
      </w:r>
      <w:r>
        <w:rPr>
          <w:rFonts w:hint="eastAsia" w:hAnsi="Times New Roman" w:cs="Times New Roman"/>
          <w:spacing w:val="3"/>
          <w:sz w:val="28"/>
          <w:szCs w:val="28"/>
          <w:lang w:eastAsia="zh-CN"/>
        </w:rPr>
        <w:t>5%</w:t>
      </w:r>
      <w:r>
        <w:rPr>
          <w:rFonts w:hint="eastAsia"/>
          <w:spacing w:val="3"/>
          <w:sz w:val="28"/>
          <w:szCs w:val="28"/>
          <w:lang w:eastAsia="zh-CN"/>
        </w:rPr>
        <w:t>、</w:t>
      </w:r>
      <w:r>
        <w:rPr>
          <w:rFonts w:hint="eastAsia" w:hAnsi="Times New Roman" w:cs="Times New Roman"/>
          <w:spacing w:val="3"/>
          <w:sz w:val="28"/>
          <w:szCs w:val="28"/>
          <w:lang w:eastAsia="zh-CN"/>
        </w:rPr>
        <w:t>5%</w:t>
      </w:r>
      <w:r>
        <w:rPr>
          <w:rFonts w:hint="eastAsia"/>
          <w:spacing w:val="3"/>
          <w:sz w:val="28"/>
          <w:szCs w:val="28"/>
          <w:lang w:eastAsia="zh-CN"/>
        </w:rPr>
        <w:t>、</w:t>
      </w:r>
      <w:r>
        <w:rPr>
          <w:rFonts w:hint="eastAsia" w:hAnsi="Times New Roman" w:cs="Times New Roman"/>
          <w:spacing w:val="3"/>
          <w:sz w:val="28"/>
          <w:szCs w:val="28"/>
          <w:lang w:eastAsia="zh-CN"/>
        </w:rPr>
        <w:t>10%</w:t>
      </w:r>
      <w:r>
        <w:rPr>
          <w:rFonts w:hint="eastAsia"/>
          <w:spacing w:val="3"/>
          <w:sz w:val="28"/>
          <w:szCs w:val="28"/>
          <w:lang w:eastAsia="zh-CN"/>
        </w:rPr>
        <w:t>的权重进行折算。学</w:t>
      </w:r>
      <w:r>
        <w:rPr>
          <w:rFonts w:hint="eastAsia"/>
          <w:spacing w:val="9"/>
          <w:sz w:val="28"/>
          <w:szCs w:val="28"/>
          <w:lang w:eastAsia="zh-CN"/>
        </w:rPr>
        <w:t>生平均综合素质测评成绩</w:t>
      </w:r>
      <w:r>
        <w:rPr>
          <w:rFonts w:hint="eastAsia" w:hAnsi="Times New Roman" w:cs="Times New Roman"/>
          <w:spacing w:val="9"/>
          <w:sz w:val="28"/>
          <w:szCs w:val="28"/>
          <w:lang w:eastAsia="zh-CN"/>
        </w:rPr>
        <w:t>=</w:t>
      </w:r>
      <w:r>
        <w:rPr>
          <w:rFonts w:hint="eastAsia"/>
          <w:spacing w:val="9"/>
          <w:sz w:val="28"/>
          <w:szCs w:val="28"/>
          <w:lang w:eastAsia="zh-CN"/>
        </w:rPr>
        <w:t>各学年综合素质测评分之和</w:t>
      </w:r>
      <w:r>
        <w:rPr>
          <w:rFonts w:hint="eastAsia" w:hAnsi="Times New Roman" w:cs="Times New Roman"/>
          <w:spacing w:val="9"/>
          <w:sz w:val="28"/>
          <w:szCs w:val="28"/>
          <w:lang w:eastAsia="zh-CN"/>
        </w:rPr>
        <w:t>÷</w:t>
      </w:r>
      <w:r>
        <w:rPr>
          <w:rFonts w:hint="eastAsia"/>
          <w:spacing w:val="9"/>
          <w:sz w:val="28"/>
          <w:szCs w:val="28"/>
          <w:lang w:eastAsia="zh-CN"/>
        </w:rPr>
        <w:t>学年数。</w:t>
      </w:r>
      <w:r>
        <w:rPr>
          <w:rFonts w:hint="eastAsia"/>
          <w:spacing w:val="3"/>
          <w:sz w:val="28"/>
          <w:szCs w:val="28"/>
          <w:lang w:eastAsia="zh-CN"/>
        </w:rPr>
        <w:t>学生平均综合素质测评成绩相同时，依次按专业学习与科研创新、</w:t>
      </w:r>
      <w:r>
        <w:rPr>
          <w:rFonts w:hint="eastAsia"/>
          <w:spacing w:val="8"/>
          <w:sz w:val="28"/>
          <w:szCs w:val="28"/>
          <w:lang w:eastAsia="zh-CN"/>
        </w:rPr>
        <w:t>思想品德、体育、劳动素质与实践能力、美育单项成绩排序。</w:t>
      </w:r>
    </w:p>
    <w:p w14:paraId="0FE85EF4">
      <w:pPr>
        <w:spacing w:before="86" w:line="223" w:lineRule="auto"/>
        <w:ind w:left="651"/>
        <w:outlineLvl w:val="2"/>
        <w:rPr>
          <w:rFonts w:hint="eastAsia" w:ascii="仿宋_GB2312" w:hAnsi="黑体" w:eastAsia="仿宋_GB2312" w:cs="黑体"/>
          <w:sz w:val="28"/>
          <w:szCs w:val="28"/>
          <w:lang w:eastAsia="zh-CN"/>
        </w:rPr>
      </w:pPr>
      <w:r>
        <w:rPr>
          <w:rFonts w:hint="eastAsia" w:ascii="仿宋_GB2312" w:hAnsi="黑体" w:eastAsia="仿宋_GB2312" w:cs="黑体"/>
          <w:spacing w:val="6"/>
          <w:sz w:val="28"/>
          <w:szCs w:val="28"/>
          <w:lang w:eastAsia="zh-CN"/>
        </w:rPr>
        <w:t>五、名额分配</w:t>
      </w:r>
    </w:p>
    <w:p w14:paraId="3E741A9F">
      <w:pPr>
        <w:pStyle w:val="2"/>
        <w:spacing w:before="211" w:line="308" w:lineRule="auto"/>
        <w:ind w:left="11" w:right="97" w:firstLine="622"/>
        <w:rPr>
          <w:rFonts w:hint="eastAsia"/>
          <w:sz w:val="28"/>
          <w:szCs w:val="28"/>
          <w:lang w:eastAsia="zh-CN"/>
        </w:rPr>
      </w:pPr>
      <w:r>
        <w:rPr>
          <w:rFonts w:hint="eastAsia"/>
          <w:spacing w:val="12"/>
          <w:sz w:val="28"/>
          <w:szCs w:val="28"/>
          <w:lang w:eastAsia="zh-CN"/>
        </w:rPr>
        <w:t>（一）学校根据教育部下达的推免生计划，统筹</w:t>
      </w:r>
      <w:r>
        <w:rPr>
          <w:rFonts w:hint="eastAsia"/>
          <w:spacing w:val="11"/>
          <w:sz w:val="28"/>
          <w:szCs w:val="28"/>
          <w:lang w:eastAsia="zh-CN"/>
        </w:rPr>
        <w:t>考虑各学院应届本科毕业生人数和国家级一流专业数量，分配各学院推荐名</w:t>
      </w:r>
      <w:r>
        <w:rPr>
          <w:rFonts w:hint="eastAsia"/>
          <w:spacing w:val="-6"/>
          <w:sz w:val="28"/>
          <w:szCs w:val="28"/>
          <w:lang w:eastAsia="zh-CN"/>
        </w:rPr>
        <w:t>额。</w:t>
      </w:r>
    </w:p>
    <w:p w14:paraId="5D15BE1E">
      <w:pPr>
        <w:pStyle w:val="2"/>
        <w:spacing w:before="209" w:line="283" w:lineRule="auto"/>
        <w:ind w:left="7" w:right="6" w:firstLine="626"/>
        <w:rPr>
          <w:rFonts w:hint="eastAsia"/>
          <w:sz w:val="28"/>
          <w:szCs w:val="28"/>
          <w:lang w:eastAsia="zh-CN"/>
        </w:rPr>
      </w:pPr>
      <w:r>
        <w:rPr>
          <w:rFonts w:hint="eastAsia"/>
          <w:spacing w:val="12"/>
          <w:sz w:val="28"/>
          <w:szCs w:val="28"/>
          <w:lang w:eastAsia="zh-CN"/>
        </w:rPr>
        <w:t>（二）推免生专项计划对推荐专业、名额和标准</w:t>
      </w:r>
      <w:r>
        <w:rPr>
          <w:rFonts w:hint="eastAsia"/>
          <w:spacing w:val="11"/>
          <w:sz w:val="28"/>
          <w:szCs w:val="28"/>
          <w:lang w:eastAsia="zh-CN"/>
        </w:rPr>
        <w:t>等有特殊规</w:t>
      </w:r>
      <w:r>
        <w:rPr>
          <w:rFonts w:hint="eastAsia"/>
          <w:spacing w:val="3"/>
          <w:sz w:val="28"/>
          <w:szCs w:val="28"/>
          <w:lang w:eastAsia="zh-CN"/>
        </w:rPr>
        <w:t>定的，按接收学校要求执行；没有特殊规定的，按照本办法执行。</w:t>
      </w:r>
    </w:p>
    <w:p w14:paraId="48F488F4">
      <w:pPr>
        <w:pStyle w:val="2"/>
        <w:spacing w:before="218" w:line="285" w:lineRule="auto"/>
        <w:ind w:left="13" w:right="97" w:firstLine="620"/>
        <w:rPr>
          <w:rFonts w:hint="eastAsia"/>
          <w:sz w:val="28"/>
          <w:szCs w:val="28"/>
          <w:lang w:eastAsia="zh-CN"/>
        </w:rPr>
      </w:pPr>
      <w:r>
        <w:rPr>
          <w:rFonts w:hint="eastAsia"/>
          <w:spacing w:val="12"/>
          <w:sz w:val="28"/>
          <w:szCs w:val="28"/>
          <w:lang w:eastAsia="zh-CN"/>
        </w:rPr>
        <w:t>（三）学院根据各专业实际情况，按照平均综合</w:t>
      </w:r>
      <w:r>
        <w:rPr>
          <w:rFonts w:hint="eastAsia"/>
          <w:spacing w:val="11"/>
          <w:sz w:val="28"/>
          <w:szCs w:val="28"/>
          <w:lang w:eastAsia="zh-CN"/>
        </w:rPr>
        <w:t>素质测评成绩排序，确定适当比例的递补人选并公示。若有推免生放弃或被</w:t>
      </w:r>
      <w:r>
        <w:rPr>
          <w:rFonts w:hint="eastAsia"/>
          <w:spacing w:val="4"/>
          <w:sz w:val="28"/>
          <w:szCs w:val="28"/>
          <w:lang w:eastAsia="zh-CN"/>
        </w:rPr>
        <w:t>取消推免资格，由递补人选依次递补。</w:t>
      </w:r>
    </w:p>
    <w:p w14:paraId="19D06037">
      <w:pPr>
        <w:spacing w:before="218" w:line="223" w:lineRule="auto"/>
        <w:ind w:left="649"/>
        <w:outlineLvl w:val="2"/>
        <w:rPr>
          <w:rFonts w:hint="eastAsia" w:ascii="仿宋_GB2312" w:hAnsi="黑体" w:eastAsia="仿宋_GB2312" w:cs="黑体"/>
          <w:sz w:val="28"/>
          <w:szCs w:val="28"/>
          <w:lang w:eastAsia="zh-CN"/>
        </w:rPr>
      </w:pPr>
      <w:r>
        <w:rPr>
          <w:rFonts w:hint="eastAsia" w:ascii="仿宋_GB2312" w:hAnsi="黑体" w:eastAsia="仿宋_GB2312" w:cs="黑体"/>
          <w:spacing w:val="7"/>
          <w:sz w:val="28"/>
          <w:szCs w:val="28"/>
          <w:lang w:eastAsia="zh-CN"/>
        </w:rPr>
        <w:t>六、推荐工作程序</w:t>
      </w:r>
    </w:p>
    <w:p w14:paraId="5A1808A9">
      <w:pPr>
        <w:pStyle w:val="2"/>
        <w:spacing w:before="211" w:line="285" w:lineRule="auto"/>
        <w:ind w:right="89" w:firstLine="634"/>
        <w:rPr>
          <w:rFonts w:hint="eastAsia"/>
          <w:sz w:val="28"/>
          <w:szCs w:val="28"/>
          <w:lang w:eastAsia="zh-CN"/>
        </w:rPr>
      </w:pPr>
      <w:r>
        <w:rPr>
          <w:rFonts w:hint="eastAsia"/>
          <w:spacing w:val="12"/>
          <w:sz w:val="28"/>
          <w:szCs w:val="28"/>
          <w:lang w:eastAsia="zh-CN"/>
        </w:rPr>
        <w:t>（一）学校在接到上级部门文件后，组织研究生院一周</w:t>
      </w:r>
      <w:r>
        <w:rPr>
          <w:rFonts w:hint="eastAsia"/>
          <w:spacing w:val="11"/>
          <w:sz w:val="28"/>
          <w:szCs w:val="28"/>
          <w:lang w:eastAsia="zh-CN"/>
        </w:rPr>
        <w:t>内发</w:t>
      </w:r>
      <w:r>
        <w:rPr>
          <w:rFonts w:hint="eastAsia"/>
          <w:spacing w:val="8"/>
          <w:sz w:val="28"/>
          <w:szCs w:val="28"/>
          <w:lang w:eastAsia="zh-CN"/>
        </w:rPr>
        <w:t>布学校推免工作通知。</w:t>
      </w:r>
    </w:p>
    <w:p w14:paraId="5599F995">
      <w:pPr>
        <w:pStyle w:val="2"/>
        <w:spacing w:before="215" w:line="284" w:lineRule="auto"/>
        <w:ind w:left="13" w:right="168" w:firstLine="620"/>
        <w:rPr>
          <w:rFonts w:hint="eastAsia"/>
          <w:sz w:val="28"/>
          <w:szCs w:val="28"/>
          <w:lang w:eastAsia="zh-CN"/>
        </w:rPr>
      </w:pPr>
      <w:r>
        <w:rPr>
          <w:rFonts w:hint="eastAsia"/>
          <w:spacing w:val="9"/>
          <w:sz w:val="28"/>
          <w:szCs w:val="28"/>
          <w:lang w:eastAsia="zh-CN"/>
        </w:rPr>
        <w:t>（二）各学院推免工作实施细则需经党政联席会审</w:t>
      </w:r>
      <w:r>
        <w:rPr>
          <w:rFonts w:hint="eastAsia"/>
          <w:spacing w:val="8"/>
          <w:sz w:val="28"/>
          <w:szCs w:val="28"/>
          <w:lang w:eastAsia="zh-CN"/>
        </w:rPr>
        <w:t>议通过，</w:t>
      </w:r>
      <w:r>
        <w:rPr>
          <w:rFonts w:hint="eastAsia"/>
          <w:spacing w:val="7"/>
          <w:sz w:val="28"/>
          <w:szCs w:val="28"/>
          <w:lang w:eastAsia="zh-CN"/>
        </w:rPr>
        <w:t>并提前向应届毕业生公布。</w:t>
      </w:r>
    </w:p>
    <w:p w14:paraId="3DA26F2B">
      <w:pPr>
        <w:pStyle w:val="2"/>
        <w:spacing w:before="217" w:line="284" w:lineRule="auto"/>
        <w:ind w:left="22" w:right="91" w:firstLine="611"/>
        <w:rPr>
          <w:rFonts w:hint="eastAsia"/>
          <w:sz w:val="28"/>
          <w:szCs w:val="28"/>
          <w:lang w:eastAsia="zh-CN"/>
        </w:rPr>
      </w:pPr>
      <w:r>
        <w:rPr>
          <w:rFonts w:hint="eastAsia"/>
          <w:spacing w:val="12"/>
          <w:sz w:val="28"/>
          <w:szCs w:val="28"/>
          <w:lang w:eastAsia="zh-CN"/>
        </w:rPr>
        <w:t>（三）符合推免条件的应届本科毕业生在规定时</w:t>
      </w:r>
      <w:r>
        <w:rPr>
          <w:rFonts w:hint="eastAsia"/>
          <w:spacing w:val="11"/>
          <w:sz w:val="28"/>
          <w:szCs w:val="28"/>
          <w:lang w:eastAsia="zh-CN"/>
        </w:rPr>
        <w:t>间内向所在</w:t>
      </w:r>
      <w:r>
        <w:rPr>
          <w:rFonts w:hint="eastAsia"/>
          <w:spacing w:val="8"/>
          <w:sz w:val="28"/>
          <w:szCs w:val="28"/>
          <w:lang w:eastAsia="zh-CN"/>
        </w:rPr>
        <w:t>学院提出书面申请，填写申请表和提供相应证明材料。</w:t>
      </w:r>
    </w:p>
    <w:p w14:paraId="77BC22C8">
      <w:pPr>
        <w:pStyle w:val="2"/>
        <w:spacing w:before="217" w:line="306" w:lineRule="auto"/>
        <w:ind w:left="1" w:right="89" w:firstLine="632"/>
        <w:rPr>
          <w:rFonts w:hint="eastAsia"/>
          <w:sz w:val="28"/>
          <w:szCs w:val="28"/>
          <w:lang w:eastAsia="zh-CN"/>
        </w:rPr>
      </w:pPr>
      <w:r>
        <w:rPr>
          <w:rFonts w:hint="eastAsia"/>
          <w:spacing w:val="12"/>
          <w:sz w:val="28"/>
          <w:szCs w:val="28"/>
          <w:lang w:eastAsia="zh-CN"/>
        </w:rPr>
        <w:t>（四）各学院不得专门组织遴选推免生考试（包</w:t>
      </w:r>
      <w:r>
        <w:rPr>
          <w:rFonts w:hint="eastAsia"/>
          <w:spacing w:val="11"/>
          <w:sz w:val="28"/>
          <w:szCs w:val="28"/>
          <w:lang w:eastAsia="zh-CN"/>
        </w:rPr>
        <w:t>括笔试、面</w:t>
      </w:r>
      <w:r>
        <w:rPr>
          <w:rFonts w:hint="eastAsia"/>
          <w:spacing w:val="7"/>
          <w:sz w:val="28"/>
          <w:szCs w:val="28"/>
          <w:lang w:eastAsia="zh-CN"/>
        </w:rPr>
        <w:t>试等</w:t>
      </w:r>
      <w:r>
        <w:rPr>
          <w:rFonts w:hint="eastAsia"/>
          <w:spacing w:val="-88"/>
          <w:sz w:val="28"/>
          <w:szCs w:val="28"/>
          <w:lang w:eastAsia="zh-CN"/>
        </w:rPr>
        <w:t>），</w:t>
      </w:r>
      <w:r>
        <w:rPr>
          <w:rFonts w:hint="eastAsia"/>
          <w:spacing w:val="7"/>
          <w:sz w:val="28"/>
          <w:szCs w:val="28"/>
          <w:lang w:eastAsia="zh-CN"/>
        </w:rPr>
        <w:t>推荐工作小组根据平均综合素质测评成绩排序，按学校分</w:t>
      </w:r>
      <w:r>
        <w:rPr>
          <w:rFonts w:hint="eastAsia"/>
          <w:spacing w:val="9"/>
          <w:sz w:val="28"/>
          <w:szCs w:val="28"/>
          <w:lang w:eastAsia="zh-CN"/>
        </w:rPr>
        <w:t>配的推免生名额择优推荐，推荐名单公示无异议后报研究生院。</w:t>
      </w:r>
    </w:p>
    <w:p w14:paraId="657A6DFF">
      <w:pPr>
        <w:pStyle w:val="2"/>
        <w:spacing w:before="218" w:line="285" w:lineRule="auto"/>
        <w:ind w:left="7" w:right="91" w:firstLine="626"/>
        <w:rPr>
          <w:rFonts w:hint="eastAsia"/>
          <w:sz w:val="28"/>
          <w:szCs w:val="28"/>
          <w:lang w:eastAsia="zh-CN"/>
        </w:rPr>
      </w:pPr>
      <w:r>
        <w:rPr>
          <w:rFonts w:hint="eastAsia"/>
          <w:spacing w:val="12"/>
          <w:sz w:val="28"/>
          <w:szCs w:val="28"/>
          <w:lang w:eastAsia="zh-CN"/>
        </w:rPr>
        <w:t>（五）学校推免生遴选工作领导小组审定全部推</w:t>
      </w:r>
      <w:r>
        <w:rPr>
          <w:rFonts w:hint="eastAsia"/>
          <w:spacing w:val="11"/>
          <w:sz w:val="28"/>
          <w:szCs w:val="28"/>
          <w:lang w:eastAsia="zh-CN"/>
        </w:rPr>
        <w:t>免生名单并</w:t>
      </w:r>
      <w:r>
        <w:rPr>
          <w:rFonts w:hint="eastAsia"/>
          <w:spacing w:val="6"/>
          <w:sz w:val="28"/>
          <w:szCs w:val="28"/>
          <w:lang w:eastAsia="zh-CN"/>
        </w:rPr>
        <w:t>在全校范围内公示。</w:t>
      </w:r>
    </w:p>
    <w:p w14:paraId="5EB7E5C4">
      <w:pPr>
        <w:pStyle w:val="2"/>
        <w:spacing w:before="214" w:line="306" w:lineRule="auto"/>
        <w:ind w:left="10" w:right="160" w:firstLine="624"/>
        <w:rPr>
          <w:rFonts w:hint="eastAsia"/>
          <w:sz w:val="28"/>
          <w:szCs w:val="28"/>
          <w:lang w:eastAsia="zh-CN"/>
        </w:rPr>
      </w:pPr>
      <w:r>
        <w:rPr>
          <w:rFonts w:hint="eastAsia"/>
          <w:spacing w:val="9"/>
          <w:sz w:val="28"/>
          <w:szCs w:val="28"/>
          <w:lang w:eastAsia="zh-CN"/>
        </w:rPr>
        <w:t>（六）推免生名单经公示无异议后，报请校长办公会审议。</w:t>
      </w:r>
      <w:r>
        <w:rPr>
          <w:rFonts w:hint="eastAsia"/>
          <w:spacing w:val="8"/>
          <w:sz w:val="28"/>
          <w:szCs w:val="28"/>
          <w:lang w:eastAsia="zh-CN"/>
        </w:rPr>
        <w:t>审议通过后，研究生院将推荐生名单报自治区招生考试院审核，</w:t>
      </w:r>
      <w:r>
        <w:rPr>
          <w:rFonts w:hint="eastAsia"/>
          <w:spacing w:val="7"/>
          <w:sz w:val="28"/>
          <w:szCs w:val="28"/>
          <w:lang w:eastAsia="zh-CN"/>
        </w:rPr>
        <w:t>获批准的学生方具有免初试资格。</w:t>
      </w:r>
    </w:p>
    <w:p w14:paraId="771486D2">
      <w:pPr>
        <w:spacing w:before="219" w:line="222" w:lineRule="auto"/>
        <w:ind w:left="652"/>
        <w:outlineLvl w:val="2"/>
        <w:rPr>
          <w:rFonts w:hint="eastAsia" w:ascii="仿宋_GB2312" w:hAnsi="黑体" w:eastAsia="仿宋_GB2312" w:cs="黑体"/>
          <w:sz w:val="28"/>
          <w:szCs w:val="28"/>
          <w:lang w:eastAsia="zh-CN"/>
        </w:rPr>
      </w:pPr>
      <w:r>
        <w:rPr>
          <w:rFonts w:hint="eastAsia" w:ascii="仿宋_GB2312" w:hAnsi="黑体" w:eastAsia="仿宋_GB2312" w:cs="黑体"/>
          <w:spacing w:val="6"/>
          <w:sz w:val="28"/>
          <w:szCs w:val="28"/>
          <w:lang w:eastAsia="zh-CN"/>
        </w:rPr>
        <w:t>七、管理与监督</w:t>
      </w:r>
    </w:p>
    <w:p w14:paraId="7733EF65">
      <w:pPr>
        <w:pStyle w:val="2"/>
        <w:spacing w:before="218" w:line="285" w:lineRule="auto"/>
        <w:ind w:left="7" w:right="91" w:firstLine="626"/>
        <w:rPr>
          <w:rFonts w:hint="eastAsia"/>
          <w:spacing w:val="12"/>
          <w:sz w:val="28"/>
          <w:szCs w:val="28"/>
          <w:lang w:eastAsia="zh-CN"/>
        </w:rPr>
      </w:pPr>
      <w:r>
        <w:rPr>
          <w:rFonts w:hint="eastAsia"/>
          <w:spacing w:val="12"/>
          <w:sz w:val="28"/>
          <w:szCs w:val="28"/>
          <w:lang w:eastAsia="zh-CN"/>
        </w:rPr>
        <w:t>（一）推荐免试生工作必须坚持公正、公开、公平的原则。</w:t>
      </w:r>
    </w:p>
    <w:p w14:paraId="4F8A8B12">
      <w:pPr>
        <w:pStyle w:val="2"/>
        <w:spacing w:before="218" w:line="285" w:lineRule="auto"/>
        <w:ind w:left="7" w:right="91" w:firstLine="626"/>
        <w:rPr>
          <w:rFonts w:hint="eastAsia"/>
          <w:spacing w:val="12"/>
          <w:sz w:val="28"/>
          <w:szCs w:val="28"/>
          <w:lang w:eastAsia="zh-CN"/>
        </w:rPr>
      </w:pPr>
      <w:r>
        <w:rPr>
          <w:rFonts w:hint="eastAsia"/>
          <w:spacing w:val="12"/>
          <w:sz w:val="28"/>
          <w:szCs w:val="28"/>
          <w:lang w:eastAsia="zh-CN"/>
        </w:rPr>
        <w:t>（二）在推荐过程中弄虚作假，一经发现，取消推免生资格。</w:t>
      </w:r>
    </w:p>
    <w:p w14:paraId="0CBAC744">
      <w:pPr>
        <w:pStyle w:val="2"/>
        <w:spacing w:before="218" w:line="285" w:lineRule="auto"/>
        <w:ind w:left="7" w:right="91" w:firstLine="626"/>
        <w:rPr>
          <w:rFonts w:hint="eastAsia"/>
          <w:spacing w:val="12"/>
          <w:sz w:val="28"/>
          <w:szCs w:val="28"/>
          <w:lang w:eastAsia="zh-CN"/>
        </w:rPr>
      </w:pPr>
      <w:r>
        <w:rPr>
          <w:rFonts w:hint="eastAsia"/>
          <w:spacing w:val="12"/>
          <w:sz w:val="28"/>
          <w:szCs w:val="28"/>
          <w:lang w:eastAsia="zh-CN"/>
        </w:rPr>
        <w:t>（三）推免工作中，涉及直系亲属或利益相关人的工作人员应主动回避，涉及非直系亲属的工作人员要主动报备。相关学生申请推免资格时也应主动报备声明。</w:t>
      </w:r>
    </w:p>
    <w:p w14:paraId="6A96A5B1">
      <w:pPr>
        <w:pStyle w:val="2"/>
        <w:spacing w:before="217" w:line="306" w:lineRule="auto"/>
        <w:ind w:left="11" w:right="91" w:firstLine="622"/>
        <w:rPr>
          <w:rFonts w:hint="eastAsia"/>
          <w:sz w:val="28"/>
          <w:szCs w:val="28"/>
          <w:lang w:eastAsia="zh-CN"/>
        </w:rPr>
      </w:pPr>
      <w:r>
        <w:rPr>
          <w:rFonts w:hint="eastAsia"/>
          <w:spacing w:val="12"/>
          <w:sz w:val="28"/>
          <w:szCs w:val="28"/>
          <w:lang w:eastAsia="zh-CN"/>
        </w:rPr>
        <w:t>（四）学生对推免生遴选结果有异议的，可向学</w:t>
      </w:r>
      <w:r>
        <w:rPr>
          <w:rFonts w:hint="eastAsia"/>
          <w:spacing w:val="11"/>
          <w:sz w:val="28"/>
          <w:szCs w:val="28"/>
          <w:lang w:eastAsia="zh-CN"/>
        </w:rPr>
        <w:t>院或研究生</w:t>
      </w:r>
      <w:r>
        <w:rPr>
          <w:rFonts w:hint="eastAsia"/>
          <w:spacing w:val="2"/>
          <w:sz w:val="28"/>
          <w:szCs w:val="28"/>
          <w:lang w:eastAsia="zh-CN"/>
        </w:rPr>
        <w:t>院书面反映。</w:t>
      </w:r>
    </w:p>
    <w:p w14:paraId="555EE5D9">
      <w:pPr>
        <w:spacing w:before="52" w:line="223" w:lineRule="auto"/>
        <w:ind w:left="647"/>
        <w:rPr>
          <w:rFonts w:hint="eastAsia" w:ascii="仿宋_GB2312" w:hAnsi="黑体" w:eastAsia="仿宋_GB2312" w:cs="黑体"/>
          <w:sz w:val="28"/>
          <w:szCs w:val="28"/>
          <w:lang w:eastAsia="zh-CN"/>
        </w:rPr>
      </w:pPr>
      <w:r>
        <w:rPr>
          <w:rFonts w:hint="eastAsia" w:ascii="仿宋_GB2312" w:hAnsi="黑体" w:eastAsia="仿宋_GB2312" w:cs="黑体"/>
          <w:spacing w:val="6"/>
          <w:sz w:val="28"/>
          <w:szCs w:val="28"/>
          <w:lang w:eastAsia="zh-CN"/>
        </w:rPr>
        <w:t>八、附则</w:t>
      </w:r>
    </w:p>
    <w:p w14:paraId="30770AA7">
      <w:pPr>
        <w:pStyle w:val="2"/>
        <w:spacing w:before="216" w:line="340" w:lineRule="auto"/>
        <w:ind w:left="11" w:firstLine="626"/>
        <w:rPr>
          <w:rFonts w:hint="eastAsia"/>
          <w:sz w:val="28"/>
          <w:szCs w:val="28"/>
          <w:lang w:eastAsia="zh-CN"/>
        </w:rPr>
      </w:pPr>
      <w:r>
        <w:rPr>
          <w:rFonts w:hint="eastAsia"/>
          <w:spacing w:val="12"/>
          <w:sz w:val="28"/>
          <w:szCs w:val="28"/>
          <w:lang w:eastAsia="zh-CN"/>
        </w:rPr>
        <w:t>本办法所称免试，是指普通高等应届本科</w:t>
      </w:r>
      <w:r>
        <w:rPr>
          <w:rFonts w:hint="eastAsia"/>
          <w:spacing w:val="11"/>
          <w:sz w:val="28"/>
          <w:szCs w:val="28"/>
          <w:lang w:eastAsia="zh-CN"/>
        </w:rPr>
        <w:t>毕业生不必经过全国硕士研究生入学统一考试的初试，直接进入复试；本办</w:t>
      </w:r>
      <w:r>
        <w:rPr>
          <w:rFonts w:hint="eastAsia"/>
          <w:spacing w:val="23"/>
          <w:sz w:val="28"/>
          <w:szCs w:val="28"/>
          <w:lang w:eastAsia="zh-CN"/>
        </w:rPr>
        <w:t>法所称推荐是指学校按规定对本校优秀应届本科毕业生进行遴</w:t>
      </w:r>
      <w:r>
        <w:rPr>
          <w:rFonts w:hint="eastAsia"/>
          <w:spacing w:val="8"/>
          <w:sz w:val="28"/>
          <w:szCs w:val="28"/>
          <w:lang w:eastAsia="zh-CN"/>
        </w:rPr>
        <w:t>选，确认其免初试资格并向招生单位推荐。</w:t>
      </w:r>
    </w:p>
    <w:p w14:paraId="08CBB5B2">
      <w:pPr>
        <w:spacing w:line="242" w:lineRule="auto"/>
        <w:rPr>
          <w:rFonts w:hint="eastAsia" w:ascii="仿宋_GB2312" w:eastAsia="仿宋_GB2312"/>
          <w:sz w:val="28"/>
          <w:szCs w:val="28"/>
          <w:lang w:eastAsia="zh-CN"/>
        </w:rPr>
      </w:pPr>
      <w:bookmarkStart w:id="0" w:name="_GoBack"/>
      <w:bookmarkEnd w:id="0"/>
    </w:p>
    <w:sectPr>
      <w:footerReference r:id="rId3" w:type="default"/>
      <w:pgSz w:w="11907" w:h="16840"/>
      <w:pgMar w:top="1431" w:right="1303" w:bottom="1635" w:left="1588" w:header="0"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64CC">
    <w:pPr>
      <w:spacing w:line="174" w:lineRule="auto"/>
      <w:ind w:left="9"/>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YTMzNTliZmE5MDVlNmJhNjkxZTg1NWNmYzYyZjNjNzMifQ=="/>
  </w:docVars>
  <w:rsids>
    <w:rsidRoot w:val="004E7E8D"/>
    <w:rsid w:val="00253BA3"/>
    <w:rsid w:val="004E7E8D"/>
    <w:rsid w:val="00AE2000"/>
    <w:rsid w:val="00BF13AE"/>
    <w:rsid w:val="00E506C9"/>
    <w:rsid w:val="39F853A4"/>
    <w:rsid w:val="435B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uiPriority w:val="0"/>
    <w:pPr>
      <w:tabs>
        <w:tab w:val="center" w:pos="4153"/>
        <w:tab w:val="right" w:pos="8306"/>
      </w:tabs>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_GB2312" w:hAnsi="仿宋_GB2312" w:eastAsia="仿宋_GB2312" w:cs="仿宋_GB2312"/>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2100</Words>
  <Characters>2126</Characters>
  <Lines>15</Lines>
  <Paragraphs>4</Paragraphs>
  <TotalTime>28</TotalTime>
  <ScaleCrop>false</ScaleCrop>
  <LinksUpToDate>false</LinksUpToDate>
  <CharactersWithSpaces>2126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2023-12-11T19:27:00Z</dcterms:created>
  <dc:creator>Administrator</dc:creator>
  <cp:lastModifiedBy>魚小維</cp:lastModifiedBy>
  <dcterms:modified xsi:type="dcterms:W3CDTF">2024-09-09T03:17:26Z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2024-08-30T16:54:48Z</vt:filetime>
  </property>
  <property fmtid="{D5CDD505-2E9C-101B-9397-08002B2CF9AE}" pid="4" name="KSOProductBuildVer">
    <vt:lpwstr>2052-12.1.0.18240</vt:lpwstr>
  </property>
  <property fmtid="{D5CDD505-2E9C-101B-9397-08002B2CF9AE}" pid="5" name="ICV">
    <vt:lpwstr>EA026F7B1BD34763B6660949D303C612_12</vt:lpwstr>
  </property>
</Properties>
</file>