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CBE4F">
      <w:pPr>
        <w:jc w:val="center"/>
        <w:rPr>
          <w:rFonts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学习</w:t>
      </w:r>
      <w:r>
        <w:rPr>
          <w:rFonts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系统使用指导</w:t>
      </w:r>
    </w:p>
    <w:p w14:paraId="3CC7CF9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需要先下载：海文考研app及钉钉</w:t>
      </w:r>
    </w:p>
    <w:p w14:paraId="34F4A31C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一 海文考研app看超学模块课路径</w:t>
      </w:r>
    </w:p>
    <w:p w14:paraId="3A851FF7">
      <w:pPr>
        <w:numPr>
          <w:ilvl w:val="0"/>
          <w:numId w:val="1"/>
        </w:numPr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>下载海文考研app</w:t>
      </w:r>
      <w:r>
        <w:rPr>
          <w:lang w:val="en-US" w:eastAsia="zh-CN"/>
        </w:rPr>
        <w:t>方式：</w:t>
      </w:r>
      <w:r>
        <w:rPr>
          <w:rFonts w:hint="eastAsia"/>
          <w:lang w:val="en-US" w:eastAsia="zh-CN"/>
        </w:rPr>
        <w:t>应用商店内下载</w:t>
      </w:r>
    </w:p>
    <w:p w14:paraId="35AE8577"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初次登陆：用报名时的手机号，进行验证码登陆，可自行设置密码，千万不要忘记密码</w:t>
      </w:r>
    </w:p>
    <w:p w14:paraId="0F8D53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3、在海文考研app内，按照下图指示，进入超级学习系统（以英语一举例，其余科目步骤相同）</w:t>
      </w:r>
    </w:p>
    <w:p w14:paraId="2913FA5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1648460" cy="4164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8335" cy="4122420"/>
            <wp:effectExtent l="0" t="0" r="1206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8145" cy="413956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14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1755775" cy="3900170"/>
            <wp:effectExtent l="0" t="0" r="22225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426085</wp:posOffset>
                </wp:positionV>
                <wp:extent cx="373380" cy="321945"/>
                <wp:effectExtent l="6350" t="6350" r="26670" b="2730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3490" y="1340485"/>
                          <a:ext cx="373380" cy="32194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7pt;margin-top:33.55pt;height:25.35pt;width:29.4pt;z-index:251661312;v-text-anchor:middle;mso-width-relative:page;mso-height-relative:page;" filled="f" stroked="t" coordsize="21600,21600" o:gfxdata="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cBpgXZAAAACgEAAA8AAAAAAAAAAQAgAAAAIgAAAGRy&#10;cy9kb3ducmV2LnhtbFBLAQIUABQAAAAIAIdO4kAx+Mm7dgIAANgEAAAOAAAAAAAAAAEAIAAAACgB&#10;AABkcnMvZTJvRG9jLnhtbFBLBQYAAAAABgAGAFkBAAAQBgAAAAA=&#10;">
                <v:fill on="f" focussize="0,0"/>
                <v:stroke weight="1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147955</wp:posOffset>
                </wp:positionV>
                <wp:extent cx="139065" cy="252095"/>
                <wp:effectExtent l="15240" t="6350" r="23495" b="20955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3665" y="1062355"/>
                          <a:ext cx="139065" cy="25209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8.95pt;margin-top:11.65pt;height:19.85pt;width:10.95pt;z-index:251660288;v-text-anchor:middle;mso-width-relative:page;mso-height-relative:page;" fillcolor="#FFFF00" filled="t" stroked="t" coordsize="21600,21600" o:gfxdata="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SdV5x9UAAAAJAQAADwAAAAAAAAABACAAAAAiAAAAZHJzL2Rvd25yZXYueG1sUEsBAhQAFAAAAAgA&#10;h07iQCu7p6maAgAAKQUAAA4AAAAAAAAAAQAgAAAAJAEAAGRycy9lMm9Eb2MueG1sUEsFBgAAAAAG&#10;AAYAWQEAADAGAAAAAA==&#10;" adj="15643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265430</wp:posOffset>
                </wp:positionV>
                <wp:extent cx="3322955" cy="3677285"/>
                <wp:effectExtent l="6350" t="6350" r="23495" b="2476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23565" y="5878830"/>
                          <a:ext cx="3322955" cy="367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E217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第一轮学习使用超级智能学习（班主任后台可导出学习数据）</w:t>
                            </w:r>
                          </w:p>
                          <w:p w14:paraId="01EFCAC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在学习中心页面，我的课程中选择自己开通的科目，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先核对开通科目是否正确</w:t>
                            </w:r>
                          </w:p>
                          <w:p w14:paraId="66E7F93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点击右边选课，进入课程后选择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橙色</w:t>
                            </w:r>
                            <w:r>
                              <w:rPr>
                                <w:rFonts w:ascii="宋体" w:hAnsi="宋体" w:eastAsia="宋体" w:cs="宋体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超级优化学习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，进入课程</w:t>
                            </w:r>
                          </w:p>
                          <w:p w14:paraId="0406ED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超学的智能学习模块，自成一套体系，有自己的</w:t>
                            </w:r>
                            <w:r>
                              <w:rPr>
                                <w:rFonts w:ascii="宋体" w:hAnsi="宋体" w:eastAsia="宋体" w:cs="宋体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电子文本教材</w:t>
                            </w:r>
                            <w:r>
                              <w:rPr>
                                <w:rFonts w:ascii="Calibri" w:hAnsi="Calibri" w:eastAsia="宋体" w:cs="Calibri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+</w:t>
                            </w:r>
                            <w:r>
                              <w:rPr>
                                <w:rFonts w:ascii="宋体" w:hAnsi="宋体" w:eastAsia="宋体" w:cs="宋体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视频讲解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+</w:t>
                            </w:r>
                            <w:r>
                              <w:rPr>
                                <w:rFonts w:ascii="宋体" w:hAnsi="宋体" w:eastAsia="宋体" w:cs="宋体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习题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，只有完成习题才算完成一个完整的知识模块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，而且正确率要高于百分之六十左右才能自动跳转到下一个模块，否则会出现加强学习任务，帮助你更深的学习没掌握的部分，直到正确率合格。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 xml:space="preserve"> </w:t>
                            </w:r>
                          </w:p>
                          <w:p w14:paraId="246332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特别注意：电子文本教材的下一步是视频讲解在下一步是习题，一旦下一步没有办法返回上一步</w:t>
                            </w:r>
                          </w:p>
                          <w:p w14:paraId="79A63BD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蓝色的自由学习部分，可用于第二轮或第三轮复习使用</w:t>
                            </w:r>
                          </w:p>
                          <w:p w14:paraId="4772FA0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 w14:paraId="09D55AB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做错的题或者觉得需要反复斟酌的题目，可以点击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收藏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，不然做过的题目就找不到了，收藏后可以点击图片中黄色部分的题目收藏夹进行再次练习。</w:t>
                            </w:r>
                          </w:p>
                          <w:p w14:paraId="7B69CDD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8B2C1C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.85pt;margin-top:20.9pt;height:289.55pt;width:261.65pt;z-index:251659264;mso-width-relative:page;mso-height-relative:page;" fillcolor="#FFFFFF [3201]" filled="t" stroked="t" coordsize="21600,21600" o:gfxdata="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JWYNNcAAAAKAQAADwAAAAAAAAABACAAAAAiAAAAZHJzL2Rvd25yZXYueG1sUEsBAhQA&#10;FAAAAAgAh07iQGMdqwp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FE217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第一轮学习使用超级智能学习（班主任后台可导出学习数据）</w:t>
                      </w:r>
                    </w:p>
                    <w:p w14:paraId="01EFCAC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在学习中心页面，我的课程中选择自己开通的科目，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先核对开通科目是否正确</w:t>
                      </w:r>
                    </w:p>
                    <w:p w14:paraId="66E7F93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点击右边选课，进入课程后选择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橙色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超级优化学习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，进入课程</w:t>
                      </w:r>
                    </w:p>
                    <w:p w14:paraId="0406ED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超学的智能学习模块，自成一套体系，有自己的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电子文本教材</w:t>
                      </w:r>
                      <w:r>
                        <w:rPr>
                          <w:rFonts w:ascii="Calibri" w:hAnsi="Calibri" w:eastAsia="宋体" w:cs="Calibri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视频讲解</w:t>
                      </w:r>
                      <w:r>
                        <w:rPr>
                          <w:rFonts w:hint="default" w:ascii="Calibri" w:hAnsi="Calibri" w:eastAsia="宋体" w:cs="Calibri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+</w:t>
                      </w:r>
                      <w:r>
                        <w:rPr>
                          <w:rFonts w:ascii="宋体" w:hAnsi="宋体" w:eastAsia="宋体" w:cs="宋体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习题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，只有完成习题才算完成一个完整的知识模块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，而且正确率要高于百分之六十左右才能自动跳转到下一个模块，否则会出现加强学习任务，帮助你更深的学习没掌握的部分，直到正确率合格。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 xml:space="preserve"> </w:t>
                      </w:r>
                    </w:p>
                    <w:p w14:paraId="246332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特别注意：电子文本教材的下一步是视频讲解在下一步是习题，一旦下一步没有办法返回上一步</w:t>
                      </w:r>
                    </w:p>
                    <w:p w14:paraId="79A63BD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蓝色的自由学习部分，可用于第二轮或第三轮复习使用</w:t>
                      </w:r>
                    </w:p>
                    <w:p w14:paraId="4772FA0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</w:p>
                    <w:p w14:paraId="09D55AB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做错的题或者觉得需要反复斟酌的题目，可以点击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收藏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，不然做过的题目就找不到了，收藏后可以点击图片中黄色部分的题目收藏夹进行再次练习。</w:t>
                      </w:r>
                    </w:p>
                    <w:p w14:paraId="7B69CDD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8B2C1C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B53CB"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27C880D7"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超学网页端看超学模块课路径</w:t>
      </w:r>
    </w:p>
    <w:p w14:paraId="724C17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s-ES" w:eastAsia="zh-CN"/>
        </w:rPr>
      </w:pPr>
      <w:r>
        <w:rPr>
          <w:rFonts w:hint="eastAsia"/>
          <w:lang w:val="en-US" w:eastAsia="zh-CN"/>
        </w:rPr>
        <w:t xml:space="preserve">网页端：登录网址 </w:t>
      </w:r>
      <w:bookmarkStart w:id="0" w:name="_GoBack"/>
      <w:bookmarkEnd w:id="0"/>
      <w:r>
        <w:rPr>
          <w:rFonts w:hint="eastAsia"/>
          <w:lang w:val="en-US" w:eastAsia="zh-CN"/>
        </w:rPr>
        <w:t>s</w:t>
      </w:r>
      <w:r>
        <w:rPr>
          <w:rFonts w:hint="default"/>
          <w:lang w:val="es-ES" w:eastAsia="zh-CN"/>
        </w:rPr>
        <w:t xml:space="preserve">.wanxue.cn </w:t>
      </w:r>
    </w:p>
    <w:p w14:paraId="0ECFFE0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在学习中心页面，点击“我的课程”，如下图：</w:t>
      </w:r>
    </w:p>
    <w:p w14:paraId="5B8089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613410"/>
            <wp:effectExtent l="0" t="0" r="12065" b="2159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39E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在考研公共课里，选择自己开通的科目，以英语一为例，如下图：</w:t>
      </w:r>
    </w:p>
    <w:p w14:paraId="713889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9230" cy="2376805"/>
            <wp:effectExtent l="0" t="0" r="13970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ECB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点击课程以后选择超级优化学习系统，开始学习，如下图：</w:t>
      </w:r>
    </w:p>
    <w:p w14:paraId="5A83F0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1303020"/>
            <wp:effectExtent l="0" t="0" r="12065" b="177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7CE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进入各学习阶段，用</w:t>
      </w:r>
      <w:r>
        <w:rPr>
          <w:rFonts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  <w:t>超级智能学习</w:t>
      </w:r>
      <w:r>
        <w:rPr>
          <w:rFonts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依次完成各模块内容的学习，如下图：</w:t>
      </w:r>
    </w:p>
    <w:p w14:paraId="0C45CA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1773555"/>
            <wp:effectExtent l="0" t="0" r="12700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A925">
      <w:pPr>
        <w:numPr>
          <w:numId w:val="0"/>
        </w:numPr>
      </w:pPr>
      <w:r>
        <w:drawing>
          <wp:inline distT="0" distB="0" distL="114300" distR="114300">
            <wp:extent cx="5271135" cy="2060575"/>
            <wp:effectExtent l="0" t="0" r="12065" b="2222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1D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注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：超学无配套纸质版教材，每个模块第一部分就是当堂课程的电子版教材，网页端可以下载，如下</w:t>
      </w:r>
    </w:p>
    <w:p w14:paraId="53BCA557">
      <w:pPr>
        <w:numPr>
          <w:numId w:val="0"/>
        </w:numPr>
      </w:pPr>
      <w:r>
        <w:drawing>
          <wp:inline distT="0" distB="0" distL="114300" distR="114300">
            <wp:extent cx="4784090" cy="2950210"/>
            <wp:effectExtent l="0" t="0" r="1651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BEE3">
      <w:pPr>
        <w:numPr>
          <w:numId w:val="0"/>
        </w:numPr>
      </w:pPr>
    </w:p>
    <w:p w14:paraId="5CA91FB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三 钉钉</w:t>
      </w:r>
    </w:p>
    <w:p w14:paraId="6BE416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钉钉内会建立班级群，一些通知或者电子版文件会在群内发，不要屏蔽信息；</w:t>
      </w:r>
    </w:p>
    <w:p w14:paraId="189F7B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公共课科目会有相应的答疑群，有问题及时在群内反馈给老师，群内答疑时间为48小时内回复；</w:t>
      </w:r>
    </w:p>
    <w:p w14:paraId="3B567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7280697E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四 学习计划</w:t>
      </w:r>
    </w:p>
    <w:p w14:paraId="55597C3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计划主要以超级学习系统内的模块课程，单词书，习题为主，希望可以按照计划进行学习，如若某天不能完成，可自行调整，保证整体进度相差不多即可</w:t>
      </w:r>
    </w:p>
    <w:p w14:paraId="1F99547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每位学生都会建立打卡群，每天学习后将自己当天的学习内容发在群内，起到督促作用</w:t>
      </w:r>
    </w:p>
    <w:p w14:paraId="76697F65">
      <w:pPr>
        <w:bidi w:val="0"/>
        <w:rPr>
          <w:rFonts w:hint="default"/>
          <w:lang w:val="en-US" w:eastAsia="zh-CN"/>
        </w:rPr>
      </w:pPr>
    </w:p>
    <w:p w14:paraId="75520FE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五 注意事项</w:t>
      </w:r>
    </w:p>
    <w:p w14:paraId="71429E9D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学习中学习app有时会出现一些bug，可先尝试退出账号重新登陆，或者卸载重新安装，  如若还不能解决问题，将问题发给班主任，班主任反馈给技术进行解决</w:t>
      </w:r>
    </w:p>
    <w:p w14:paraId="4DC0379A"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FFA2D3"/>
    <w:multiLevelType w:val="singleLevel"/>
    <w:tmpl w:val="B1FFA2D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FD72C92"/>
    <w:multiLevelType w:val="singleLevel"/>
    <w:tmpl w:val="DFD72C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8B13C6"/>
    <w:rsid w:val="568B13C6"/>
    <w:rsid w:val="E7FE58A9"/>
    <w:rsid w:val="FEBB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2024-11-12T13:30:00Z</dcterms:created>
  <dc:creator>Iron man</dc:creator>
  <cp:lastModifiedBy>Iron man</cp:lastModifiedBy>
  <dcterms:modified xsi:type="dcterms:W3CDTF">2024-11-12T13:37:08Z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F19E811EBD83E3FCF2E732675D0E3974_41</vt:lpwstr>
  </property>
</Properties>
</file>