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EE0F3">
      <w:pPr>
        <w:jc w:val="center"/>
        <w:rPr>
          <w:rFonts w:hint="default" w:ascii="Times New Roman" w:hAnsi="Times New Roman" w:eastAsia="华文宋体" w:cs="Times New Roman"/>
          <w:b/>
          <w:bCs/>
          <w:sz w:val="36"/>
          <w:szCs w:val="44"/>
          <w:lang w:val="en-US" w:eastAsia="zh-CN"/>
        </w:rPr>
      </w:pPr>
    </w:p>
    <w:p w14:paraId="2BB664A2">
      <w:pPr>
        <w:spacing w:line="400" w:lineRule="exact"/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年宁波大学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昂热大学联合学院</w:t>
      </w:r>
    </w:p>
    <w:p w14:paraId="7642CDA5"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接收推荐免试研究生复试科目</w:t>
      </w:r>
      <w:r>
        <w:rPr>
          <w:rFonts w:ascii="黑体" w:eastAsia="黑体"/>
          <w:b/>
          <w:sz w:val="32"/>
          <w:szCs w:val="32"/>
        </w:rPr>
        <w:br w:type="textWrapping"/>
      </w:r>
      <w:r>
        <w:rPr>
          <w:rFonts w:hint="eastAsia" w:ascii="黑体" w:eastAsia="黑体"/>
          <w:b/>
          <w:sz w:val="32"/>
          <w:szCs w:val="32"/>
        </w:rPr>
        <w:t>考　试　大　纲</w:t>
      </w:r>
    </w:p>
    <w:bookmarkEnd w:id="0"/>
    <w:p w14:paraId="3C3A1EFE">
      <w:pPr>
        <w:jc w:val="center"/>
        <w:rPr>
          <w:rFonts w:hint="default" w:ascii="Times New Roman" w:hAnsi="Times New Roman" w:eastAsia="华文宋体" w:cs="Times New Roman"/>
          <w:b/>
          <w:bCs/>
          <w:sz w:val="36"/>
          <w:szCs w:val="44"/>
          <w:lang w:val="en-US" w:eastAsia="zh-CN"/>
        </w:rPr>
      </w:pPr>
    </w:p>
    <w:p w14:paraId="5B678095">
      <w:pPr>
        <w:jc w:val="center"/>
        <w:rPr>
          <w:rFonts w:hint="default" w:ascii="Times New Roman" w:hAnsi="Times New Roman" w:eastAsia="华文宋体" w:cs="Times New Roman"/>
          <w:lang w:val="en-US" w:eastAsia="zh-CN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840"/>
      </w:tblGrid>
      <w:tr w14:paraId="02720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noWrap w:val="0"/>
            <w:vAlign w:val="bottom"/>
          </w:tcPr>
          <w:p w14:paraId="7B7DA24F"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noWrap w:val="0"/>
            <w:vAlign w:val="bottom"/>
          </w:tcPr>
          <w:p w14:paraId="69A83123">
            <w:pPr>
              <w:spacing w:after="62" w:afterLines="20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Cs w:val="21"/>
                <w:lang w:val="en-US" w:eastAsia="zh-CN"/>
              </w:rPr>
              <w:t>旅游基础理论</w:t>
            </w:r>
          </w:p>
        </w:tc>
      </w:tr>
    </w:tbl>
    <w:p w14:paraId="2E9D0903">
      <w:p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</w:p>
    <w:p w14:paraId="305E0A16">
      <w:p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</w:p>
    <w:p w14:paraId="0819A068">
      <w:pPr>
        <w:numPr>
          <w:ilvl w:val="0"/>
          <w:numId w:val="1"/>
        </w:numPr>
        <w:rPr>
          <w:rFonts w:hint="default" w:ascii="Times New Roman" w:hAnsi="Times New Roman" w:eastAsia="华文宋体" w:cs="Times New Roman"/>
          <w:b/>
          <w:bCs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b/>
          <w:bCs/>
          <w:sz w:val="23"/>
          <w:szCs w:val="23"/>
          <w:lang w:val="en-US" w:eastAsia="zh-CN"/>
        </w:rPr>
        <w:t>考试形式与考卷结构</w:t>
      </w:r>
    </w:p>
    <w:p w14:paraId="6DF3995F">
      <w:pPr>
        <w:numPr>
          <w:ilvl w:val="0"/>
          <w:numId w:val="2"/>
        </w:numPr>
        <w:ind w:left="420" w:leftChars="0"/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试卷满分值及考试时间</w:t>
      </w:r>
    </w:p>
    <w:p w14:paraId="023AA463">
      <w:pPr>
        <w:numPr>
          <w:ilvl w:val="0"/>
          <w:numId w:val="0"/>
        </w:numPr>
        <w:ind w:left="840" w:leftChars="0" w:firstLine="420" w:firstLineChars="0"/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本试卷满分为150分，考试时间为</w:t>
      </w:r>
      <w:r>
        <w:rPr>
          <w:rFonts w:hint="default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1</w:t>
      </w: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2</w:t>
      </w:r>
      <w:r>
        <w:rPr>
          <w:rFonts w:hint="default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0</w:t>
      </w: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分钟。</w:t>
      </w:r>
    </w:p>
    <w:p w14:paraId="11C60D22">
      <w:pPr>
        <w:numPr>
          <w:ilvl w:val="0"/>
          <w:numId w:val="2"/>
        </w:numPr>
        <w:ind w:left="420" w:leftChars="0"/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答题方式</w:t>
      </w:r>
    </w:p>
    <w:p w14:paraId="3170065C">
      <w:pPr>
        <w:numPr>
          <w:ilvl w:val="0"/>
          <w:numId w:val="0"/>
        </w:numPr>
        <w:ind w:left="840" w:leftChars="0" w:firstLine="420" w:firstLineChars="0"/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答题方式为闭卷、笔试。试卷由试题和答题纸组成；答案必须写在答题纸（由考点提供）相应的位置上。</w:t>
      </w:r>
    </w:p>
    <w:p w14:paraId="6400F281">
      <w:pPr>
        <w:numPr>
          <w:ilvl w:val="0"/>
          <w:numId w:val="2"/>
        </w:numPr>
        <w:ind w:left="420" w:leftChars="0"/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试卷内容结构</w:t>
      </w:r>
    </w:p>
    <w:p w14:paraId="11F2F61A">
      <w:pPr>
        <w:numPr>
          <w:ilvl w:val="0"/>
          <w:numId w:val="0"/>
        </w:numPr>
        <w:ind w:left="840" w:leftChars="0" w:firstLine="420" w:firstLineChars="0"/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考试内容主要包括旅游管理专业的三个方面内容，即旅游资源、旅游市场和旅游影响。</w:t>
      </w:r>
    </w:p>
    <w:p w14:paraId="17D4EF81">
      <w:pPr>
        <w:numPr>
          <w:ilvl w:val="0"/>
          <w:numId w:val="2"/>
        </w:numPr>
        <w:ind w:left="420" w:leftChars="0"/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试卷体型结构</w:t>
      </w:r>
    </w:p>
    <w:p w14:paraId="3BB1877B">
      <w:pPr>
        <w:numPr>
          <w:ilvl w:val="0"/>
          <w:numId w:val="0"/>
        </w:numPr>
        <w:ind w:left="840" w:leftChars="0" w:firstLine="420" w:firstLineChars="0"/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试卷题型结构只有一种题项，即申论题。通过这一种题型便可全面考察学生的旅游管理专业知识的掌握程度。</w:t>
      </w:r>
    </w:p>
    <w:p w14:paraId="6556A6AE">
      <w:pPr>
        <w:numPr>
          <w:ilvl w:val="0"/>
          <w:numId w:val="1"/>
        </w:numPr>
        <w:rPr>
          <w:rFonts w:hint="default" w:ascii="Times New Roman" w:hAnsi="Times New Roman" w:eastAsia="华文宋体" w:cs="Times New Roman"/>
          <w:b/>
          <w:bCs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b/>
          <w:bCs/>
          <w:sz w:val="23"/>
          <w:szCs w:val="23"/>
          <w:lang w:val="en-US" w:eastAsia="zh-CN"/>
        </w:rPr>
        <w:t>考察目标</w:t>
      </w:r>
    </w:p>
    <w:p w14:paraId="5A832A2B">
      <w:pPr>
        <w:numPr>
          <w:ilvl w:val="0"/>
          <w:numId w:val="0"/>
        </w:numPr>
        <w:ind w:firstLine="420" w:firstLineChars="0"/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考察考生对旅游管理专业的知识掌握的程度，以及用旅游市场和旅游影响的理论分析和解决问题的能力。</w:t>
      </w:r>
    </w:p>
    <w:p w14:paraId="058F0E49">
      <w:pPr>
        <w:numPr>
          <w:ilvl w:val="0"/>
          <w:numId w:val="0"/>
        </w:numPr>
        <w:ind w:firstLine="420" w:firstLineChars="0"/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</w:p>
    <w:p w14:paraId="4B50ABA7">
      <w:pPr>
        <w:numPr>
          <w:ilvl w:val="0"/>
          <w:numId w:val="1"/>
        </w:numPr>
        <w:rPr>
          <w:rFonts w:hint="default" w:ascii="Times New Roman" w:hAnsi="Times New Roman" w:eastAsia="华文宋体" w:cs="Times New Roman"/>
          <w:b/>
          <w:bCs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b/>
          <w:bCs/>
          <w:sz w:val="23"/>
          <w:szCs w:val="23"/>
          <w:lang w:val="en-US" w:eastAsia="zh-CN"/>
        </w:rPr>
        <w:t>考察范围或考试内容概要</w:t>
      </w:r>
    </w:p>
    <w:p w14:paraId="4A9F15B4">
      <w:pPr>
        <w:numPr>
          <w:ilvl w:val="0"/>
          <w:numId w:val="0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第一部分：旅游资源</w:t>
      </w:r>
    </w:p>
    <w:p w14:paraId="3D63932E">
      <w:pPr>
        <w:numPr>
          <w:ilvl w:val="0"/>
          <w:numId w:val="3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旅游资源的种类</w:t>
      </w:r>
    </w:p>
    <w:p w14:paraId="616448E4">
      <w:pPr>
        <w:numPr>
          <w:ilvl w:val="0"/>
          <w:numId w:val="3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旅游资源的演变</w:t>
      </w:r>
    </w:p>
    <w:p w14:paraId="6AE2E82F">
      <w:pPr>
        <w:numPr>
          <w:ilvl w:val="0"/>
          <w:numId w:val="3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旅游资源的开发</w:t>
      </w:r>
    </w:p>
    <w:p w14:paraId="1FE6B744">
      <w:pPr>
        <w:numPr>
          <w:ilvl w:val="0"/>
          <w:numId w:val="3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旅游资源的现状</w:t>
      </w:r>
    </w:p>
    <w:p w14:paraId="11BD0DCB">
      <w:pPr>
        <w:numPr>
          <w:ilvl w:val="0"/>
          <w:numId w:val="3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旅游资源的保护</w:t>
      </w:r>
    </w:p>
    <w:p w14:paraId="688763AB">
      <w:pPr>
        <w:numPr>
          <w:ilvl w:val="0"/>
          <w:numId w:val="3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旅游资源与旅游产品的界定</w:t>
      </w:r>
    </w:p>
    <w:p w14:paraId="3282D92E">
      <w:pPr>
        <w:numPr>
          <w:ilvl w:val="0"/>
          <w:numId w:val="0"/>
        </w:numP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第二部分：旅游者</w:t>
      </w:r>
    </w:p>
    <w:p w14:paraId="0C8F46B0">
      <w:pPr>
        <w:numPr>
          <w:ilvl w:val="0"/>
          <w:numId w:val="4"/>
        </w:numP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旅游者的定义</w:t>
      </w:r>
    </w:p>
    <w:p w14:paraId="20C44825">
      <w:pPr>
        <w:numPr>
          <w:ilvl w:val="0"/>
          <w:numId w:val="4"/>
        </w:numPr>
        <w:rPr>
          <w:rFonts w:hint="default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个人旅游需求的客观条件</w:t>
      </w:r>
    </w:p>
    <w:p w14:paraId="6AF417AE">
      <w:pPr>
        <w:numPr>
          <w:ilvl w:val="0"/>
          <w:numId w:val="4"/>
        </w:numPr>
        <w:rPr>
          <w:rFonts w:hint="default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个人旅游需求的主观条件</w:t>
      </w:r>
    </w:p>
    <w:p w14:paraId="57AFE885">
      <w:pPr>
        <w:numPr>
          <w:ilvl w:val="0"/>
          <w:numId w:val="4"/>
        </w:numPr>
        <w:rPr>
          <w:rFonts w:hint="default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旅游者的类别</w:t>
      </w:r>
    </w:p>
    <w:p w14:paraId="76DB5C7B">
      <w:pPr>
        <w:numPr>
          <w:ilvl w:val="0"/>
          <w:numId w:val="4"/>
        </w:numPr>
        <w:rPr>
          <w:rFonts w:hint="default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旅游者行为模式</w:t>
      </w:r>
    </w:p>
    <w:p w14:paraId="71A4E690">
      <w:pPr>
        <w:numPr>
          <w:ilvl w:val="0"/>
          <w:numId w:val="4"/>
        </w:numPr>
        <w:rPr>
          <w:rFonts w:hint="default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旅游者行为变化与趋势</w:t>
      </w:r>
    </w:p>
    <w:p w14:paraId="6BF7A00C">
      <w:pPr>
        <w:numPr>
          <w:ilvl w:val="0"/>
          <w:numId w:val="0"/>
        </w:numP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第三部分：旅游活动</w:t>
      </w:r>
    </w:p>
    <w:p w14:paraId="1BA43330">
      <w:pPr>
        <w:numPr>
          <w:ilvl w:val="0"/>
          <w:numId w:val="5"/>
        </w:numP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旅游活动的概念</w:t>
      </w:r>
    </w:p>
    <w:p w14:paraId="4FF629F4">
      <w:pPr>
        <w:numPr>
          <w:ilvl w:val="0"/>
          <w:numId w:val="5"/>
        </w:numPr>
        <w:rPr>
          <w:rFonts w:hint="default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旅游活动的特征</w:t>
      </w:r>
    </w:p>
    <w:p w14:paraId="40F7A9AB">
      <w:pPr>
        <w:numPr>
          <w:ilvl w:val="0"/>
          <w:numId w:val="5"/>
        </w:numPr>
        <w:rPr>
          <w:rFonts w:hint="default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旅游活动的类型与性质</w:t>
      </w:r>
    </w:p>
    <w:p w14:paraId="7E8C51F2">
      <w:pPr>
        <w:numPr>
          <w:ilvl w:val="0"/>
          <w:numId w:val="5"/>
        </w:numPr>
        <w:rPr>
          <w:rFonts w:hint="default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旅游活动的变化与趋势</w:t>
      </w:r>
    </w:p>
    <w:p w14:paraId="34AA4487">
      <w:pPr>
        <w:numPr>
          <w:ilvl w:val="0"/>
          <w:numId w:val="5"/>
        </w:numPr>
        <w:rPr>
          <w:rFonts w:hint="default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当代旅游活动的要素</w:t>
      </w:r>
    </w:p>
    <w:p w14:paraId="6C17D714">
      <w:pPr>
        <w:numPr>
          <w:ilvl w:val="0"/>
          <w:numId w:val="5"/>
        </w:numPr>
        <w:rPr>
          <w:rFonts w:hint="default" w:ascii="Times New Roman" w:hAnsi="Times New Roman" w:eastAsia="华文宋体" w:cs="Times New Roman"/>
          <w:sz w:val="23"/>
          <w:szCs w:val="23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3"/>
          <w:szCs w:val="23"/>
          <w:highlight w:val="none"/>
          <w:lang w:val="en-US" w:eastAsia="zh-CN"/>
        </w:rPr>
        <w:t>当代旅游活动的特点</w:t>
      </w:r>
    </w:p>
    <w:p w14:paraId="4481B65A">
      <w:pPr>
        <w:numPr>
          <w:ilvl w:val="0"/>
          <w:numId w:val="0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第</w:t>
      </w:r>
      <w:r>
        <w:rPr>
          <w:rFonts w:hint="eastAsia" w:ascii="Times New Roman" w:hAnsi="Times New Roman" w:eastAsia="华文宋体" w:cs="Times New Roman"/>
          <w:sz w:val="23"/>
          <w:szCs w:val="23"/>
          <w:lang w:val="en-US" w:eastAsia="zh-CN"/>
        </w:rPr>
        <w:t>四</w:t>
      </w: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部分：旅游市场</w:t>
      </w:r>
    </w:p>
    <w:p w14:paraId="761E38C4">
      <w:pPr>
        <w:numPr>
          <w:ilvl w:val="0"/>
          <w:numId w:val="6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旅游市场定义</w:t>
      </w:r>
    </w:p>
    <w:p w14:paraId="4A660D2A">
      <w:pPr>
        <w:numPr>
          <w:ilvl w:val="0"/>
          <w:numId w:val="6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旅游市场概况</w:t>
      </w:r>
    </w:p>
    <w:p w14:paraId="7DDD308B">
      <w:pPr>
        <w:numPr>
          <w:ilvl w:val="0"/>
          <w:numId w:val="6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我国入境旅游市场现状</w:t>
      </w:r>
    </w:p>
    <w:p w14:paraId="1DF0958F">
      <w:pPr>
        <w:numPr>
          <w:ilvl w:val="0"/>
          <w:numId w:val="6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我国出境旅游市场现状</w:t>
      </w:r>
    </w:p>
    <w:p w14:paraId="4C78CE3D">
      <w:pPr>
        <w:numPr>
          <w:ilvl w:val="0"/>
          <w:numId w:val="6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我国国内旅游市场现状</w:t>
      </w:r>
    </w:p>
    <w:p w14:paraId="26AD0BCB">
      <w:pPr>
        <w:numPr>
          <w:ilvl w:val="0"/>
          <w:numId w:val="6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旅游市场与旅游者行为</w:t>
      </w:r>
    </w:p>
    <w:p w14:paraId="5BE04B8D">
      <w:pPr>
        <w:numPr>
          <w:ilvl w:val="0"/>
          <w:numId w:val="0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第</w:t>
      </w:r>
      <w:r>
        <w:rPr>
          <w:rFonts w:hint="eastAsia" w:ascii="Times New Roman" w:hAnsi="Times New Roman" w:eastAsia="华文宋体" w:cs="Times New Roman"/>
          <w:sz w:val="23"/>
          <w:szCs w:val="23"/>
          <w:lang w:val="en-US" w:eastAsia="zh-CN"/>
        </w:rPr>
        <w:t>五</w:t>
      </w: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部分：旅游影响</w:t>
      </w:r>
    </w:p>
    <w:p w14:paraId="1F6A7A34">
      <w:pPr>
        <w:numPr>
          <w:ilvl w:val="0"/>
          <w:numId w:val="7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旅游影响的性质</w:t>
      </w:r>
    </w:p>
    <w:p w14:paraId="5683D667">
      <w:pPr>
        <w:numPr>
          <w:ilvl w:val="0"/>
          <w:numId w:val="7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旅游的经济影响</w:t>
      </w:r>
    </w:p>
    <w:p w14:paraId="02499768">
      <w:pPr>
        <w:numPr>
          <w:ilvl w:val="0"/>
          <w:numId w:val="7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旅游的社会文化影响</w:t>
      </w:r>
    </w:p>
    <w:p w14:paraId="69481E50">
      <w:pPr>
        <w:numPr>
          <w:ilvl w:val="0"/>
          <w:numId w:val="7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旅游的环境影响</w:t>
      </w:r>
    </w:p>
    <w:p w14:paraId="303BBCF5">
      <w:pPr>
        <w:numPr>
          <w:ilvl w:val="0"/>
          <w:numId w:val="7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旅游影响的平衡和取舍</w:t>
      </w:r>
    </w:p>
    <w:p w14:paraId="68C9EFBD">
      <w:pPr>
        <w:numPr>
          <w:ilvl w:val="0"/>
          <w:numId w:val="7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可持续旅游发展的困惑</w:t>
      </w:r>
    </w:p>
    <w:p w14:paraId="2352B0C4">
      <w:pPr>
        <w:numPr>
          <w:ilvl w:val="0"/>
          <w:numId w:val="0"/>
        </w:numPr>
        <w:rPr>
          <w:rFonts w:hint="default" w:ascii="Times New Roman" w:hAnsi="Times New Roman" w:eastAsia="华文宋体" w:cs="Times New Roman"/>
          <w:b/>
          <w:bCs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b/>
          <w:bCs/>
          <w:sz w:val="23"/>
          <w:szCs w:val="23"/>
          <w:lang w:val="en-US" w:eastAsia="zh-CN"/>
        </w:rPr>
        <w:t>参考教材或主要参考书：</w:t>
      </w:r>
    </w:p>
    <w:p w14:paraId="5184925F">
      <w:pPr>
        <w:numPr>
          <w:ilvl w:val="0"/>
          <w:numId w:val="0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1.  谢彦君：基础旅游学（第四版），商务印书馆，2015</w:t>
      </w:r>
    </w:p>
    <w:p w14:paraId="14A3B864">
      <w:pPr>
        <w:numPr>
          <w:ilvl w:val="0"/>
          <w:numId w:val="0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 xml:space="preserve">2.  李天元、张朝枝：旅游学(第四版) ，高等教育出版社，2019 </w:t>
      </w:r>
    </w:p>
    <w:p w14:paraId="1A2FDE61">
      <w:pPr>
        <w:numPr>
          <w:ilvl w:val="0"/>
          <w:numId w:val="0"/>
        </w:numP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3"/>
          <w:szCs w:val="23"/>
          <w:lang w:val="en-US" w:eastAsia="zh-CN"/>
        </w:rPr>
        <w:t>3.  [英] 克里斯·库珀（Chris Cooper）、张俐俐：旅游学， 高等教育出版社，2007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2F0D9"/>
    <w:multiLevelType w:val="singleLevel"/>
    <w:tmpl w:val="98B2F0D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60298F3"/>
    <w:multiLevelType w:val="singleLevel"/>
    <w:tmpl w:val="C60298F3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EC896794"/>
    <w:multiLevelType w:val="singleLevel"/>
    <w:tmpl w:val="EC89679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CE1AC76"/>
    <w:multiLevelType w:val="multilevel"/>
    <w:tmpl w:val="ECE1AC76"/>
    <w:lvl w:ilvl="0" w:tentative="0">
      <w:start w:val="1"/>
      <w:numFmt w:val="chineseCounting"/>
      <w:suff w:val="space"/>
      <w:lvlText w:val="（%1）"/>
      <w:lvlJc w:val="left"/>
      <w:pPr>
        <w:ind w:left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420"/>
      </w:pPr>
      <w:rPr>
        <w:rFonts w:hint="eastAsia"/>
      </w:rPr>
    </w:lvl>
  </w:abstractNum>
  <w:abstractNum w:abstractNumId="4">
    <w:nsid w:val="17EAF50E"/>
    <w:multiLevelType w:val="singleLevel"/>
    <w:tmpl w:val="17EAF50E"/>
    <w:lvl w:ilvl="0" w:tentative="0">
      <w:start w:val="1"/>
      <w:numFmt w:val="decimal"/>
      <w:suff w:val="space"/>
      <w:lvlText w:val="（%1）"/>
      <w:lvlJc w:val="left"/>
    </w:lvl>
  </w:abstractNum>
  <w:abstractNum w:abstractNumId="5">
    <w:nsid w:val="2F9765BB"/>
    <w:multiLevelType w:val="multilevel"/>
    <w:tmpl w:val="2F9765BB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6">
    <w:nsid w:val="46CE7D09"/>
    <w:multiLevelType w:val="singleLevel"/>
    <w:tmpl w:val="46CE7D0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jU3Nzk5OGI4Mjg3MTgwMmEwMzJiZDc0OTNjNmYifQ=="/>
  </w:docVars>
  <w:rsids>
    <w:rsidRoot w:val="3CBC3050"/>
    <w:rsid w:val="0C831A15"/>
    <w:rsid w:val="3CBC3050"/>
    <w:rsid w:val="5880350B"/>
    <w:rsid w:val="6004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669</Words>
  <Characters>697</Characters>
  <Lines>0</Lines>
  <Paragraphs>0</Paragraphs>
  <TotalTime>4</TotalTime>
  <ScaleCrop>false</ScaleCrop>
  <LinksUpToDate>false</LinksUpToDate>
  <CharactersWithSpaces>711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2023-09-07T10:40:00Z</dcterms:created>
  <dc:creator>Serene</dc:creator>
  <cp:lastModifiedBy>ICUNA 407</cp:lastModifiedBy>
  <dcterms:modified xsi:type="dcterms:W3CDTF">2024-09-27T06:46:08Z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7BD4859E115D4D9C82F4042262D7D1CA_11</vt:lpwstr>
  </property>
</Properties>
</file>