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default" w:ascii="仿宋" w:hAnsi="仿宋" w:eastAsia="仿宋"/>
          <w:b w:val="0"/>
          <w:bCs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4"/>
          <w:highlight w:val="none"/>
          <w:lang w:val="en-US" w:eastAsia="zh-CN"/>
        </w:rPr>
        <w:t>附件1</w:t>
      </w:r>
    </w:p>
    <w:p>
      <w:pPr>
        <w:shd w:val="clear"/>
        <w:jc w:val="center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32"/>
          <w:szCs w:val="28"/>
          <w:highlight w:val="none"/>
        </w:rPr>
        <w:t>通信工程学院推荐免试攻读硕士学位研究生申请表</w:t>
      </w:r>
    </w:p>
    <w:tbl>
      <w:tblPr>
        <w:tblStyle w:val="2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81"/>
        <w:gridCol w:w="1794"/>
        <w:gridCol w:w="1373"/>
        <w:gridCol w:w="626"/>
        <w:gridCol w:w="96"/>
        <w:gridCol w:w="1281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班级（教学班）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学号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本科</w:t>
            </w:r>
          </w:p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专业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移动电话</w:t>
            </w:r>
          </w:p>
        </w:tc>
        <w:tc>
          <w:tcPr>
            <w:tcW w:w="4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思想道德素质测评</w:t>
            </w:r>
          </w:p>
        </w:tc>
        <w:tc>
          <w:tcPr>
            <w:tcW w:w="8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  <w:p>
            <w:pPr>
              <w:shd w:val="clear"/>
              <w:ind w:firstLine="240" w:firstLineChars="100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□合格       □不合格</w:t>
            </w:r>
          </w:p>
          <w:p>
            <w:pPr>
              <w:shd w:val="clear"/>
              <w:wordWrap w:val="0"/>
              <w:ind w:right="960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 xml:space="preserve">                                辅导员签字：   </w:t>
            </w:r>
          </w:p>
          <w:p>
            <w:pPr>
              <w:shd w:val="clear"/>
              <w:jc w:val="righ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综合素质能力附加分清单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类别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明细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附加分</w:t>
            </w:r>
          </w:p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（打钩）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证书名称及获奖日期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实践经历类</w:t>
            </w:r>
          </w:p>
        </w:tc>
        <w:tc>
          <w:tcPr>
            <w:tcW w:w="3793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国家级学生标兵</w:t>
            </w:r>
          </w:p>
        </w:tc>
        <w:tc>
          <w:tcPr>
            <w:tcW w:w="137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5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国家级优秀学生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4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省部级学生标兵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3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省部级优秀学生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2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本科生校长奖/提名奖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1.5/1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国家奖学金学生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校级学生标兵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0.5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校级优秀学生/团员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0.25/0.2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国家级优秀学生干部</w:t>
            </w:r>
          </w:p>
        </w:tc>
        <w:tc>
          <w:tcPr>
            <w:tcW w:w="137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4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省级优秀学生干部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2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校级优秀学生干部/团干部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0.5/0.4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院级优秀学生干部/团干部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0.25/0.2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国家级优秀党员</w:t>
            </w:r>
          </w:p>
        </w:tc>
        <w:tc>
          <w:tcPr>
            <w:tcW w:w="1377" w:type="dxa"/>
            <w:gridSpan w:val="2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5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省部级优秀党员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3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校级优秀党员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0.5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参军入伍</w:t>
            </w:r>
          </w:p>
        </w:tc>
        <w:tc>
          <w:tcPr>
            <w:tcW w:w="137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大学生创新性实验计划</w:t>
            </w:r>
          </w:p>
        </w:tc>
        <w:tc>
          <w:tcPr>
            <w:tcW w:w="3793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校结题排名第1-5团队</w:t>
            </w:r>
          </w:p>
        </w:tc>
        <w:tc>
          <w:tcPr>
            <w:tcW w:w="137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其他国家级优秀结题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1.5</w:t>
            </w:r>
          </w:p>
        </w:tc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其他国家级合格结题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省级优秀结题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省级合格结题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0.5</w:t>
            </w: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竞赛类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学科竞赛国家级一等奖(含国际一等奖)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2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学科竞赛国家级二等奖(含国际二等奖)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1.5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学科竞赛国家级三等奖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学科竞赛省部级一等奖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学科竞赛省部级二等奖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0.5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单科竞赛国家级一等奖以上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单科竞赛省部级一等奖以上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0.5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代表我校参加全国体育、文艺比赛获奖，省级前三名加 0.5 分/项；国家级前三名加1分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1/0.5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科研能力突出类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在读期间以第一作者身份在“西安电子科技大学高水平期刊目录”所列刊物上发表（含录用）论文加 5 分/篇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（ ）篇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在读期间获国家发明专利授权：仅取排名前三者，依次加 4分/件、3分/件、2分/件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4 / 3 / 2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在读期间申请国家发明专利：排名前三者，加0.5分/件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（ ）件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在读期间以第一作者在信息类中文核心期刊上发表（含录用）学术性论文加1 分/篇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（ ）篇</w:t>
            </w: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/>
                <w:b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8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  <w:highlight w:val="none"/>
              </w:rPr>
              <w:t>附加分合计：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  <w:highlight w:val="none"/>
                <w:shd w:val="clear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  <w:highlight w:val="none"/>
                <w:shd w:val="cle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承诺书</w:t>
            </w:r>
          </w:p>
        </w:tc>
        <w:tc>
          <w:tcPr>
            <w:tcW w:w="8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500" w:lineRule="exact"/>
              <w:ind w:firstLine="482" w:firstLineChars="200"/>
              <w:rPr>
                <w:rFonts w:ascii="仿宋" w:hAnsi="仿宋" w:eastAsia="仿宋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  <w:highlight w:val="none"/>
              </w:rPr>
              <w:t>本人确认以上信息正确，确保所提供的证明材料真实可信（证明材料另附）。</w:t>
            </w:r>
          </w:p>
          <w:p>
            <w:pPr>
              <w:shd w:val="clear"/>
              <w:spacing w:line="500" w:lineRule="exact"/>
              <w:ind w:firstLine="482" w:firstLineChars="200"/>
              <w:rPr>
                <w:rFonts w:ascii="仿宋" w:hAnsi="仿宋" w:eastAsia="仿宋"/>
                <w:b/>
                <w:color w:val="auto"/>
                <w:sz w:val="24"/>
                <w:szCs w:val="28"/>
                <w:highlight w:val="none"/>
              </w:rPr>
            </w:pPr>
          </w:p>
          <w:p>
            <w:pPr>
              <w:shd w:val="clear"/>
              <w:jc w:val="center"/>
              <w:rPr>
                <w:rFonts w:ascii="仿宋" w:hAnsi="仿宋" w:eastAsia="仿宋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  <w:highlight w:val="none"/>
              </w:rPr>
              <w:t>申请人签名：                       申请时间：</w:t>
            </w:r>
          </w:p>
          <w:p>
            <w:pPr>
              <w:shd w:val="clear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hd w:val="clear"/>
        <w:rPr>
          <w:rFonts w:ascii="仿宋" w:hAnsi="仿宋" w:eastAsia="仿宋"/>
          <w:color w:val="auto"/>
          <w:sz w:val="24"/>
          <w:szCs w:val="28"/>
          <w:highlight w:val="none"/>
        </w:rPr>
      </w:pPr>
    </w:p>
    <w:p>
      <w:pPr>
        <w:shd w:val="clear"/>
        <w:ind w:firstLine="480" w:firstLineChars="200"/>
        <w:rPr>
          <w:rFonts w:ascii="仿宋" w:hAnsi="仿宋" w:eastAsia="仿宋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备注：</w:t>
      </w:r>
    </w:p>
    <w:p>
      <w:pPr>
        <w:numPr>
          <w:ilvl w:val="0"/>
          <w:numId w:val="0"/>
        </w:numPr>
        <w:shd w:val="clear"/>
        <w:ind w:leftChars="202"/>
        <w:rPr>
          <w:rFonts w:hint="eastAsia" w:ascii="仿宋" w:hAnsi="仿宋" w:eastAsia="仿宋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将此表填写完成后置于首页和证书复印件装订上交给辅导员老师，不提供或逾期者视为自动放弃推免资格。</w:t>
      </w:r>
    </w:p>
    <w:p>
      <w:pPr>
        <w:numPr>
          <w:ilvl w:val="0"/>
          <w:numId w:val="0"/>
        </w:numPr>
        <w:shd w:val="clear"/>
        <w:ind w:leftChars="202"/>
        <w:rPr>
          <w:rFonts w:ascii="仿宋" w:hAnsi="仿宋" w:eastAsia="仿宋"/>
          <w:b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实践经历类：同一类型只取一项最高奖，不同类型可累加。</w:t>
      </w:r>
    </w:p>
    <w:p>
      <w:pPr>
        <w:shd w:val="clear"/>
        <w:ind w:left="424" w:leftChars="202" w:firstLine="2"/>
        <w:rPr>
          <w:rFonts w:ascii="仿宋" w:hAnsi="仿宋" w:eastAsia="仿宋"/>
          <w:b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3.同类竞赛取单次最高成绩。</w:t>
      </w:r>
    </w:p>
    <w:p>
      <w:pPr>
        <w:shd w:val="clear"/>
        <w:ind w:left="424" w:leftChars="202" w:firstLine="2"/>
        <w:rPr>
          <w:rFonts w:hint="eastAsia" w:ascii="仿宋" w:hAnsi="仿宋" w:eastAsia="仿宋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4.学科竞赛包括：“互联网+”大学生创新创业大赛，数学建模竞赛，电子设计竞赛，信息安全竞赛，程序设计竞赛，机械设计竞赛，挑战杯竞赛，创业大赛，嵌入式设计竞赛，IC设计竞赛，大专辩论赛等；单科竞赛包括：数学竞赛，物理竞赛，英语竞赛等。</w:t>
      </w:r>
    </w:p>
    <w:p>
      <w:pPr>
        <w:shd w:val="clear"/>
        <w:ind w:left="424" w:leftChars="202" w:firstLine="2"/>
        <w:rPr>
          <w:rFonts w:ascii="仿宋" w:hAnsi="仿宋" w:eastAsia="仿宋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5.所有文章、专利、奖项等第一单位应为西安电子科技大学,文章、专利等要与所学专业相关。且文章、专利需参加公开答辩，答辩通过后可获得相应加分。</w:t>
      </w:r>
    </w:p>
    <w:p>
      <w:pPr>
        <w:shd w:val="clear"/>
        <w:ind w:left="424" w:leftChars="202" w:firstLine="2"/>
        <w:rPr>
          <w:rFonts w:hint="eastAsia" w:ascii="仿宋" w:hAnsi="仿宋" w:eastAsia="仿宋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6.未在清单中列出的</w:t>
      </w:r>
      <w:r>
        <w:rPr>
          <w:rFonts w:hint="eastAsia" w:ascii="仿宋" w:hAnsi="仿宋" w:eastAsia="仿宋"/>
          <w:b/>
          <w:color w:val="auto"/>
          <w:sz w:val="24"/>
          <w:szCs w:val="28"/>
          <w:highlight w:val="none"/>
        </w:rPr>
        <w:t>科研能力突出类</w:t>
      </w: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项目，将由答辩委员会认定具体加分值。</w:t>
      </w:r>
    </w:p>
    <w:p>
      <w:pPr>
        <w:shd w:val="clear"/>
        <w:ind w:left="424" w:leftChars="202" w:firstLine="2"/>
        <w:rPr>
          <w:rFonts w:ascii="仿宋" w:hAnsi="仿宋" w:eastAsia="仿宋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7.学生与直系亲属或学历、职称、职务明显高于本人者合作的科研成果、竞赛奖项等仅作为参考，不纳入学生本人推免综合素质能力评定的指标体系，同等条件下可优先考虑。</w:t>
      </w:r>
    </w:p>
    <w:p>
      <w:pPr>
        <w:shd w:val="clear"/>
        <w:ind w:left="424" w:leftChars="202" w:firstLine="2"/>
        <w:rPr>
          <w:rFonts w:ascii="仿宋" w:hAnsi="仿宋" w:eastAsia="仿宋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8.已纳入“突出特长”的奖项不再参与其他模块计算。</w:t>
      </w:r>
    </w:p>
    <w:p>
      <w:pPr>
        <w:shd w:val="clear"/>
        <w:ind w:left="424" w:leftChars="202" w:firstLine="2"/>
        <w:rPr>
          <w:rFonts w:ascii="仿宋" w:hAnsi="仿宋" w:eastAsia="仿宋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8"/>
          <w:highlight w:val="none"/>
        </w:rPr>
        <w:t>9.其他未列出的如“国际组织学习”等综合素质能力项目，可由学生本人提出书面申请，经学院推免工作领导小组研究认定，可适当加分。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ODQ0ZmFlMmI0NmU4MGFlMGJiNDU0MTAxMTBkMWUifQ=="/>
  </w:docVars>
  <w:rsids>
    <w:rsidRoot w:val="0C37272E"/>
    <w:rsid w:val="0C3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2024-07-12T07:56:00Z</dcterms:created>
  <dc:creator>李靖cynthia</dc:creator>
  <cp:lastModifiedBy>李靖cynthia</cp:lastModifiedBy>
  <dcterms:modified xsi:type="dcterms:W3CDTF">2024-07-12T07:56:45Z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CFB537BF7FB546C194DAA0AC94FDC457_11</vt:lpwstr>
  </property>
</Properties>
</file>