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8B72" w14:textId="7B679185" w:rsidR="0015716D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 w:rsidR="001725B5"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 w:hint="eastAsia"/>
          <w:sz w:val="28"/>
        </w:rPr>
        <w:t>：</w:t>
      </w:r>
    </w:p>
    <w:p w14:paraId="7194658F" w14:textId="386C09CE" w:rsidR="0015716D" w:rsidRDefault="00000000">
      <w:pPr>
        <w:spacing w:line="400" w:lineRule="exact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电气工程</w:t>
      </w:r>
      <w:r>
        <w:rPr>
          <w:rFonts w:ascii="黑体" w:eastAsia="黑体" w:hAnsi="黑体"/>
          <w:sz w:val="28"/>
        </w:rPr>
        <w:t>学院</w:t>
      </w:r>
      <w:r w:rsidR="00B62AB2">
        <w:rPr>
          <w:rFonts w:ascii="黑体" w:eastAsia="黑体" w:hAnsi="黑体" w:hint="eastAsia"/>
          <w:sz w:val="28"/>
        </w:rPr>
        <w:t>中德班</w:t>
      </w:r>
      <w:r>
        <w:rPr>
          <w:rFonts w:ascii="黑体" w:eastAsia="黑体" w:hAnsi="黑体" w:hint="eastAsia"/>
          <w:sz w:val="28"/>
        </w:rPr>
        <w:t>202</w:t>
      </w:r>
      <w:r w:rsidR="00F26E63">
        <w:rPr>
          <w:rFonts w:ascii="黑体" w:eastAsia="黑体" w:hAnsi="黑体" w:hint="eastAsia"/>
          <w:sz w:val="28"/>
        </w:rPr>
        <w:t>5</w:t>
      </w:r>
      <w:r>
        <w:rPr>
          <w:rFonts w:ascii="黑体" w:eastAsia="黑体" w:hAnsi="黑体" w:hint="eastAsia"/>
          <w:sz w:val="28"/>
        </w:rPr>
        <w:t>届</w:t>
      </w:r>
      <w:r>
        <w:rPr>
          <w:rFonts w:ascii="黑体" w:eastAsia="黑体" w:hAnsi="黑体"/>
          <w:sz w:val="28"/>
        </w:rPr>
        <w:t>推免生</w:t>
      </w:r>
      <w:r>
        <w:rPr>
          <w:rFonts w:ascii="黑体" w:eastAsia="黑体" w:hAnsi="黑体" w:hint="eastAsia"/>
          <w:sz w:val="28"/>
        </w:rPr>
        <w:t>科研创新潜质和专业能力倾向</w:t>
      </w:r>
    </w:p>
    <w:p w14:paraId="65091449" w14:textId="77777777" w:rsidR="0015716D" w:rsidRDefault="00000000">
      <w:pPr>
        <w:spacing w:line="400" w:lineRule="exact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/>
          <w:sz w:val="28"/>
        </w:rPr>
        <w:t>计分</w:t>
      </w:r>
      <w:r>
        <w:rPr>
          <w:rFonts w:ascii="黑体" w:eastAsia="黑体" w:hAnsi="黑体" w:hint="eastAsia"/>
          <w:sz w:val="28"/>
        </w:rPr>
        <w:t>办法</w:t>
      </w:r>
    </w:p>
    <w:p w14:paraId="285C1FBE" w14:textId="77777777" w:rsidR="0015716D" w:rsidRDefault="0015716D">
      <w:pPr>
        <w:spacing w:line="360" w:lineRule="auto"/>
        <w:rPr>
          <w:sz w:val="24"/>
        </w:rPr>
      </w:pPr>
    </w:p>
    <w:p w14:paraId="713A9316" w14:textId="48B490B0" w:rsidR="0015716D" w:rsidRDefault="00000000" w:rsidP="00CA69B5">
      <w:pPr>
        <w:spacing w:line="360" w:lineRule="auto"/>
        <w:ind w:firstLineChars="200" w:firstLine="480"/>
        <w:rPr>
          <w:sz w:val="24"/>
        </w:rPr>
      </w:pPr>
      <w:r w:rsidRPr="00990D52">
        <w:rPr>
          <w:rFonts w:hint="eastAsia"/>
          <w:sz w:val="24"/>
        </w:rPr>
        <w:t>科研创新潜质与专业能力倾向</w:t>
      </w:r>
      <w:r w:rsidR="00135D88" w:rsidRPr="00990D52">
        <w:rPr>
          <w:rFonts w:hint="eastAsia"/>
          <w:sz w:val="24"/>
        </w:rPr>
        <w:t>，</w:t>
      </w:r>
      <w:r w:rsidRPr="00990D52">
        <w:rPr>
          <w:rFonts w:hint="eastAsia"/>
          <w:sz w:val="24"/>
        </w:rPr>
        <w:t>重点考核学生专业能力倾向、</w:t>
      </w:r>
      <w:r w:rsidR="00B62AB2" w:rsidRPr="00990D52">
        <w:rPr>
          <w:rFonts w:hint="eastAsia"/>
          <w:sz w:val="24"/>
        </w:rPr>
        <w:t>国际化经历与能力、</w:t>
      </w:r>
      <w:r w:rsidRPr="00990D52">
        <w:rPr>
          <w:rFonts w:hint="eastAsia"/>
          <w:sz w:val="24"/>
        </w:rPr>
        <w:t>科研成果水平及其表现出的研究能力和创新潜质。主要考察学生</w:t>
      </w:r>
      <w:r w:rsidR="00B62AB2" w:rsidRPr="00990D52">
        <w:rPr>
          <w:rFonts w:hint="eastAsia"/>
          <w:sz w:val="24"/>
        </w:rPr>
        <w:t>的核心课程修课成效、</w:t>
      </w:r>
      <w:r w:rsidR="00D100EA" w:rsidRPr="00990D52">
        <w:rPr>
          <w:rFonts w:hint="eastAsia"/>
          <w:sz w:val="24"/>
        </w:rPr>
        <w:t>语言学习过程与能力、</w:t>
      </w:r>
      <w:r w:rsidR="006C5288" w:rsidRPr="00990D52">
        <w:rPr>
          <w:rFonts w:hint="eastAsia"/>
          <w:sz w:val="24"/>
        </w:rPr>
        <w:t>出国学习</w:t>
      </w:r>
      <w:r w:rsidR="00B62AB2" w:rsidRPr="00990D52">
        <w:rPr>
          <w:rFonts w:hint="eastAsia"/>
          <w:sz w:val="24"/>
        </w:rPr>
        <w:t>经历、</w:t>
      </w:r>
      <w:r w:rsidR="00CA69B5">
        <w:rPr>
          <w:rFonts w:hint="eastAsia"/>
          <w:sz w:val="24"/>
        </w:rPr>
        <w:t>参加</w:t>
      </w:r>
      <w:r w:rsidR="00B62AB2" w:rsidRPr="00990D52">
        <w:rPr>
          <w:rFonts w:hint="eastAsia"/>
          <w:sz w:val="24"/>
        </w:rPr>
        <w:t>各类</w:t>
      </w:r>
      <w:r w:rsidR="00CA69B5">
        <w:rPr>
          <w:rFonts w:hint="eastAsia"/>
          <w:sz w:val="24"/>
        </w:rPr>
        <w:t>科创活动所获</w:t>
      </w:r>
      <w:r w:rsidR="00D100EA" w:rsidRPr="00990D52">
        <w:rPr>
          <w:rFonts w:hint="eastAsia"/>
          <w:sz w:val="24"/>
        </w:rPr>
        <w:t>成果</w:t>
      </w:r>
      <w:r w:rsidR="00B62AB2" w:rsidRPr="00990D52">
        <w:rPr>
          <w:rFonts w:hint="eastAsia"/>
          <w:sz w:val="24"/>
        </w:rPr>
        <w:t>等。</w:t>
      </w:r>
      <w:r w:rsidRPr="00990D52">
        <w:rPr>
          <w:rFonts w:hint="eastAsia"/>
          <w:sz w:val="24"/>
        </w:rPr>
        <w:t>按</w:t>
      </w:r>
      <w:r w:rsidR="00135D88" w:rsidRPr="00990D52">
        <w:rPr>
          <w:rFonts w:hint="eastAsia"/>
          <w:sz w:val="24"/>
        </w:rPr>
        <w:t>以下</w:t>
      </w:r>
      <w:r w:rsidRPr="00990D52">
        <w:rPr>
          <w:rFonts w:hint="eastAsia"/>
          <w:sz w:val="24"/>
        </w:rPr>
        <w:t>三个</w:t>
      </w:r>
      <w:r w:rsidRPr="00990D52">
        <w:rPr>
          <w:sz w:val="24"/>
        </w:rPr>
        <w:t>方面</w:t>
      </w:r>
      <w:r w:rsidRPr="00990D52">
        <w:rPr>
          <w:rFonts w:hint="eastAsia"/>
          <w:sz w:val="24"/>
        </w:rPr>
        <w:t>考核</w:t>
      </w:r>
      <w:r w:rsidRPr="00990D52">
        <w:rPr>
          <w:sz w:val="24"/>
        </w:rPr>
        <w:t>计分。</w:t>
      </w:r>
    </w:p>
    <w:p w14:paraId="2E2E1284" w14:textId="55EF5D72" w:rsidR="0015716D" w:rsidRDefault="00000000" w:rsidP="00CA69B5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</w:t>
      </w:r>
      <w:r>
        <w:rPr>
          <w:rFonts w:ascii="黑体" w:eastAsia="黑体" w:hAnsi="黑体"/>
          <w:sz w:val="24"/>
        </w:rPr>
        <w:t>、</w:t>
      </w:r>
      <w:r>
        <w:rPr>
          <w:rFonts w:ascii="黑体" w:eastAsia="黑体" w:hAnsi="黑体" w:hint="eastAsia"/>
          <w:sz w:val="24"/>
        </w:rPr>
        <w:t>专业能力</w:t>
      </w:r>
      <w:r>
        <w:rPr>
          <w:rFonts w:ascii="黑体" w:eastAsia="黑体" w:hAnsi="黑体"/>
          <w:sz w:val="24"/>
        </w:rPr>
        <w:t>倾向</w:t>
      </w:r>
      <w:r>
        <w:rPr>
          <w:rFonts w:ascii="黑体" w:eastAsia="黑体" w:hAnsi="黑体" w:hint="eastAsia"/>
          <w:sz w:val="24"/>
        </w:rPr>
        <w:t>：满分</w:t>
      </w:r>
      <w:r>
        <w:rPr>
          <w:rFonts w:ascii="黑体" w:eastAsia="黑体" w:hAnsi="黑体"/>
          <w:sz w:val="24"/>
        </w:rPr>
        <w:t>15</w:t>
      </w:r>
      <w:r>
        <w:rPr>
          <w:rFonts w:ascii="黑体" w:eastAsia="黑体" w:hAnsi="黑体" w:hint="eastAsia"/>
          <w:sz w:val="24"/>
        </w:rPr>
        <w:t>分</w:t>
      </w:r>
    </w:p>
    <w:p w14:paraId="1D94AEF6" w14:textId="49A2A809" w:rsidR="00074502" w:rsidRDefault="00074502" w:rsidP="00B84ED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7973">
        <w:rPr>
          <w:rFonts w:ascii="宋体" w:hAnsi="宋体" w:hint="eastAsia"/>
          <w:sz w:val="24"/>
        </w:rPr>
        <w:t>专业能力倾向通过核心</w:t>
      </w:r>
      <w:r>
        <w:rPr>
          <w:rFonts w:ascii="宋体" w:hAnsi="宋体" w:hint="eastAsia"/>
          <w:sz w:val="24"/>
        </w:rPr>
        <w:t>课程</w:t>
      </w:r>
      <w:r w:rsidRPr="00DB7973">
        <w:rPr>
          <w:rFonts w:ascii="宋体" w:hAnsi="宋体" w:hint="eastAsia"/>
          <w:sz w:val="24"/>
        </w:rPr>
        <w:t>成绩体现</w:t>
      </w:r>
      <w:r w:rsidR="00B2282F">
        <w:rPr>
          <w:rFonts w:ascii="宋体" w:hAnsi="宋体" w:hint="eastAsia"/>
          <w:sz w:val="24"/>
        </w:rPr>
        <w:t>（</w:t>
      </w:r>
      <w:r w:rsidRPr="00DB7973">
        <w:rPr>
          <w:rFonts w:ascii="宋体" w:hAnsi="宋体" w:hint="eastAsia"/>
          <w:sz w:val="24"/>
        </w:rPr>
        <w:t>具体课程见下表</w:t>
      </w:r>
      <w:r w:rsidR="00202BCD">
        <w:rPr>
          <w:rFonts w:ascii="宋体" w:hAnsi="宋体" w:hint="eastAsia"/>
          <w:sz w:val="24"/>
        </w:rPr>
        <w:t>），计算方法见下式。如</w:t>
      </w:r>
      <w:r w:rsidRPr="00DB7973">
        <w:rPr>
          <w:rFonts w:ascii="宋体" w:hAnsi="宋体" w:hint="eastAsia"/>
          <w:sz w:val="24"/>
        </w:rPr>
        <w:t>其中任一门课程不及格</w:t>
      </w:r>
      <w:r w:rsidR="00202BCD">
        <w:rPr>
          <w:rFonts w:ascii="宋体" w:hAnsi="宋体" w:hint="eastAsia"/>
          <w:sz w:val="24"/>
        </w:rPr>
        <w:t>，</w:t>
      </w:r>
      <w:r w:rsidRPr="00DB7973">
        <w:rPr>
          <w:rFonts w:ascii="宋体" w:hAnsi="宋体" w:hint="eastAsia"/>
          <w:sz w:val="24"/>
        </w:rPr>
        <w:t>本项得0分</w:t>
      </w:r>
      <w:r w:rsidR="00202BCD">
        <w:rPr>
          <w:rFonts w:ascii="宋体" w:hAnsi="宋体" w:hint="eastAsia"/>
          <w:sz w:val="24"/>
        </w:rPr>
        <w:t>。</w:t>
      </w:r>
    </w:p>
    <w:p w14:paraId="7034EFCC" w14:textId="5CA42976" w:rsidR="0082670C" w:rsidRPr="00DB7973" w:rsidRDefault="0082670C" w:rsidP="00B84ED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m:oMathPara>
        <m:oMath>
          <m:r>
            <m:rPr>
              <m:sty m:val="p"/>
            </m:rPr>
            <w:rPr>
              <w:rFonts w:ascii="Cambria Math" w:eastAsia="楷体" w:hAnsi="Cambria Math" w:hint="eastAsia"/>
              <w:sz w:val="24"/>
              <w:szCs w:val="24"/>
            </w:rPr>
            <m:t>专业能力倾向计分</m:t>
          </m:r>
          <m:r>
            <m:rPr>
              <m:sty m:val="p"/>
            </m:rPr>
            <w:rPr>
              <w:rFonts w:ascii="Cambria Math" w:eastAsia="Cambria Math" w:hAnsi="Cambria Math" w:cs="Cambria Math"/>
              <w:sz w:val="24"/>
            </w:rPr>
            <m:t>=</m:t>
          </m:r>
          <m:f>
            <m:fPr>
              <m:ctrlPr>
                <w:rPr>
                  <w:rFonts w:ascii="Cambria Math" w:eastAsia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cs="宋体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楷体" w:hAnsi="Cambria Math" w:cs="Cambria Math" w:hint="eastAsia"/>
                  <w:sz w:val="24"/>
                  <w:szCs w:val="24"/>
                </w:rPr>
                <m:t>某门课程成绩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楷体" w:hAnsi="Cambria Math" w:cs="Cambria Math" w:hint="eastAsia"/>
                  <w:sz w:val="24"/>
                  <w:szCs w:val="24"/>
                </w:rPr>
                <m:t>该课程学分</m:t>
              </m:r>
              <m:r>
                <w:rPr>
                  <w:rFonts w:ascii="Cambria Math" w:hAnsi="Cambria Math" w:cs="Cambria Math"/>
                  <w:sz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∑(</m:t>
              </m:r>
              <m:r>
                <m:rPr>
                  <m:sty m:val="p"/>
                </m:rPr>
                <w:rPr>
                  <w:rFonts w:ascii="Cambria Math" w:eastAsia="楷体" w:hAnsi="Cambria Math" w:cs="Cambria Math" w:hint="eastAsia"/>
                  <w:sz w:val="24"/>
                  <w:szCs w:val="24"/>
                </w:rPr>
                <m:t>核心课学分</m:t>
              </m:r>
              <m:r>
                <m:rPr>
                  <m:sty m:val="p"/>
                </m:rPr>
                <w:rPr>
                  <w:rFonts w:ascii="Cambria Math" w:eastAsia="楷体" w:hAnsi="Cambria Math" w:cs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</w:rPr>
            <m:t>÷100×15</m:t>
          </m:r>
        </m:oMath>
      </m:oMathPara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368"/>
      </w:tblGrid>
      <w:tr w:rsidR="00D25F57" w14:paraId="1B7EB2D9" w14:textId="2CAC7D5B" w:rsidTr="00537451">
        <w:trPr>
          <w:trHeight w:val="567"/>
          <w:jc w:val="center"/>
        </w:trPr>
        <w:tc>
          <w:tcPr>
            <w:tcW w:w="8368" w:type="dxa"/>
            <w:vAlign w:val="center"/>
          </w:tcPr>
          <w:p w14:paraId="0143A788" w14:textId="049AF866" w:rsidR="00D25F57" w:rsidRDefault="00D25F57" w:rsidP="00CD6330">
            <w:pPr>
              <w:ind w:leftChars="270" w:left="567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核心</w:t>
            </w:r>
            <w:r>
              <w:rPr>
                <w:rFonts w:ascii="楷体" w:eastAsia="楷体" w:hAnsi="楷体"/>
                <w:sz w:val="24"/>
              </w:rPr>
              <w:t>课程</w:t>
            </w:r>
          </w:p>
        </w:tc>
      </w:tr>
      <w:tr w:rsidR="00D25F57" w14:paraId="68B043EB" w14:textId="48B8F329" w:rsidTr="00537451">
        <w:trPr>
          <w:trHeight w:val="567"/>
          <w:jc w:val="center"/>
        </w:trPr>
        <w:tc>
          <w:tcPr>
            <w:tcW w:w="8368" w:type="dxa"/>
            <w:vAlign w:val="center"/>
          </w:tcPr>
          <w:p w14:paraId="1FC521D9" w14:textId="70641DE8" w:rsidR="00D25F57" w:rsidRDefault="00D25F57" w:rsidP="00CD6330">
            <w:pPr>
              <w:ind w:leftChars="270" w:left="567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微积分</w:t>
            </w:r>
            <w:r w:rsidR="00AB24FD" w:rsidRPr="00DB7973">
              <w:rPr>
                <w:rFonts w:ascii="楷体" w:eastAsia="楷体" w:hAnsi="楷体" w:hint="eastAsia"/>
                <w:sz w:val="24"/>
              </w:rPr>
              <w:t>Ⅰ</w:t>
            </w:r>
            <w:r>
              <w:rPr>
                <w:rFonts w:ascii="楷体" w:eastAsia="楷体" w:hAnsi="楷体" w:hint="eastAsia"/>
                <w:sz w:val="24"/>
              </w:rPr>
              <w:t>、电路原理、电机学、</w:t>
            </w:r>
            <w:r w:rsidR="00B84EDF" w:rsidRPr="00927144">
              <w:rPr>
                <w:rFonts w:ascii="楷体" w:eastAsia="楷体" w:hAnsi="楷体" w:hint="eastAsia"/>
                <w:sz w:val="24"/>
              </w:rPr>
              <w:t>电力系统分析及计算</w:t>
            </w:r>
          </w:p>
        </w:tc>
      </w:tr>
    </w:tbl>
    <w:p w14:paraId="6A985D64" w14:textId="6B737C31" w:rsidR="00B63957" w:rsidRPr="00B63957" w:rsidRDefault="00B63957" w:rsidP="00537451">
      <w:pPr>
        <w:spacing w:line="360" w:lineRule="auto"/>
        <w:rPr>
          <w:rFonts w:ascii="楷体" w:eastAsia="楷体" w:hAnsi="楷体" w:hint="eastAsia"/>
          <w:szCs w:val="24"/>
        </w:rPr>
      </w:pPr>
      <w:r w:rsidRPr="00B63957">
        <w:rPr>
          <w:rFonts w:ascii="楷体" w:eastAsia="楷体" w:hAnsi="楷体" w:hint="eastAsia"/>
          <w:szCs w:val="24"/>
        </w:rPr>
        <w:t>注：</w:t>
      </w:r>
      <w:r w:rsidRPr="00074502">
        <w:rPr>
          <w:rFonts w:ascii="楷体" w:eastAsia="楷体" w:hAnsi="楷体" w:hint="eastAsia"/>
          <w:szCs w:val="24"/>
        </w:rPr>
        <w:t>课程成绩采用第一次修读的成绩</w:t>
      </w:r>
      <w:r w:rsidR="00A02BD6">
        <w:rPr>
          <w:rFonts w:ascii="楷体" w:eastAsia="楷体" w:hAnsi="楷体" w:hint="eastAsia"/>
          <w:szCs w:val="24"/>
        </w:rPr>
        <w:t>，</w:t>
      </w:r>
      <w:r w:rsidR="00537451" w:rsidRPr="00537451">
        <w:rPr>
          <w:rFonts w:ascii="楷体" w:eastAsia="楷体" w:hAnsi="楷体" w:hint="eastAsia"/>
          <w:szCs w:val="24"/>
        </w:rPr>
        <w:t>补考和重修成绩不用于推荐免试研究生的成绩计算。</w:t>
      </w:r>
    </w:p>
    <w:p w14:paraId="2A6FB1FD" w14:textId="2D23E88C" w:rsidR="00D25F57" w:rsidRDefault="00D25F57" w:rsidP="00094831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</w:t>
      </w:r>
      <w:r>
        <w:rPr>
          <w:rFonts w:ascii="黑体" w:eastAsia="黑体" w:hAnsi="黑体"/>
          <w:sz w:val="24"/>
        </w:rPr>
        <w:t>、</w:t>
      </w:r>
      <w:r>
        <w:rPr>
          <w:rFonts w:ascii="黑体" w:eastAsia="黑体" w:hAnsi="黑体" w:hint="eastAsia"/>
          <w:sz w:val="24"/>
        </w:rPr>
        <w:t>国际化经历</w:t>
      </w:r>
      <w:r w:rsidR="002A69F1">
        <w:rPr>
          <w:rFonts w:ascii="黑体" w:eastAsia="黑体" w:hAnsi="黑体" w:hint="eastAsia"/>
          <w:sz w:val="24"/>
        </w:rPr>
        <w:t>与</w:t>
      </w:r>
      <w:r w:rsidR="00C870C0">
        <w:rPr>
          <w:rFonts w:ascii="黑体" w:eastAsia="黑体" w:hAnsi="黑体" w:hint="eastAsia"/>
          <w:sz w:val="24"/>
        </w:rPr>
        <w:t>能力</w:t>
      </w:r>
      <w:r w:rsidR="000B7590"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</w:rPr>
        <w:t>满分</w:t>
      </w:r>
      <w:r w:rsidR="00C870C0">
        <w:rPr>
          <w:rFonts w:ascii="黑体" w:eastAsia="黑体" w:hAnsi="黑体" w:hint="eastAsia"/>
          <w:sz w:val="24"/>
        </w:rPr>
        <w:t>1</w:t>
      </w:r>
      <w:r w:rsidR="003A7688"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>分</w:t>
      </w:r>
    </w:p>
    <w:p w14:paraId="3C361C80" w14:textId="6F97959F" w:rsidR="008E70F0" w:rsidRDefault="003A7688" w:rsidP="00E412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 w:rsidR="008E70F0">
        <w:rPr>
          <w:rFonts w:ascii="黑体" w:eastAsia="黑体" w:hAnsi="黑体"/>
          <w:sz w:val="24"/>
          <w:szCs w:val="24"/>
        </w:rPr>
        <w:t>.</w:t>
      </w:r>
      <w:r w:rsidR="000B7590" w:rsidRPr="00CD6330">
        <w:rPr>
          <w:rFonts w:ascii="黑体" w:eastAsia="黑体" w:hAnsi="黑体" w:hint="eastAsia"/>
          <w:sz w:val="24"/>
        </w:rPr>
        <w:t>德语</w:t>
      </w:r>
      <w:r w:rsidR="0033770D">
        <w:rPr>
          <w:rFonts w:ascii="黑体" w:eastAsia="黑体" w:hAnsi="黑体" w:hint="eastAsia"/>
          <w:sz w:val="24"/>
        </w:rPr>
        <w:t>学习过程</w:t>
      </w:r>
      <w:r w:rsidR="008E70F0" w:rsidRPr="00CD6330">
        <w:rPr>
          <w:rFonts w:ascii="黑体" w:eastAsia="黑体" w:hAnsi="黑体" w:hint="eastAsia"/>
          <w:sz w:val="24"/>
        </w:rPr>
        <w:t>：满分</w:t>
      </w:r>
      <w:r>
        <w:rPr>
          <w:rFonts w:ascii="黑体" w:eastAsia="黑体" w:hAnsi="黑体" w:hint="eastAsia"/>
          <w:sz w:val="24"/>
        </w:rPr>
        <w:t>5</w:t>
      </w:r>
      <w:r w:rsidR="008E70F0" w:rsidRPr="00CD6330">
        <w:rPr>
          <w:rFonts w:ascii="黑体" w:eastAsia="黑体" w:hAnsi="黑体" w:hint="eastAsia"/>
          <w:sz w:val="24"/>
        </w:rPr>
        <w:t>分</w:t>
      </w:r>
    </w:p>
    <w:p w14:paraId="3EC7821C" w14:textId="242944DD" w:rsidR="008E70F0" w:rsidRDefault="008E70F0" w:rsidP="0009483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通过大一、大二期间</w:t>
      </w:r>
      <w:r w:rsidR="004164B4">
        <w:rPr>
          <w:rFonts w:ascii="宋体" w:hAnsi="宋体" w:hint="eastAsia"/>
          <w:sz w:val="24"/>
        </w:rPr>
        <w:t>必修</w:t>
      </w:r>
      <w:r w:rsidR="0033770D">
        <w:rPr>
          <w:rFonts w:ascii="宋体" w:hAnsi="宋体" w:hint="eastAsia"/>
          <w:sz w:val="24"/>
        </w:rPr>
        <w:t>德语课</w:t>
      </w:r>
      <w:r>
        <w:rPr>
          <w:rFonts w:ascii="宋体" w:hAnsi="宋体" w:hint="eastAsia"/>
          <w:sz w:val="24"/>
        </w:rPr>
        <w:t>成绩体现（含</w:t>
      </w:r>
      <w:r w:rsidR="00074502">
        <w:rPr>
          <w:rFonts w:ascii="宋体" w:hAnsi="宋体" w:hint="eastAsia"/>
          <w:sz w:val="24"/>
        </w:rPr>
        <w:t>综合、口语</w:t>
      </w:r>
      <w:r>
        <w:rPr>
          <w:rFonts w:ascii="宋体" w:hAnsi="宋体" w:hint="eastAsia"/>
          <w:sz w:val="24"/>
        </w:rPr>
        <w:t>），计算</w:t>
      </w:r>
      <w:r w:rsidR="00A767E9">
        <w:rPr>
          <w:rFonts w:ascii="宋体" w:hAnsi="宋体" w:hint="eastAsia"/>
          <w:sz w:val="24"/>
        </w:rPr>
        <w:t>方法</w:t>
      </w:r>
      <w:r w:rsidR="00CD6330">
        <w:rPr>
          <w:rFonts w:ascii="宋体" w:hAnsi="宋体" w:hint="eastAsia"/>
          <w:sz w:val="24"/>
        </w:rPr>
        <w:t>见下式。</w:t>
      </w:r>
    </w:p>
    <w:p w14:paraId="490C35ED" w14:textId="1E3D8271" w:rsidR="00094831" w:rsidRPr="00DB7973" w:rsidRDefault="00094831" w:rsidP="0009483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m:oMathPara>
        <m:oMath>
          <m:r>
            <m:rPr>
              <m:sty m:val="p"/>
            </m:rPr>
            <w:rPr>
              <w:rFonts w:ascii="Cambria Math" w:eastAsia="楷体" w:hAnsi="Cambria Math" w:hint="eastAsia"/>
              <w:sz w:val="24"/>
            </w:rPr>
            <m:t>德语学习</m:t>
          </m:r>
          <m:r>
            <m:rPr>
              <m:sty m:val="p"/>
            </m:rPr>
            <w:rPr>
              <w:rFonts w:ascii="Cambria Math" w:eastAsia="楷体" w:hAnsi="楷体" w:hint="eastAsia"/>
              <w:sz w:val="24"/>
            </w:rPr>
            <m:t>过程</m:t>
          </m:r>
          <m:r>
            <m:rPr>
              <m:sty m:val="p"/>
            </m:rPr>
            <w:rPr>
              <w:rFonts w:ascii="Cambria Math" w:eastAsia="楷体" w:hAnsi="Cambria Math" w:hint="eastAsia"/>
              <w:sz w:val="24"/>
              <w:szCs w:val="24"/>
            </w:rPr>
            <m:t>计分</m:t>
          </m:r>
          <m:r>
            <m:rPr>
              <m:sty m:val="p"/>
            </m:rPr>
            <w:rPr>
              <w:rFonts w:ascii="Cambria Math" w:eastAsia="Cambria Math" w:hAnsi="Cambria Math" w:cs="Cambria Math"/>
              <w:sz w:val="24"/>
            </w:rPr>
            <m:t>=</m:t>
          </m:r>
          <m:f>
            <m:fPr>
              <m:ctrlPr>
                <w:rPr>
                  <w:rFonts w:ascii="Cambria Math" w:eastAsia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cs="宋体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楷体" w:hAnsi="Cambria Math" w:cs="Cambria Math" w:hint="eastAsia"/>
                  <w:sz w:val="24"/>
                  <w:szCs w:val="24"/>
                </w:rPr>
                <m:t>某门课程成绩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楷体" w:hAnsi="Cambria Math" w:cs="Cambria Math" w:hint="eastAsia"/>
                  <w:sz w:val="24"/>
                  <w:szCs w:val="24"/>
                </w:rPr>
                <m:t>该课程学分</m:t>
              </m:r>
              <m:r>
                <w:rPr>
                  <w:rFonts w:ascii="Cambria Math" w:hAnsi="Cambria Math" w:cs="Cambria Math"/>
                  <w:sz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∑(</m:t>
              </m:r>
              <m:r>
                <m:rPr>
                  <m:sty m:val="p"/>
                </m:rPr>
                <w:rPr>
                  <w:rFonts w:ascii="Cambria Math" w:eastAsia="楷体" w:hAnsi="Cambria Math" w:cs="Cambria Math" w:hint="eastAsia"/>
                  <w:sz w:val="24"/>
                  <w:szCs w:val="24"/>
                </w:rPr>
                <m:t>德语课程学分</m:t>
              </m:r>
              <m:r>
                <m:rPr>
                  <m:sty m:val="p"/>
                </m:rPr>
                <w:rPr>
                  <w:rFonts w:ascii="Cambria Math" w:eastAsia="楷体" w:hAnsi="Cambria Math" w:cs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</w:rPr>
            <m:t>÷100×5</m:t>
          </m:r>
        </m:oMath>
      </m:oMathPara>
    </w:p>
    <w:p w14:paraId="57E38D0E" w14:textId="77777777" w:rsidR="006B3E71" w:rsidRPr="00B63957" w:rsidRDefault="006B3E71" w:rsidP="006B3E71">
      <w:pPr>
        <w:spacing w:line="360" w:lineRule="auto"/>
        <w:rPr>
          <w:rFonts w:ascii="楷体" w:eastAsia="楷体" w:hAnsi="楷体" w:hint="eastAsia"/>
          <w:szCs w:val="24"/>
        </w:rPr>
      </w:pPr>
      <w:r w:rsidRPr="00B63957">
        <w:rPr>
          <w:rFonts w:ascii="楷体" w:eastAsia="楷体" w:hAnsi="楷体" w:hint="eastAsia"/>
          <w:szCs w:val="24"/>
        </w:rPr>
        <w:t>注：</w:t>
      </w:r>
      <w:r w:rsidRPr="00074502">
        <w:rPr>
          <w:rFonts w:ascii="楷体" w:eastAsia="楷体" w:hAnsi="楷体" w:hint="eastAsia"/>
          <w:szCs w:val="24"/>
        </w:rPr>
        <w:t>课程成绩采用第一次修读的成绩</w:t>
      </w:r>
      <w:r>
        <w:rPr>
          <w:rFonts w:ascii="楷体" w:eastAsia="楷体" w:hAnsi="楷体" w:hint="eastAsia"/>
          <w:szCs w:val="24"/>
        </w:rPr>
        <w:t>，</w:t>
      </w:r>
      <w:r w:rsidRPr="00537451">
        <w:rPr>
          <w:rFonts w:ascii="楷体" w:eastAsia="楷体" w:hAnsi="楷体" w:hint="eastAsia"/>
          <w:szCs w:val="24"/>
        </w:rPr>
        <w:t>补考和重修成绩不用于推荐免试研究生的成绩计算。</w:t>
      </w:r>
    </w:p>
    <w:p w14:paraId="298F24E3" w14:textId="7FCE8759" w:rsidR="0033770D" w:rsidRDefault="003A7688" w:rsidP="00E4122C">
      <w:pPr>
        <w:spacing w:line="36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 w:rsidR="0033770D">
        <w:rPr>
          <w:rFonts w:ascii="黑体" w:eastAsia="黑体" w:hAnsi="黑体"/>
          <w:sz w:val="24"/>
          <w:szCs w:val="24"/>
        </w:rPr>
        <w:t>.</w:t>
      </w:r>
      <w:r w:rsidR="0033770D">
        <w:rPr>
          <w:rFonts w:ascii="黑体" w:eastAsia="黑体" w:hAnsi="黑体" w:hint="eastAsia"/>
          <w:sz w:val="24"/>
          <w:szCs w:val="24"/>
        </w:rPr>
        <w:t>德语</w:t>
      </w:r>
      <w:r>
        <w:rPr>
          <w:rFonts w:ascii="黑体" w:eastAsia="黑体" w:hAnsi="黑体" w:hint="eastAsia"/>
          <w:sz w:val="24"/>
          <w:szCs w:val="24"/>
        </w:rPr>
        <w:t>等级</w:t>
      </w:r>
      <w:r w:rsidR="0033770D">
        <w:rPr>
          <w:rFonts w:ascii="黑体" w:eastAsia="黑体" w:hAnsi="黑体" w:hint="eastAsia"/>
          <w:sz w:val="24"/>
          <w:szCs w:val="24"/>
        </w:rPr>
        <w:t>水平</w:t>
      </w:r>
      <w:r w:rsidR="0033770D">
        <w:rPr>
          <w:rFonts w:ascii="黑体" w:eastAsia="黑体" w:hAnsi="黑体"/>
          <w:sz w:val="24"/>
          <w:szCs w:val="24"/>
        </w:rPr>
        <w:t>：</w:t>
      </w:r>
      <w:r w:rsidR="0033770D">
        <w:rPr>
          <w:rFonts w:ascii="黑体" w:eastAsia="黑体" w:hAnsi="黑体" w:hint="eastAsia"/>
          <w:sz w:val="24"/>
          <w:szCs w:val="24"/>
        </w:rPr>
        <w:t>满分</w:t>
      </w:r>
      <w:r>
        <w:rPr>
          <w:rFonts w:ascii="黑体" w:eastAsia="黑体" w:hAnsi="黑体" w:hint="eastAsia"/>
          <w:sz w:val="24"/>
          <w:szCs w:val="24"/>
        </w:rPr>
        <w:t>5</w:t>
      </w:r>
      <w:r w:rsidR="0033770D">
        <w:rPr>
          <w:rFonts w:ascii="黑体" w:eastAsia="黑体" w:hAnsi="黑体" w:hint="eastAsia"/>
          <w:sz w:val="24"/>
          <w:szCs w:val="24"/>
        </w:rPr>
        <w:t>分</w:t>
      </w:r>
    </w:p>
    <w:p w14:paraId="7EB09483" w14:textId="6B6858FC" w:rsidR="00CD6330" w:rsidRDefault="000B7590" w:rsidP="00E412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德语</w:t>
      </w:r>
      <w:r w:rsidRPr="00BB5C09">
        <w:rPr>
          <w:rFonts w:hint="eastAsia"/>
          <w:sz w:val="24"/>
          <w:szCs w:val="24"/>
        </w:rPr>
        <w:t>通过</w:t>
      </w:r>
      <w:r w:rsidRPr="00BB5C09">
        <w:rPr>
          <w:sz w:val="24"/>
          <w:szCs w:val="24"/>
        </w:rPr>
        <w:t>C1</w:t>
      </w:r>
      <w:r w:rsidRPr="00BB5C09">
        <w:rPr>
          <w:rFonts w:hint="eastAsia"/>
          <w:sz w:val="24"/>
          <w:szCs w:val="24"/>
        </w:rPr>
        <w:t>级水平考</w:t>
      </w:r>
      <w:r>
        <w:rPr>
          <w:rFonts w:hint="eastAsia"/>
          <w:sz w:val="24"/>
          <w:szCs w:val="24"/>
        </w:rPr>
        <w:t>试</w:t>
      </w:r>
      <w:r w:rsidR="00CD6330">
        <w:rPr>
          <w:rFonts w:hint="eastAsia"/>
          <w:sz w:val="24"/>
          <w:szCs w:val="24"/>
        </w:rPr>
        <w:t>（</w:t>
      </w:r>
      <w:r w:rsidR="00CD6330" w:rsidRPr="00BB5C09">
        <w:rPr>
          <w:sz w:val="24"/>
          <w:szCs w:val="24"/>
        </w:rPr>
        <w:t>DSH-2/TestDaF(TDN 4)/Telc Deutsch C1 Hochschule</w:t>
      </w:r>
      <w:r w:rsidR="00CD6330">
        <w:rPr>
          <w:rFonts w:hint="eastAsia"/>
          <w:sz w:val="24"/>
          <w:szCs w:val="24"/>
        </w:rPr>
        <w:t>）</w:t>
      </w:r>
      <w:r w:rsidRPr="00BB5C09">
        <w:rPr>
          <w:rFonts w:hint="eastAsia"/>
          <w:sz w:val="24"/>
          <w:szCs w:val="24"/>
        </w:rPr>
        <w:t>并</w:t>
      </w:r>
      <w:r>
        <w:rPr>
          <w:rFonts w:hint="eastAsia"/>
          <w:sz w:val="24"/>
          <w:szCs w:val="24"/>
        </w:rPr>
        <w:t>取得证书，计</w:t>
      </w:r>
      <w:r w:rsidR="003A768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</w:t>
      </w:r>
      <w:r w:rsidR="00A767E9">
        <w:rPr>
          <w:rFonts w:hint="eastAsia"/>
          <w:sz w:val="24"/>
          <w:szCs w:val="24"/>
        </w:rPr>
        <w:t>。</w:t>
      </w:r>
    </w:p>
    <w:p w14:paraId="7BEAC9DE" w14:textId="179BAD49" w:rsidR="00CD6330" w:rsidRDefault="00CD6330" w:rsidP="005B1A98">
      <w:pPr>
        <w:spacing w:line="360" w:lineRule="auto"/>
        <w:rPr>
          <w:rFonts w:ascii="楷体" w:eastAsia="楷体" w:hAnsi="楷体" w:hint="eastAsia"/>
          <w:szCs w:val="24"/>
        </w:rPr>
      </w:pPr>
      <w:r>
        <w:rPr>
          <w:rFonts w:ascii="楷体" w:eastAsia="楷体" w:hAnsi="楷体" w:hint="eastAsia"/>
          <w:szCs w:val="24"/>
        </w:rPr>
        <w:t>注：德语水平证书统计时间截止到</w:t>
      </w:r>
      <w:r>
        <w:rPr>
          <w:rFonts w:ascii="楷体" w:eastAsia="楷体" w:hAnsi="楷体"/>
          <w:szCs w:val="24"/>
        </w:rPr>
        <w:t>202</w:t>
      </w:r>
      <w:r>
        <w:rPr>
          <w:rFonts w:ascii="楷体" w:eastAsia="楷体" w:hAnsi="楷体" w:hint="eastAsia"/>
          <w:szCs w:val="24"/>
        </w:rPr>
        <w:t>4年</w:t>
      </w:r>
      <w:r>
        <w:rPr>
          <w:rFonts w:ascii="楷体" w:eastAsia="楷体" w:hAnsi="楷体"/>
          <w:szCs w:val="24"/>
        </w:rPr>
        <w:t>8</w:t>
      </w:r>
      <w:r>
        <w:rPr>
          <w:rFonts w:ascii="楷体" w:eastAsia="楷体" w:hAnsi="楷体" w:hint="eastAsia"/>
          <w:szCs w:val="24"/>
        </w:rPr>
        <w:t>月</w:t>
      </w:r>
      <w:r>
        <w:rPr>
          <w:rFonts w:ascii="楷体" w:eastAsia="楷体" w:hAnsi="楷体"/>
          <w:szCs w:val="24"/>
        </w:rPr>
        <w:t>31</w:t>
      </w:r>
      <w:r>
        <w:rPr>
          <w:rFonts w:ascii="楷体" w:eastAsia="楷体" w:hAnsi="楷体" w:hint="eastAsia"/>
          <w:szCs w:val="24"/>
        </w:rPr>
        <w:t>日（含）。</w:t>
      </w:r>
    </w:p>
    <w:p w14:paraId="1F15EF7D" w14:textId="14321DF1" w:rsidR="003A7688" w:rsidRDefault="003A7688" w:rsidP="00E412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</w:t>
      </w:r>
      <w:r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</w:rPr>
        <w:t>国际化</w:t>
      </w:r>
      <w:r w:rsidR="00B63957">
        <w:rPr>
          <w:rFonts w:ascii="黑体" w:eastAsia="黑体" w:hAnsi="黑体" w:hint="eastAsia"/>
          <w:sz w:val="24"/>
        </w:rPr>
        <w:t>学习</w:t>
      </w:r>
      <w:r>
        <w:rPr>
          <w:rFonts w:ascii="黑体" w:eastAsia="黑体" w:hAnsi="黑体" w:hint="eastAsia"/>
          <w:sz w:val="24"/>
        </w:rPr>
        <w:t>经历</w:t>
      </w:r>
      <w:r w:rsidRPr="00190817">
        <w:rPr>
          <w:rFonts w:ascii="黑体" w:eastAsia="黑体" w:hAnsi="黑体" w:hint="eastAsia"/>
          <w:sz w:val="24"/>
        </w:rPr>
        <w:t>：满分</w:t>
      </w:r>
      <w:r>
        <w:rPr>
          <w:rFonts w:ascii="黑体" w:eastAsia="黑体" w:hAnsi="黑体" w:hint="eastAsia"/>
          <w:sz w:val="24"/>
        </w:rPr>
        <w:t>5</w:t>
      </w:r>
      <w:r w:rsidRPr="00190817">
        <w:rPr>
          <w:rFonts w:ascii="黑体" w:eastAsia="黑体" w:hAnsi="黑体" w:hint="eastAsia"/>
          <w:sz w:val="24"/>
        </w:rPr>
        <w:t>分</w:t>
      </w:r>
    </w:p>
    <w:p w14:paraId="1B439744" w14:textId="22F947DA" w:rsidR="003A7688" w:rsidRPr="003A7688" w:rsidRDefault="003A7688" w:rsidP="00E412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</w:rPr>
        <w:t>根据教学计划，大三</w:t>
      </w:r>
      <w:r w:rsidRPr="00127906">
        <w:rPr>
          <w:rFonts w:ascii="宋体" w:hAnsi="宋体" w:hint="eastAsia"/>
          <w:sz w:val="24"/>
        </w:rPr>
        <w:t>赴德后</w:t>
      </w:r>
      <w:r w:rsidR="00E555B7">
        <w:rPr>
          <w:rFonts w:ascii="宋体" w:hAnsi="宋体" w:hint="eastAsia"/>
          <w:sz w:val="24"/>
        </w:rPr>
        <w:t>，</w:t>
      </w:r>
      <w:r w:rsidR="006C5288">
        <w:rPr>
          <w:rFonts w:ascii="宋体" w:hAnsi="宋体" w:hint="eastAsia"/>
          <w:sz w:val="24"/>
        </w:rPr>
        <w:t>连续</w:t>
      </w:r>
      <w:r w:rsidRPr="00127906">
        <w:rPr>
          <w:rFonts w:ascii="宋体" w:hAnsi="宋体" w:hint="eastAsia"/>
          <w:sz w:val="24"/>
        </w:rPr>
        <w:t>两个学期（第五、六学期）注册为克大正式学</w:t>
      </w:r>
      <w:r w:rsidRPr="00B84EDF">
        <w:rPr>
          <w:rFonts w:hint="eastAsia"/>
          <w:sz w:val="24"/>
          <w:szCs w:val="24"/>
        </w:rPr>
        <w:t>生</w:t>
      </w:r>
      <w:r w:rsidRPr="00B84EDF">
        <w:rPr>
          <w:sz w:val="24"/>
          <w:szCs w:val="24"/>
        </w:rPr>
        <w:t>/</w:t>
      </w:r>
      <w:r w:rsidRPr="00B84EDF">
        <w:rPr>
          <w:rFonts w:hint="eastAsia"/>
          <w:sz w:val="24"/>
          <w:szCs w:val="24"/>
        </w:rPr>
        <w:t>旁听生，并在克大修读课程，计</w:t>
      </w:r>
      <w:r w:rsidRPr="00B84EDF">
        <w:rPr>
          <w:rFonts w:hint="eastAsia"/>
          <w:sz w:val="24"/>
          <w:szCs w:val="24"/>
        </w:rPr>
        <w:t>5</w:t>
      </w:r>
      <w:r w:rsidRPr="00B84EDF">
        <w:rPr>
          <w:rFonts w:hint="eastAsia"/>
          <w:sz w:val="24"/>
          <w:szCs w:val="24"/>
        </w:rPr>
        <w:t>分。</w:t>
      </w:r>
    </w:p>
    <w:p w14:paraId="55235F37" w14:textId="389A792C" w:rsidR="000B7590" w:rsidRPr="00B85BF9" w:rsidRDefault="00CD6330" w:rsidP="003B44EA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三</w:t>
      </w:r>
      <w:r w:rsidR="000B7590" w:rsidRPr="00B85BF9">
        <w:rPr>
          <w:rFonts w:ascii="黑体" w:eastAsia="黑体" w:hAnsi="黑体"/>
          <w:sz w:val="24"/>
        </w:rPr>
        <w:t>、</w:t>
      </w:r>
      <w:r w:rsidR="007813B7">
        <w:rPr>
          <w:rFonts w:ascii="黑体" w:eastAsia="黑体" w:hAnsi="黑体" w:hint="eastAsia"/>
          <w:sz w:val="24"/>
        </w:rPr>
        <w:t>科创活动</w:t>
      </w:r>
      <w:r w:rsidR="00057238" w:rsidRPr="00B85BF9">
        <w:rPr>
          <w:rFonts w:ascii="黑体" w:eastAsia="黑体" w:hAnsi="黑体" w:hint="eastAsia"/>
          <w:sz w:val="24"/>
        </w:rPr>
        <w:t>成果</w:t>
      </w:r>
      <w:r w:rsidR="000B7590" w:rsidRPr="00B85BF9">
        <w:rPr>
          <w:rFonts w:ascii="黑体" w:eastAsia="黑体" w:hAnsi="黑体" w:hint="eastAsia"/>
          <w:sz w:val="24"/>
        </w:rPr>
        <w:t>：满分</w:t>
      </w:r>
      <w:r w:rsidR="00057238" w:rsidRPr="00B85BF9">
        <w:rPr>
          <w:rFonts w:ascii="黑体" w:eastAsia="黑体" w:hAnsi="黑体" w:hint="eastAsia"/>
          <w:sz w:val="24"/>
        </w:rPr>
        <w:t>5</w:t>
      </w:r>
      <w:r w:rsidR="000B7590" w:rsidRPr="00B85BF9">
        <w:rPr>
          <w:rFonts w:ascii="黑体" w:eastAsia="黑体" w:hAnsi="黑体" w:hint="eastAsia"/>
          <w:sz w:val="24"/>
        </w:rPr>
        <w:t>分</w:t>
      </w:r>
    </w:p>
    <w:p w14:paraId="4D5C6A9C" w14:textId="0F9C2E2C" w:rsidR="00057238" w:rsidRPr="00CD6330" w:rsidRDefault="004060F8" w:rsidP="0005723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060F8">
        <w:rPr>
          <w:rFonts w:ascii="宋体" w:hAnsi="宋体" w:hint="eastAsia"/>
          <w:sz w:val="24"/>
        </w:rPr>
        <w:t>科创活动</w:t>
      </w:r>
      <w:r w:rsidR="00057238" w:rsidRPr="00CD6330">
        <w:rPr>
          <w:rFonts w:ascii="宋体" w:hAnsi="宋体" w:hint="eastAsia"/>
          <w:sz w:val="24"/>
        </w:rPr>
        <w:t>成果以参加并获得</w:t>
      </w:r>
      <w:r w:rsidR="00543ED6" w:rsidRPr="00927144">
        <w:rPr>
          <w:rFonts w:ascii="宋体" w:hAnsi="宋体" w:hint="eastAsia"/>
          <w:sz w:val="24"/>
        </w:rPr>
        <w:t>学院</w:t>
      </w:r>
      <w:r w:rsidR="00B63957" w:rsidRPr="00CD6330">
        <w:rPr>
          <w:rFonts w:ascii="宋体" w:hAnsi="宋体" w:hint="eastAsia"/>
          <w:sz w:val="24"/>
        </w:rPr>
        <w:t>认可的</w:t>
      </w:r>
      <w:r>
        <w:rPr>
          <w:rFonts w:ascii="宋体" w:hAnsi="宋体" w:hint="eastAsia"/>
          <w:sz w:val="24"/>
        </w:rPr>
        <w:t>科创活动</w:t>
      </w:r>
      <w:r w:rsidR="001239C4">
        <w:rPr>
          <w:rFonts w:ascii="宋体" w:hAnsi="宋体" w:hint="eastAsia"/>
          <w:sz w:val="24"/>
        </w:rPr>
        <w:t>奖励</w:t>
      </w:r>
      <w:r w:rsidR="00057238" w:rsidRPr="00CD6330">
        <w:rPr>
          <w:rFonts w:ascii="宋体" w:hAnsi="宋体" w:hint="eastAsia"/>
          <w:sz w:val="24"/>
        </w:rPr>
        <w:t>为评价依据</w:t>
      </w:r>
      <w:r w:rsidR="00CD6330">
        <w:rPr>
          <w:rFonts w:ascii="宋体" w:hAnsi="宋体" w:hint="eastAsia"/>
          <w:sz w:val="24"/>
        </w:rPr>
        <w:t>，计分</w:t>
      </w:r>
      <w:r w:rsidR="00A42BE5">
        <w:rPr>
          <w:rFonts w:ascii="宋体" w:hAnsi="宋体" w:hint="eastAsia"/>
          <w:sz w:val="24"/>
        </w:rPr>
        <w:t>规则</w:t>
      </w:r>
      <w:r w:rsidR="00CD6330">
        <w:rPr>
          <w:rFonts w:ascii="宋体" w:hAnsi="宋体" w:hint="eastAsia"/>
          <w:sz w:val="24"/>
        </w:rPr>
        <w:t>见下表</w:t>
      </w:r>
      <w:r w:rsidR="00057238" w:rsidRPr="00CD6330">
        <w:rPr>
          <w:rFonts w:ascii="宋体" w:hAnsi="宋体" w:hint="eastAsia"/>
          <w:sz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6"/>
        <w:gridCol w:w="1646"/>
        <w:gridCol w:w="1865"/>
        <w:gridCol w:w="1977"/>
      </w:tblGrid>
      <w:tr w:rsidR="00B92EFC" w:rsidRPr="00127906" w14:paraId="203ACCD6" w14:textId="77777777" w:rsidTr="00B92EFC">
        <w:trPr>
          <w:trHeight w:val="454"/>
        </w:trPr>
        <w:tc>
          <w:tcPr>
            <w:tcW w:w="3007" w:type="dxa"/>
            <w:vAlign w:val="center"/>
          </w:tcPr>
          <w:p w14:paraId="69E33F10" w14:textId="13BF74A0" w:rsidR="00B92EFC" w:rsidRPr="00B85BF9" w:rsidRDefault="00B92EFC" w:rsidP="00CE4B42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活动</w:t>
            </w:r>
          </w:p>
        </w:tc>
        <w:tc>
          <w:tcPr>
            <w:tcW w:w="1643" w:type="dxa"/>
            <w:vAlign w:val="center"/>
          </w:tcPr>
          <w:p w14:paraId="2A4DA79B" w14:textId="37EE5720" w:rsidR="00B92EFC" w:rsidRPr="00B85BF9" w:rsidRDefault="00B92EFC" w:rsidP="00CE4B42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</w:t>
            </w:r>
          </w:p>
        </w:tc>
        <w:tc>
          <w:tcPr>
            <w:tcW w:w="1866" w:type="dxa"/>
            <w:vAlign w:val="center"/>
          </w:tcPr>
          <w:p w14:paraId="17089CD2" w14:textId="70DE1A67" w:rsidR="00B92EFC" w:rsidRPr="00B85BF9" w:rsidRDefault="00B92EFC" w:rsidP="00CE4B4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计分</w:t>
            </w:r>
          </w:p>
        </w:tc>
        <w:tc>
          <w:tcPr>
            <w:tcW w:w="1978" w:type="dxa"/>
            <w:vAlign w:val="center"/>
          </w:tcPr>
          <w:p w14:paraId="4DF73861" w14:textId="0F3C4AA7" w:rsidR="00B92EFC" w:rsidRPr="00B85BF9" w:rsidRDefault="00B92EFC" w:rsidP="00CE4B4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备注</w:t>
            </w:r>
          </w:p>
        </w:tc>
      </w:tr>
      <w:tr w:rsidR="00B85BF9" w:rsidRPr="00127906" w14:paraId="089CC30D" w14:textId="77777777" w:rsidTr="0025037E">
        <w:trPr>
          <w:trHeight w:val="374"/>
        </w:trPr>
        <w:tc>
          <w:tcPr>
            <w:tcW w:w="3007" w:type="dxa"/>
            <w:vMerge w:val="restart"/>
            <w:vAlign w:val="center"/>
          </w:tcPr>
          <w:p w14:paraId="0AD1014A" w14:textId="196E9D34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“三大赛”</w:t>
            </w:r>
            <w:r w:rsidR="001136C1">
              <w:rPr>
                <w:rFonts w:ascii="楷体" w:eastAsia="楷体" w:hAnsi="楷体" w:hint="eastAsia"/>
                <w:sz w:val="24"/>
              </w:rPr>
              <w:t>全国赛</w:t>
            </w:r>
          </w:p>
        </w:tc>
        <w:tc>
          <w:tcPr>
            <w:tcW w:w="1647" w:type="dxa"/>
            <w:vAlign w:val="center"/>
          </w:tcPr>
          <w:p w14:paraId="59B2043D" w14:textId="58B7768F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金奖</w:t>
            </w:r>
          </w:p>
        </w:tc>
        <w:tc>
          <w:tcPr>
            <w:tcW w:w="1862" w:type="dxa"/>
            <w:vAlign w:val="center"/>
          </w:tcPr>
          <w:p w14:paraId="7374E87D" w14:textId="43A19834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1.5</w:t>
            </w:r>
            <w:r>
              <w:rPr>
                <w:rFonts w:ascii="楷体" w:eastAsia="楷体" w:hAnsi="楷体" w:hint="eastAsia"/>
                <w:sz w:val="24"/>
              </w:rPr>
              <w:t>分</w:t>
            </w:r>
          </w:p>
        </w:tc>
        <w:tc>
          <w:tcPr>
            <w:tcW w:w="1978" w:type="dxa"/>
            <w:vMerge w:val="restart"/>
            <w:vAlign w:val="center"/>
          </w:tcPr>
          <w:p w14:paraId="0F2B3BAB" w14:textId="148CC08C" w:rsidR="00B85BF9" w:rsidRPr="00B85BF9" w:rsidRDefault="00B85BF9" w:rsidP="00FF6B82">
            <w:pPr>
              <w:jc w:val="left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在正式公布的</w:t>
            </w:r>
            <w:r w:rsidR="00FF6B82">
              <w:rPr>
                <w:rFonts w:ascii="楷体" w:eastAsia="楷体" w:hAnsi="楷体" w:hint="eastAsia"/>
                <w:sz w:val="24"/>
              </w:rPr>
              <w:t>参赛</w:t>
            </w:r>
            <w:r w:rsidRPr="00B85BF9">
              <w:rPr>
                <w:rFonts w:ascii="楷体" w:eastAsia="楷体" w:hAnsi="楷体" w:hint="eastAsia"/>
                <w:sz w:val="24"/>
              </w:rPr>
              <w:t>项目成员名单中</w:t>
            </w:r>
            <w:r w:rsidR="00FF6B82">
              <w:rPr>
                <w:rFonts w:ascii="楷体" w:eastAsia="楷体" w:hAnsi="楷体" w:hint="eastAsia"/>
                <w:sz w:val="24"/>
              </w:rPr>
              <w:t>排名前五</w:t>
            </w:r>
            <w:r w:rsidRPr="00B85BF9">
              <w:rPr>
                <w:rFonts w:ascii="楷体" w:eastAsia="楷体" w:hAnsi="楷体" w:hint="eastAsia"/>
                <w:sz w:val="24"/>
              </w:rPr>
              <w:t>并获奖</w:t>
            </w:r>
          </w:p>
        </w:tc>
      </w:tr>
      <w:tr w:rsidR="00B85BF9" w:rsidRPr="00127906" w14:paraId="07D7AA4A" w14:textId="77777777" w:rsidTr="0025037E">
        <w:trPr>
          <w:trHeight w:val="423"/>
        </w:trPr>
        <w:tc>
          <w:tcPr>
            <w:tcW w:w="3007" w:type="dxa"/>
            <w:vMerge/>
            <w:vAlign w:val="center"/>
          </w:tcPr>
          <w:p w14:paraId="5136970F" w14:textId="77777777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0A7A470E" w14:textId="0A570BF1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银奖</w:t>
            </w:r>
          </w:p>
        </w:tc>
        <w:tc>
          <w:tcPr>
            <w:tcW w:w="1862" w:type="dxa"/>
            <w:vAlign w:val="center"/>
          </w:tcPr>
          <w:p w14:paraId="364E0AB1" w14:textId="6101CEC6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1.0</w:t>
            </w:r>
            <w:r>
              <w:rPr>
                <w:rFonts w:ascii="楷体" w:eastAsia="楷体" w:hAnsi="楷体" w:hint="eastAsia"/>
                <w:sz w:val="24"/>
              </w:rPr>
              <w:t>分</w:t>
            </w:r>
          </w:p>
        </w:tc>
        <w:tc>
          <w:tcPr>
            <w:tcW w:w="1978" w:type="dxa"/>
            <w:vMerge/>
            <w:vAlign w:val="center"/>
          </w:tcPr>
          <w:p w14:paraId="6AFD05E2" w14:textId="77777777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B85BF9" w:rsidRPr="00127906" w14:paraId="0F341D15" w14:textId="77777777" w:rsidTr="0025037E">
        <w:trPr>
          <w:trHeight w:val="415"/>
        </w:trPr>
        <w:tc>
          <w:tcPr>
            <w:tcW w:w="3007" w:type="dxa"/>
            <w:vMerge/>
            <w:vAlign w:val="center"/>
          </w:tcPr>
          <w:p w14:paraId="1D8E83CD" w14:textId="77777777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1DC0E3C2" w14:textId="51D2A3F6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铜奖</w:t>
            </w:r>
          </w:p>
        </w:tc>
        <w:tc>
          <w:tcPr>
            <w:tcW w:w="1862" w:type="dxa"/>
            <w:vAlign w:val="center"/>
          </w:tcPr>
          <w:p w14:paraId="7F630AE3" w14:textId="46B70473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0.5</w:t>
            </w:r>
            <w:r>
              <w:rPr>
                <w:rFonts w:ascii="楷体" w:eastAsia="楷体" w:hAnsi="楷体" w:hint="eastAsia"/>
                <w:sz w:val="24"/>
              </w:rPr>
              <w:t>分</w:t>
            </w:r>
          </w:p>
        </w:tc>
        <w:tc>
          <w:tcPr>
            <w:tcW w:w="1978" w:type="dxa"/>
            <w:vMerge/>
            <w:vAlign w:val="center"/>
          </w:tcPr>
          <w:p w14:paraId="15A5A83E" w14:textId="77777777" w:rsidR="00B85BF9" w:rsidRPr="00B85BF9" w:rsidRDefault="00B85BF9" w:rsidP="00316B7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5037E" w:rsidRPr="00127906" w14:paraId="11414E1B" w14:textId="77777777" w:rsidTr="0025037E">
        <w:trPr>
          <w:trHeight w:val="407"/>
        </w:trPr>
        <w:tc>
          <w:tcPr>
            <w:tcW w:w="3007" w:type="dxa"/>
            <w:vMerge w:val="restart"/>
            <w:vAlign w:val="center"/>
          </w:tcPr>
          <w:p w14:paraId="025F33AD" w14:textId="451F037D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  <w:szCs w:val="24"/>
              </w:rPr>
              <w:t>其它学校</w:t>
            </w:r>
            <w:r w:rsidRPr="00B85BF9">
              <w:rPr>
                <w:rFonts w:ascii="楷体" w:eastAsia="楷体" w:hAnsi="楷体"/>
                <w:sz w:val="24"/>
                <w:szCs w:val="24"/>
              </w:rPr>
              <w:t>认可的</w:t>
            </w:r>
            <w:r w:rsidRPr="00B85BF9">
              <w:rPr>
                <w:rFonts w:ascii="楷体" w:eastAsia="楷体" w:hAnsi="楷体" w:hint="eastAsia"/>
                <w:sz w:val="24"/>
                <w:szCs w:val="24"/>
              </w:rPr>
              <w:t>1级赛事</w:t>
            </w:r>
            <w:r w:rsidR="001136C1">
              <w:rPr>
                <w:rFonts w:ascii="楷体" w:eastAsia="楷体" w:hAnsi="楷体" w:hint="eastAsia"/>
                <w:sz w:val="24"/>
              </w:rPr>
              <w:t>全国赛</w:t>
            </w:r>
          </w:p>
        </w:tc>
        <w:tc>
          <w:tcPr>
            <w:tcW w:w="1647" w:type="dxa"/>
            <w:vAlign w:val="center"/>
          </w:tcPr>
          <w:p w14:paraId="194E2C59" w14:textId="600A58E0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金奖</w:t>
            </w:r>
          </w:p>
        </w:tc>
        <w:tc>
          <w:tcPr>
            <w:tcW w:w="1862" w:type="dxa"/>
            <w:vAlign w:val="center"/>
          </w:tcPr>
          <w:p w14:paraId="67080429" w14:textId="27780527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1.0</w:t>
            </w:r>
            <w:r>
              <w:rPr>
                <w:rFonts w:ascii="楷体" w:eastAsia="楷体" w:hAnsi="楷体" w:hint="eastAsia"/>
                <w:sz w:val="24"/>
              </w:rPr>
              <w:t>分</w:t>
            </w:r>
          </w:p>
        </w:tc>
        <w:tc>
          <w:tcPr>
            <w:tcW w:w="1978" w:type="dxa"/>
            <w:vMerge w:val="restart"/>
            <w:vAlign w:val="center"/>
          </w:tcPr>
          <w:p w14:paraId="399481B8" w14:textId="55288E6E" w:rsidR="0025037E" w:rsidRPr="00B85BF9" w:rsidRDefault="0025037E" w:rsidP="0025037E">
            <w:pPr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在正式公布的</w:t>
            </w:r>
            <w:r>
              <w:rPr>
                <w:rFonts w:ascii="楷体" w:eastAsia="楷体" w:hAnsi="楷体" w:hint="eastAsia"/>
                <w:sz w:val="24"/>
              </w:rPr>
              <w:t>参赛</w:t>
            </w:r>
            <w:r w:rsidRPr="00B85BF9">
              <w:rPr>
                <w:rFonts w:ascii="楷体" w:eastAsia="楷体" w:hAnsi="楷体" w:hint="eastAsia"/>
                <w:sz w:val="24"/>
              </w:rPr>
              <w:t>项目成员名单中并获奖</w:t>
            </w:r>
          </w:p>
        </w:tc>
      </w:tr>
      <w:tr w:rsidR="0025037E" w:rsidRPr="00127906" w14:paraId="226AF7E4" w14:textId="77777777" w:rsidTr="0025037E">
        <w:trPr>
          <w:trHeight w:val="413"/>
        </w:trPr>
        <w:tc>
          <w:tcPr>
            <w:tcW w:w="3007" w:type="dxa"/>
            <w:vMerge/>
            <w:vAlign w:val="center"/>
          </w:tcPr>
          <w:p w14:paraId="25E539EA" w14:textId="77777777" w:rsidR="0025037E" w:rsidRDefault="0025037E" w:rsidP="0025037E">
            <w:pPr>
              <w:jc w:val="center"/>
              <w:rPr>
                <w:rFonts w:ascii="楷体" w:eastAsia="楷体" w:hAnsi="楷体" w:hint="eastAsia"/>
                <w:sz w:val="24"/>
                <w:highlight w:val="yellow"/>
              </w:rPr>
            </w:pPr>
          </w:p>
        </w:tc>
        <w:tc>
          <w:tcPr>
            <w:tcW w:w="1647" w:type="dxa"/>
            <w:vAlign w:val="center"/>
          </w:tcPr>
          <w:p w14:paraId="65EB9BCC" w14:textId="16D8EDE2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银奖</w:t>
            </w:r>
          </w:p>
        </w:tc>
        <w:tc>
          <w:tcPr>
            <w:tcW w:w="1862" w:type="dxa"/>
            <w:vAlign w:val="center"/>
          </w:tcPr>
          <w:p w14:paraId="1AC4E07D" w14:textId="2479FC4F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0.5</w:t>
            </w:r>
            <w:r>
              <w:rPr>
                <w:rFonts w:ascii="楷体" w:eastAsia="楷体" w:hAnsi="楷体" w:hint="eastAsia"/>
                <w:sz w:val="24"/>
              </w:rPr>
              <w:t>分</w:t>
            </w:r>
          </w:p>
        </w:tc>
        <w:tc>
          <w:tcPr>
            <w:tcW w:w="1978" w:type="dxa"/>
            <w:vMerge/>
            <w:vAlign w:val="center"/>
          </w:tcPr>
          <w:p w14:paraId="0DE4ED29" w14:textId="77777777" w:rsidR="0025037E" w:rsidRPr="00127906" w:rsidRDefault="0025037E" w:rsidP="0025037E">
            <w:pPr>
              <w:jc w:val="center"/>
              <w:rPr>
                <w:rFonts w:ascii="楷体" w:eastAsia="楷体" w:hAnsi="楷体" w:hint="eastAsia"/>
                <w:sz w:val="24"/>
                <w:highlight w:val="yellow"/>
              </w:rPr>
            </w:pPr>
          </w:p>
        </w:tc>
      </w:tr>
      <w:tr w:rsidR="0025037E" w:rsidRPr="00127906" w14:paraId="0BA65309" w14:textId="77777777" w:rsidTr="0025037E">
        <w:trPr>
          <w:trHeight w:val="419"/>
        </w:trPr>
        <w:tc>
          <w:tcPr>
            <w:tcW w:w="3007" w:type="dxa"/>
            <w:vMerge/>
            <w:vAlign w:val="center"/>
          </w:tcPr>
          <w:p w14:paraId="1A5BAEBE" w14:textId="77777777" w:rsidR="0025037E" w:rsidRDefault="0025037E" w:rsidP="0025037E">
            <w:pPr>
              <w:jc w:val="center"/>
              <w:rPr>
                <w:rFonts w:ascii="楷体" w:eastAsia="楷体" w:hAnsi="楷体" w:hint="eastAsia"/>
                <w:sz w:val="24"/>
                <w:highlight w:val="yellow"/>
              </w:rPr>
            </w:pPr>
          </w:p>
        </w:tc>
        <w:tc>
          <w:tcPr>
            <w:tcW w:w="1647" w:type="dxa"/>
            <w:vAlign w:val="center"/>
          </w:tcPr>
          <w:p w14:paraId="4A4B60A0" w14:textId="4DE4ACB0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铜奖</w:t>
            </w:r>
          </w:p>
        </w:tc>
        <w:tc>
          <w:tcPr>
            <w:tcW w:w="1862" w:type="dxa"/>
            <w:vAlign w:val="center"/>
          </w:tcPr>
          <w:p w14:paraId="48C6BD68" w14:textId="00B6CBAB" w:rsidR="0025037E" w:rsidRPr="00B85BF9" w:rsidRDefault="0025037E" w:rsidP="0025037E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85BF9">
              <w:rPr>
                <w:rFonts w:ascii="楷体" w:eastAsia="楷体" w:hAnsi="楷体" w:hint="eastAsia"/>
                <w:sz w:val="24"/>
              </w:rPr>
              <w:t>0.2</w:t>
            </w:r>
            <w:r>
              <w:rPr>
                <w:rFonts w:ascii="楷体" w:eastAsia="楷体" w:hAnsi="楷体" w:hint="eastAsia"/>
                <w:sz w:val="24"/>
              </w:rPr>
              <w:t>分</w:t>
            </w:r>
          </w:p>
        </w:tc>
        <w:tc>
          <w:tcPr>
            <w:tcW w:w="1978" w:type="dxa"/>
            <w:vMerge/>
            <w:vAlign w:val="center"/>
          </w:tcPr>
          <w:p w14:paraId="0B5D0C1C" w14:textId="77777777" w:rsidR="0025037E" w:rsidRPr="00127906" w:rsidRDefault="0025037E" w:rsidP="0025037E">
            <w:pPr>
              <w:jc w:val="center"/>
              <w:rPr>
                <w:rFonts w:ascii="楷体" w:eastAsia="楷体" w:hAnsi="楷体" w:hint="eastAsia"/>
                <w:sz w:val="24"/>
                <w:highlight w:val="yellow"/>
              </w:rPr>
            </w:pPr>
          </w:p>
        </w:tc>
      </w:tr>
    </w:tbl>
    <w:p w14:paraId="7865FC14" w14:textId="61958522" w:rsidR="00B85BF9" w:rsidRDefault="00B85BF9" w:rsidP="00B85BF9">
      <w:pPr>
        <w:autoSpaceDE w:val="0"/>
        <w:autoSpaceDN w:val="0"/>
        <w:adjustRightInd w:val="0"/>
        <w:jc w:val="left"/>
        <w:rPr>
          <w:rFonts w:ascii="楷体" w:eastAsia="楷体" w:hAnsi="楷体" w:hint="eastAsia"/>
          <w:szCs w:val="24"/>
        </w:rPr>
      </w:pPr>
      <w:r>
        <w:rPr>
          <w:rFonts w:ascii="楷体" w:eastAsia="楷体" w:hAnsi="楷体" w:hint="eastAsia"/>
          <w:szCs w:val="24"/>
        </w:rPr>
        <w:t>注：</w:t>
      </w:r>
    </w:p>
    <w:p w14:paraId="7B848732" w14:textId="2660D5E2" w:rsidR="00B85BF9" w:rsidRPr="00927144" w:rsidRDefault="00B92EFC" w:rsidP="004659E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楷体" w:eastAsia="楷体" w:hAnsi="楷体" w:hint="eastAsia"/>
          <w:szCs w:val="24"/>
        </w:rPr>
      </w:pPr>
      <w:r>
        <w:rPr>
          <w:rFonts w:ascii="楷体" w:eastAsia="楷体" w:hAnsi="楷体" w:hint="eastAsia"/>
          <w:szCs w:val="24"/>
        </w:rPr>
        <w:t>科创活动</w:t>
      </w:r>
      <w:r w:rsidR="00B85BF9">
        <w:rPr>
          <w:rFonts w:ascii="楷体" w:eastAsia="楷体" w:hAnsi="楷体" w:hint="eastAsia"/>
          <w:szCs w:val="24"/>
        </w:rPr>
        <w:t>获奖统计时间截止到</w:t>
      </w:r>
      <w:r w:rsidR="00B85BF9">
        <w:rPr>
          <w:rFonts w:ascii="楷体" w:eastAsia="楷体" w:hAnsi="楷体"/>
          <w:szCs w:val="24"/>
        </w:rPr>
        <w:t>202</w:t>
      </w:r>
      <w:r w:rsidR="00B85BF9">
        <w:rPr>
          <w:rFonts w:ascii="楷体" w:eastAsia="楷体" w:hAnsi="楷体" w:hint="eastAsia"/>
          <w:szCs w:val="24"/>
        </w:rPr>
        <w:t>4年</w:t>
      </w:r>
      <w:r w:rsidR="00B85BF9">
        <w:rPr>
          <w:rFonts w:ascii="楷体" w:eastAsia="楷体" w:hAnsi="楷体"/>
          <w:szCs w:val="24"/>
        </w:rPr>
        <w:t>8</w:t>
      </w:r>
      <w:r w:rsidR="00B85BF9">
        <w:rPr>
          <w:rFonts w:ascii="楷体" w:eastAsia="楷体" w:hAnsi="楷体" w:hint="eastAsia"/>
          <w:szCs w:val="24"/>
        </w:rPr>
        <w:t>月</w:t>
      </w:r>
      <w:r w:rsidR="00B85BF9">
        <w:rPr>
          <w:rFonts w:ascii="楷体" w:eastAsia="楷体" w:hAnsi="楷体"/>
          <w:szCs w:val="24"/>
        </w:rPr>
        <w:t>31</w:t>
      </w:r>
      <w:r w:rsidR="00B85BF9">
        <w:rPr>
          <w:rFonts w:ascii="楷体" w:eastAsia="楷体" w:hAnsi="楷体" w:hint="eastAsia"/>
          <w:szCs w:val="24"/>
        </w:rPr>
        <w:t>日（含），申请者须提交获奖证书或获奖</w:t>
      </w:r>
      <w:r w:rsidR="00B85BF9" w:rsidRPr="00927144">
        <w:rPr>
          <w:rFonts w:ascii="楷体" w:eastAsia="楷体" w:hAnsi="楷体" w:hint="eastAsia"/>
          <w:szCs w:val="24"/>
        </w:rPr>
        <w:t>文件或官方网上公布比赛获奖情况。</w:t>
      </w:r>
    </w:p>
    <w:p w14:paraId="41422D1A" w14:textId="6F1065C8" w:rsidR="00FF6B82" w:rsidRPr="00927144" w:rsidRDefault="00B85BF9" w:rsidP="004659E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楷体" w:eastAsia="楷体" w:hAnsi="楷体" w:hint="eastAsia"/>
          <w:sz w:val="24"/>
          <w:szCs w:val="24"/>
        </w:rPr>
      </w:pPr>
      <w:r w:rsidRPr="00927144">
        <w:rPr>
          <w:rFonts w:ascii="楷体" w:eastAsia="楷体" w:hAnsi="楷体" w:hint="eastAsia"/>
          <w:szCs w:val="24"/>
        </w:rPr>
        <w:t>每位同学最多认定</w:t>
      </w:r>
      <w:r w:rsidR="00FF6B82" w:rsidRPr="00927144">
        <w:rPr>
          <w:rFonts w:ascii="楷体" w:eastAsia="楷体" w:hAnsi="楷体" w:hint="eastAsia"/>
          <w:szCs w:val="24"/>
        </w:rPr>
        <w:t>4</w:t>
      </w:r>
      <w:r w:rsidRPr="00927144">
        <w:rPr>
          <w:rFonts w:ascii="楷体" w:eastAsia="楷体" w:hAnsi="楷体" w:hint="eastAsia"/>
          <w:szCs w:val="24"/>
        </w:rPr>
        <w:t>个</w:t>
      </w:r>
      <w:r w:rsidR="004659E9" w:rsidRPr="00927144">
        <w:rPr>
          <w:rFonts w:ascii="楷体" w:eastAsia="楷体" w:hAnsi="楷体" w:hint="eastAsia"/>
          <w:szCs w:val="24"/>
        </w:rPr>
        <w:t>奖励</w:t>
      </w:r>
      <w:r w:rsidRPr="00927144">
        <w:rPr>
          <w:rFonts w:ascii="楷体" w:eastAsia="楷体" w:hAnsi="楷体" w:hint="eastAsia"/>
          <w:szCs w:val="24"/>
        </w:rPr>
        <w:t>。</w:t>
      </w:r>
      <w:r w:rsidR="00E4122C" w:rsidRPr="00927144">
        <w:rPr>
          <w:rFonts w:ascii="楷体" w:eastAsia="楷体" w:hAnsi="楷体" w:hint="eastAsia"/>
          <w:szCs w:val="24"/>
        </w:rPr>
        <w:t>同一项比赛只认定1次奖励。</w:t>
      </w:r>
    </w:p>
    <w:p w14:paraId="6BA371FA" w14:textId="5990F33E" w:rsidR="00CE4B42" w:rsidRPr="00927144" w:rsidRDefault="005760AE" w:rsidP="004659E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楷体" w:eastAsia="楷体" w:hAnsi="楷体" w:hint="eastAsia"/>
          <w:szCs w:val="24"/>
        </w:rPr>
      </w:pPr>
      <w:r>
        <w:rPr>
          <w:rFonts w:ascii="楷体" w:eastAsia="楷体" w:hAnsi="楷体" w:hint="eastAsia"/>
          <w:szCs w:val="24"/>
        </w:rPr>
        <w:t>“</w:t>
      </w:r>
      <w:r w:rsidR="00CE4B42" w:rsidRPr="00927144">
        <w:rPr>
          <w:rFonts w:ascii="楷体" w:eastAsia="楷体" w:hAnsi="楷体" w:hint="eastAsia"/>
          <w:szCs w:val="24"/>
        </w:rPr>
        <w:t>三大赛”必须是由本院牵头组织或负责的团队报名参赛才计分。</w:t>
      </w:r>
      <w:r w:rsidR="00FF6B82" w:rsidRPr="00927144">
        <w:rPr>
          <w:rFonts w:ascii="楷体" w:eastAsia="楷体" w:hAnsi="楷体" w:hint="eastAsia"/>
          <w:szCs w:val="24"/>
        </w:rPr>
        <w:t>其他赛事项目负责人非电气工程学院学生，按照标准5</w:t>
      </w:r>
      <w:r w:rsidR="00FF6B82" w:rsidRPr="00927144">
        <w:rPr>
          <w:rFonts w:ascii="楷体" w:eastAsia="楷体" w:hAnsi="楷体"/>
          <w:szCs w:val="24"/>
        </w:rPr>
        <w:t>0</w:t>
      </w:r>
      <w:r w:rsidR="00FF6B82" w:rsidRPr="00927144">
        <w:rPr>
          <w:rFonts w:ascii="楷体" w:eastAsia="楷体" w:hAnsi="楷体" w:hint="eastAsia"/>
          <w:szCs w:val="24"/>
        </w:rPr>
        <w:t>%计。</w:t>
      </w:r>
    </w:p>
    <w:p w14:paraId="01338D0B" w14:textId="156DCFD3" w:rsidR="00B85BF9" w:rsidRPr="00927144" w:rsidRDefault="00B85BF9" w:rsidP="004659E9">
      <w:pPr>
        <w:pStyle w:val="ac"/>
        <w:numPr>
          <w:ilvl w:val="0"/>
          <w:numId w:val="1"/>
        </w:numPr>
        <w:spacing w:line="276" w:lineRule="auto"/>
        <w:ind w:firstLineChars="0"/>
        <w:rPr>
          <w:rFonts w:ascii="楷体" w:eastAsia="楷体" w:hAnsi="楷体" w:hint="eastAsia"/>
          <w:szCs w:val="24"/>
        </w:rPr>
      </w:pPr>
      <w:r w:rsidRPr="00927144">
        <w:rPr>
          <w:rFonts w:ascii="楷体" w:eastAsia="楷体" w:hAnsi="楷体"/>
          <w:szCs w:val="24"/>
        </w:rPr>
        <w:t>团体参赛获奖项目的计分以项目为单位，认定时须附竞赛情况说明，详细说明申请者在该比赛中的工作分工和具体参与情况，</w:t>
      </w:r>
      <w:r w:rsidR="004659E9">
        <w:rPr>
          <w:rFonts w:ascii="楷体" w:eastAsia="楷体" w:hAnsi="楷体" w:hint="eastAsia"/>
          <w:szCs w:val="24"/>
        </w:rPr>
        <w:t>须</w:t>
      </w:r>
      <w:r w:rsidRPr="00927144">
        <w:rPr>
          <w:rFonts w:ascii="楷体" w:eastAsia="楷体" w:hAnsi="楷体"/>
          <w:szCs w:val="24"/>
        </w:rPr>
        <w:t>指导老师签字确认。</w:t>
      </w:r>
    </w:p>
    <w:p w14:paraId="31B689EE" w14:textId="77777777" w:rsidR="00B85BF9" w:rsidRPr="00927144" w:rsidRDefault="00B85BF9" w:rsidP="004659E9">
      <w:pPr>
        <w:pStyle w:val="ac"/>
        <w:numPr>
          <w:ilvl w:val="0"/>
          <w:numId w:val="1"/>
        </w:numPr>
        <w:spacing w:line="276" w:lineRule="auto"/>
        <w:ind w:firstLineChars="0"/>
        <w:rPr>
          <w:rFonts w:ascii="楷体" w:eastAsia="楷体" w:hAnsi="楷体" w:hint="eastAsia"/>
          <w:szCs w:val="24"/>
        </w:rPr>
      </w:pPr>
      <w:r w:rsidRPr="00927144">
        <w:rPr>
          <w:rFonts w:ascii="楷体" w:eastAsia="楷体" w:hAnsi="楷体"/>
          <w:szCs w:val="24"/>
        </w:rPr>
        <w:t>有组长或项目负责人时，按组长或项目负责人获50%贡献度、其余成员平分剩余贡献度的原则进行分值分配；无组长或项目负责人时，按所有成员平分100%贡献度的原则进行分值分配。</w:t>
      </w:r>
    </w:p>
    <w:p w14:paraId="42D64C60" w14:textId="77777777" w:rsidR="00B85BF9" w:rsidRPr="00927144" w:rsidRDefault="00B85BF9" w:rsidP="004659E9">
      <w:pPr>
        <w:pStyle w:val="ac"/>
        <w:numPr>
          <w:ilvl w:val="0"/>
          <w:numId w:val="1"/>
        </w:numPr>
        <w:spacing w:line="276" w:lineRule="auto"/>
        <w:ind w:firstLineChars="0"/>
        <w:rPr>
          <w:rFonts w:ascii="楷体" w:eastAsia="楷体" w:hAnsi="楷体" w:hint="eastAsia"/>
          <w:szCs w:val="24"/>
        </w:rPr>
      </w:pPr>
      <w:r w:rsidRPr="00927144">
        <w:rPr>
          <w:rFonts w:ascii="楷体" w:eastAsia="楷体" w:hAnsi="楷体"/>
          <w:szCs w:val="24"/>
        </w:rPr>
        <w:t>以个人参赛获奖时，按项目分值的50%计分。</w:t>
      </w:r>
    </w:p>
    <w:p w14:paraId="3669A015" w14:textId="4158E55C" w:rsidR="00BB5C09" w:rsidRPr="00927144" w:rsidRDefault="00B85BF9" w:rsidP="004659E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sz w:val="24"/>
          <w:szCs w:val="24"/>
        </w:rPr>
      </w:pPr>
      <w:r w:rsidRPr="00927144">
        <w:rPr>
          <w:rFonts w:ascii="楷体" w:eastAsia="楷体" w:hAnsi="楷体" w:hint="eastAsia"/>
          <w:szCs w:val="24"/>
        </w:rPr>
        <w:t>比赛中获得</w:t>
      </w:r>
      <w:r w:rsidR="006A27FC" w:rsidRPr="00927144">
        <w:rPr>
          <w:rFonts w:ascii="楷体" w:eastAsia="楷体" w:hAnsi="楷体" w:hint="eastAsia"/>
          <w:szCs w:val="24"/>
        </w:rPr>
        <w:t>一、二、三等奖</w:t>
      </w:r>
      <w:r w:rsidRPr="00927144">
        <w:rPr>
          <w:rFonts w:ascii="楷体" w:eastAsia="楷体" w:hAnsi="楷体" w:hint="eastAsia"/>
          <w:szCs w:val="24"/>
        </w:rPr>
        <w:t>，对应表中的</w:t>
      </w:r>
      <w:r w:rsidR="006A27FC" w:rsidRPr="00927144">
        <w:rPr>
          <w:rFonts w:ascii="楷体" w:eastAsia="楷体" w:hAnsi="楷体" w:hint="eastAsia"/>
          <w:szCs w:val="24"/>
        </w:rPr>
        <w:t>金、银、铜奖</w:t>
      </w:r>
      <w:r w:rsidRPr="00927144">
        <w:rPr>
          <w:rFonts w:ascii="楷体" w:eastAsia="楷体" w:hAnsi="楷体" w:hint="eastAsia"/>
          <w:szCs w:val="24"/>
        </w:rPr>
        <w:t>。</w:t>
      </w:r>
    </w:p>
    <w:p w14:paraId="6C254458" w14:textId="77777777" w:rsidR="00887C5C" w:rsidRDefault="00887C5C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14:paraId="5C8BBB17" w14:textId="3236674A" w:rsidR="0015716D" w:rsidRPr="00927144" w:rsidRDefault="00000000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927144">
        <w:rPr>
          <w:rFonts w:ascii="黑体" w:eastAsia="黑体" w:hAnsi="黑体" w:hint="eastAsia"/>
          <w:sz w:val="24"/>
          <w:szCs w:val="24"/>
        </w:rPr>
        <w:t>附：</w:t>
      </w:r>
      <w:r w:rsidR="005E5C8C" w:rsidRPr="00927144">
        <w:rPr>
          <w:rFonts w:ascii="黑体" w:eastAsia="黑体" w:hAnsi="黑体" w:hint="eastAsia"/>
          <w:sz w:val="24"/>
          <w:szCs w:val="24"/>
        </w:rPr>
        <w:t>学院</w:t>
      </w:r>
      <w:r w:rsidRPr="00927144">
        <w:rPr>
          <w:rFonts w:ascii="黑体" w:eastAsia="黑体" w:hAnsi="黑体" w:hint="eastAsia"/>
          <w:sz w:val="24"/>
          <w:szCs w:val="24"/>
        </w:rPr>
        <w:t>认可的</w:t>
      </w:r>
      <w:r w:rsidR="00BA15A2">
        <w:rPr>
          <w:rFonts w:ascii="黑体" w:eastAsia="黑体" w:hAnsi="黑体" w:hint="eastAsia"/>
          <w:sz w:val="24"/>
          <w:szCs w:val="24"/>
        </w:rPr>
        <w:t>科创活动</w:t>
      </w: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59"/>
      </w:tblGrid>
      <w:tr w:rsidR="0015716D" w14:paraId="48C40937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77954349" w14:textId="77777777" w:rsidR="0015716D" w:rsidRDefault="00000000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095" w:type="dxa"/>
            <w:vAlign w:val="center"/>
          </w:tcPr>
          <w:p w14:paraId="344330DF" w14:textId="535000C8" w:rsidR="0015716D" w:rsidRDefault="00000000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59" w:type="dxa"/>
            <w:vAlign w:val="center"/>
          </w:tcPr>
          <w:p w14:paraId="10B69D7A" w14:textId="1EF72ED9" w:rsidR="0015716D" w:rsidRDefault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9B342A" w14:paraId="4AFA7ABB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3BF6D020" w14:textId="61A82D72" w:rsidR="009B342A" w:rsidRDefault="009B342A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14:paraId="069B394A" w14:textId="0CA1085C" w:rsidR="009B342A" w:rsidRPr="00A42BE5" w:rsidRDefault="00A42BE5" w:rsidP="00A42BE5">
            <w:pPr>
              <w:spacing w:line="300" w:lineRule="auto"/>
              <w:jc w:val="center"/>
              <w:rPr>
                <w:rFonts w:ascii="宋体" w:eastAsia="宋体" w:hAnsi="宋体" w:hint="eastAsia"/>
                <w:szCs w:val="21"/>
                <w:lang w:eastAsia="zh-CN"/>
              </w:rPr>
            </w:pPr>
            <w:r w:rsidRPr="00A42BE5">
              <w:rPr>
                <w:rFonts w:ascii="宋体" w:eastAsia="宋体" w:hAnsi="宋体" w:cs="仿宋" w:hint="eastAsia"/>
                <w:kern w:val="0"/>
                <w:szCs w:val="21"/>
                <w:lang w:eastAsia="zh-CN"/>
              </w:rPr>
              <w:t>中国国际大学生创新大赛</w:t>
            </w:r>
          </w:p>
        </w:tc>
        <w:tc>
          <w:tcPr>
            <w:tcW w:w="1559" w:type="dxa"/>
            <w:vMerge w:val="restart"/>
            <w:vAlign w:val="center"/>
          </w:tcPr>
          <w:p w14:paraId="0BF1814F" w14:textId="1A4F091C" w:rsidR="009B342A" w:rsidRDefault="009B342A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三大赛</w:t>
            </w:r>
          </w:p>
        </w:tc>
      </w:tr>
      <w:tr w:rsidR="009B342A" w14:paraId="2B8CA295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3EEAA860" w14:textId="51CE3F1A" w:rsidR="009B342A" w:rsidRDefault="009B342A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 w14:paraId="4B4A37AD" w14:textId="70579E76" w:rsidR="009B342A" w:rsidRDefault="009B342A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“挑战杯”全国大学生课外学术科技作品竞赛</w:t>
            </w:r>
          </w:p>
        </w:tc>
        <w:tc>
          <w:tcPr>
            <w:tcW w:w="1559" w:type="dxa"/>
            <w:vMerge/>
            <w:vAlign w:val="center"/>
          </w:tcPr>
          <w:p w14:paraId="7946C8A7" w14:textId="77777777" w:rsidR="009B342A" w:rsidRDefault="009B342A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9B342A" w14:paraId="3C28AEBC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58B59DAC" w14:textId="6C6702C9" w:rsidR="009B342A" w:rsidRDefault="009B342A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14:paraId="4A6EB3D0" w14:textId="46E2C4D7" w:rsidR="009B342A" w:rsidRDefault="009B342A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“挑战杯”中国大学生创业计划大赛</w:t>
            </w:r>
          </w:p>
        </w:tc>
        <w:tc>
          <w:tcPr>
            <w:tcW w:w="1559" w:type="dxa"/>
            <w:vMerge/>
            <w:vAlign w:val="center"/>
          </w:tcPr>
          <w:p w14:paraId="13F514B9" w14:textId="77777777" w:rsidR="009B342A" w:rsidRDefault="009B342A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5D682949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604F72D0" w14:textId="0BD87A21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6095" w:type="dxa"/>
            <w:vAlign w:val="center"/>
          </w:tcPr>
          <w:p w14:paraId="62F48188" w14:textId="1B1F0FC7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ACM-ICPC国际大学生程序设计竞赛</w:t>
            </w:r>
          </w:p>
        </w:tc>
        <w:tc>
          <w:tcPr>
            <w:tcW w:w="1559" w:type="dxa"/>
            <w:vMerge w:val="restart"/>
            <w:vAlign w:val="center"/>
          </w:tcPr>
          <w:p w14:paraId="591A34CB" w14:textId="2DEA3902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1BA3A356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2A294C7C" w14:textId="35F80BEB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6095" w:type="dxa"/>
            <w:vAlign w:val="center"/>
          </w:tcPr>
          <w:p w14:paraId="0D6801D3" w14:textId="07EE05B9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全国大学生数学建模竞赛</w:t>
            </w:r>
          </w:p>
        </w:tc>
        <w:tc>
          <w:tcPr>
            <w:tcW w:w="1559" w:type="dxa"/>
            <w:vMerge/>
            <w:vAlign w:val="center"/>
          </w:tcPr>
          <w:p w14:paraId="6A1AA7C8" w14:textId="4E924ED9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439B5127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4F30012D" w14:textId="515E4B65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6095" w:type="dxa"/>
            <w:vAlign w:val="center"/>
          </w:tcPr>
          <w:p w14:paraId="7FA9F9AE" w14:textId="297F3C95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全国大学生电子设计竞赛</w:t>
            </w:r>
          </w:p>
        </w:tc>
        <w:tc>
          <w:tcPr>
            <w:tcW w:w="1559" w:type="dxa"/>
            <w:vMerge/>
            <w:vAlign w:val="center"/>
          </w:tcPr>
          <w:p w14:paraId="36DC7C5A" w14:textId="5DE7C813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2D365238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6482D908" w14:textId="1143E045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6095" w:type="dxa"/>
            <w:vAlign w:val="center"/>
          </w:tcPr>
          <w:p w14:paraId="0ACD0471" w14:textId="73FF7D1F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全国大学生智能汽车竞赛</w:t>
            </w:r>
          </w:p>
        </w:tc>
        <w:tc>
          <w:tcPr>
            <w:tcW w:w="1559" w:type="dxa"/>
            <w:vMerge/>
            <w:vAlign w:val="center"/>
          </w:tcPr>
          <w:p w14:paraId="7630122D" w14:textId="1FF37AAA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2AD140A6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4871FF85" w14:textId="2B700819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6095" w:type="dxa"/>
            <w:vAlign w:val="center"/>
          </w:tcPr>
          <w:p w14:paraId="03F3680D" w14:textId="77777777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外研社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杯”全国大学生英语系列赛-英语演讲、</w:t>
            </w:r>
          </w:p>
          <w:p w14:paraId="586459C5" w14:textId="2BEB5A58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英语辩论、英语写作、英语阅读</w:t>
            </w:r>
          </w:p>
        </w:tc>
        <w:tc>
          <w:tcPr>
            <w:tcW w:w="1559" w:type="dxa"/>
            <w:vMerge/>
            <w:vAlign w:val="center"/>
          </w:tcPr>
          <w:p w14:paraId="1CD4CD36" w14:textId="5AB5859A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5D8CDA69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45A83F39" w14:textId="7EF5AE78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095" w:type="dxa"/>
            <w:vAlign w:val="center"/>
          </w:tcPr>
          <w:p w14:paraId="628E5375" w14:textId="32331CE4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全国大学生创新创业训练计划年会展示</w:t>
            </w:r>
          </w:p>
        </w:tc>
        <w:tc>
          <w:tcPr>
            <w:tcW w:w="1559" w:type="dxa"/>
            <w:vMerge/>
            <w:vAlign w:val="center"/>
          </w:tcPr>
          <w:p w14:paraId="0924A2F9" w14:textId="00D3477B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CA0DC7" w14:paraId="69A00783" w14:textId="77777777" w:rsidTr="007C2539">
        <w:trPr>
          <w:trHeight w:val="454"/>
        </w:trPr>
        <w:tc>
          <w:tcPr>
            <w:tcW w:w="851" w:type="dxa"/>
            <w:vAlign w:val="center"/>
          </w:tcPr>
          <w:p w14:paraId="04BD74E0" w14:textId="01536DFA" w:rsidR="00CA0DC7" w:rsidRDefault="00CA0DC7" w:rsidP="009B342A">
            <w:pPr>
              <w:pStyle w:val="TableParagraph"/>
              <w:spacing w:line="240" w:lineRule="auto"/>
              <w:ind w:left="155" w:right="155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95" w:type="dxa"/>
            <w:vAlign w:val="center"/>
          </w:tcPr>
          <w:p w14:paraId="73397848" w14:textId="7F67C1A5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中国大学生计算机设计大赛</w:t>
            </w:r>
          </w:p>
        </w:tc>
        <w:tc>
          <w:tcPr>
            <w:tcW w:w="1559" w:type="dxa"/>
            <w:vMerge/>
            <w:vAlign w:val="center"/>
          </w:tcPr>
          <w:p w14:paraId="7EC86A39" w14:textId="4469E7B1" w:rsidR="00CA0DC7" w:rsidRDefault="00CA0DC7" w:rsidP="009B342A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24DE6339" w14:textId="77777777" w:rsidR="0015716D" w:rsidRDefault="0015716D" w:rsidP="00927144">
      <w:pPr>
        <w:spacing w:line="360" w:lineRule="auto"/>
        <w:rPr>
          <w:rFonts w:ascii="楷体" w:eastAsia="楷体" w:hAnsi="楷体" w:hint="eastAsia"/>
          <w:szCs w:val="21"/>
        </w:rPr>
      </w:pPr>
    </w:p>
    <w:sectPr w:rsidR="0015716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16CA" w14:textId="77777777" w:rsidR="00A06C7D" w:rsidRDefault="00A06C7D" w:rsidP="000B490A">
      <w:r>
        <w:separator/>
      </w:r>
    </w:p>
  </w:endnote>
  <w:endnote w:type="continuationSeparator" w:id="0">
    <w:p w14:paraId="231D957D" w14:textId="77777777" w:rsidR="00A06C7D" w:rsidRDefault="00A06C7D" w:rsidP="000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DD40" w14:textId="77777777" w:rsidR="00A06C7D" w:rsidRDefault="00A06C7D" w:rsidP="000B490A">
      <w:r>
        <w:separator/>
      </w:r>
    </w:p>
  </w:footnote>
  <w:footnote w:type="continuationSeparator" w:id="0">
    <w:p w14:paraId="3A1AFE61" w14:textId="77777777" w:rsidR="00A06C7D" w:rsidRDefault="00A06C7D" w:rsidP="000B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CEA"/>
    <w:multiLevelType w:val="multilevel"/>
    <w:tmpl w:val="049E5CE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E2831"/>
    <w:multiLevelType w:val="multilevel"/>
    <w:tmpl w:val="158E283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1A03E57"/>
    <w:multiLevelType w:val="hybridMultilevel"/>
    <w:tmpl w:val="B7A4B5EE"/>
    <w:lvl w:ilvl="0" w:tplc="BA9EC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29210D2C"/>
    <w:multiLevelType w:val="multilevel"/>
    <w:tmpl w:val="29210D2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6125A1"/>
    <w:multiLevelType w:val="multilevel"/>
    <w:tmpl w:val="436125A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F05ACB"/>
    <w:multiLevelType w:val="multilevel"/>
    <w:tmpl w:val="158E283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5B4D5D"/>
    <w:multiLevelType w:val="hybridMultilevel"/>
    <w:tmpl w:val="9BF4893E"/>
    <w:lvl w:ilvl="0" w:tplc="0FC665B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360058645">
    <w:abstractNumId w:val="1"/>
  </w:num>
  <w:num w:numId="2" w16cid:durableId="791289223">
    <w:abstractNumId w:val="0"/>
  </w:num>
  <w:num w:numId="3" w16cid:durableId="356204355">
    <w:abstractNumId w:val="3"/>
  </w:num>
  <w:num w:numId="4" w16cid:durableId="1032733476">
    <w:abstractNumId w:val="4"/>
  </w:num>
  <w:num w:numId="5" w16cid:durableId="404303176">
    <w:abstractNumId w:val="2"/>
  </w:num>
  <w:num w:numId="6" w16cid:durableId="1483892416">
    <w:abstractNumId w:val="5"/>
  </w:num>
  <w:num w:numId="7" w16cid:durableId="771361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lYWNiM2ZkOTIwNjJmZDA0ZDNjYjUxN2FiNjMyZTQifQ=="/>
  </w:docVars>
  <w:rsids>
    <w:rsidRoot w:val="000A7C66"/>
    <w:rsid w:val="00000E33"/>
    <w:rsid w:val="00004E46"/>
    <w:rsid w:val="00006144"/>
    <w:rsid w:val="000219D2"/>
    <w:rsid w:val="00021B1C"/>
    <w:rsid w:val="00022EE1"/>
    <w:rsid w:val="00023F8E"/>
    <w:rsid w:val="00024D86"/>
    <w:rsid w:val="0003086C"/>
    <w:rsid w:val="0003211A"/>
    <w:rsid w:val="0003308C"/>
    <w:rsid w:val="00036A1A"/>
    <w:rsid w:val="000401C3"/>
    <w:rsid w:val="000424B4"/>
    <w:rsid w:val="00045402"/>
    <w:rsid w:val="00057238"/>
    <w:rsid w:val="00064DE2"/>
    <w:rsid w:val="000735B5"/>
    <w:rsid w:val="00074502"/>
    <w:rsid w:val="00077930"/>
    <w:rsid w:val="00082BAF"/>
    <w:rsid w:val="00092361"/>
    <w:rsid w:val="000932B6"/>
    <w:rsid w:val="00094831"/>
    <w:rsid w:val="00097D8D"/>
    <w:rsid w:val="000A1533"/>
    <w:rsid w:val="000A36FB"/>
    <w:rsid w:val="000A4CD7"/>
    <w:rsid w:val="000A7C66"/>
    <w:rsid w:val="000A7E8A"/>
    <w:rsid w:val="000B403A"/>
    <w:rsid w:val="000B490A"/>
    <w:rsid w:val="000B5989"/>
    <w:rsid w:val="000B7090"/>
    <w:rsid w:val="000B7590"/>
    <w:rsid w:val="000C7A5A"/>
    <w:rsid w:val="000D4865"/>
    <w:rsid w:val="000D4986"/>
    <w:rsid w:val="000D78CA"/>
    <w:rsid w:val="000E4964"/>
    <w:rsid w:val="000E639F"/>
    <w:rsid w:val="000E7A4D"/>
    <w:rsid w:val="000F57A1"/>
    <w:rsid w:val="001040FB"/>
    <w:rsid w:val="001136C1"/>
    <w:rsid w:val="00113D56"/>
    <w:rsid w:val="00116286"/>
    <w:rsid w:val="001166F7"/>
    <w:rsid w:val="001239C4"/>
    <w:rsid w:val="00124234"/>
    <w:rsid w:val="00127906"/>
    <w:rsid w:val="00135D88"/>
    <w:rsid w:val="001402A5"/>
    <w:rsid w:val="00141B79"/>
    <w:rsid w:val="001452ED"/>
    <w:rsid w:val="00151B5F"/>
    <w:rsid w:val="00153089"/>
    <w:rsid w:val="0015357B"/>
    <w:rsid w:val="0015716D"/>
    <w:rsid w:val="001709EE"/>
    <w:rsid w:val="001725B5"/>
    <w:rsid w:val="0017463D"/>
    <w:rsid w:val="00175C90"/>
    <w:rsid w:val="00180A01"/>
    <w:rsid w:val="00180F57"/>
    <w:rsid w:val="00183DD7"/>
    <w:rsid w:val="00185ABB"/>
    <w:rsid w:val="00186995"/>
    <w:rsid w:val="001908D0"/>
    <w:rsid w:val="001936A6"/>
    <w:rsid w:val="001953B4"/>
    <w:rsid w:val="001A299D"/>
    <w:rsid w:val="001A7E71"/>
    <w:rsid w:val="001B091D"/>
    <w:rsid w:val="001C44AC"/>
    <w:rsid w:val="001C6A52"/>
    <w:rsid w:val="001C762F"/>
    <w:rsid w:val="001E0F57"/>
    <w:rsid w:val="001F4560"/>
    <w:rsid w:val="001F5AF6"/>
    <w:rsid w:val="00202BCD"/>
    <w:rsid w:val="00211F4E"/>
    <w:rsid w:val="002133C1"/>
    <w:rsid w:val="00217037"/>
    <w:rsid w:val="002200E6"/>
    <w:rsid w:val="00220E6F"/>
    <w:rsid w:val="0022436B"/>
    <w:rsid w:val="00224A93"/>
    <w:rsid w:val="00236142"/>
    <w:rsid w:val="00242B01"/>
    <w:rsid w:val="0025037E"/>
    <w:rsid w:val="00262410"/>
    <w:rsid w:val="00265223"/>
    <w:rsid w:val="00265A33"/>
    <w:rsid w:val="0027085E"/>
    <w:rsid w:val="002715E0"/>
    <w:rsid w:val="00273DE8"/>
    <w:rsid w:val="002771F3"/>
    <w:rsid w:val="00280AF3"/>
    <w:rsid w:val="00287136"/>
    <w:rsid w:val="00295574"/>
    <w:rsid w:val="002A69F1"/>
    <w:rsid w:val="002B3AFB"/>
    <w:rsid w:val="002C0080"/>
    <w:rsid w:val="002C2E25"/>
    <w:rsid w:val="002C3AAF"/>
    <w:rsid w:val="002C6E03"/>
    <w:rsid w:val="002C6EFE"/>
    <w:rsid w:val="002E2DCC"/>
    <w:rsid w:val="002E3AE0"/>
    <w:rsid w:val="002E5785"/>
    <w:rsid w:val="002E5979"/>
    <w:rsid w:val="002F164A"/>
    <w:rsid w:val="002F4037"/>
    <w:rsid w:val="003019C8"/>
    <w:rsid w:val="00306F14"/>
    <w:rsid w:val="00306F27"/>
    <w:rsid w:val="003105F7"/>
    <w:rsid w:val="00315453"/>
    <w:rsid w:val="00316B7F"/>
    <w:rsid w:val="00316FDD"/>
    <w:rsid w:val="00320363"/>
    <w:rsid w:val="0033168C"/>
    <w:rsid w:val="003334E2"/>
    <w:rsid w:val="00335415"/>
    <w:rsid w:val="0033770D"/>
    <w:rsid w:val="00342DBF"/>
    <w:rsid w:val="003432D0"/>
    <w:rsid w:val="00353C86"/>
    <w:rsid w:val="00356B54"/>
    <w:rsid w:val="00356C10"/>
    <w:rsid w:val="0035705D"/>
    <w:rsid w:val="00366D93"/>
    <w:rsid w:val="003678C3"/>
    <w:rsid w:val="003743FD"/>
    <w:rsid w:val="00377F5D"/>
    <w:rsid w:val="00385C90"/>
    <w:rsid w:val="00386668"/>
    <w:rsid w:val="00386F47"/>
    <w:rsid w:val="00391160"/>
    <w:rsid w:val="00397541"/>
    <w:rsid w:val="003A7688"/>
    <w:rsid w:val="003A7F78"/>
    <w:rsid w:val="003B44EA"/>
    <w:rsid w:val="003B5AC5"/>
    <w:rsid w:val="003C1AA3"/>
    <w:rsid w:val="003C552E"/>
    <w:rsid w:val="003D785F"/>
    <w:rsid w:val="003E3CCA"/>
    <w:rsid w:val="00403F51"/>
    <w:rsid w:val="004060F8"/>
    <w:rsid w:val="004073C5"/>
    <w:rsid w:val="00410297"/>
    <w:rsid w:val="00410777"/>
    <w:rsid w:val="004164B4"/>
    <w:rsid w:val="00421DBE"/>
    <w:rsid w:val="004220C5"/>
    <w:rsid w:val="00431938"/>
    <w:rsid w:val="00436CAE"/>
    <w:rsid w:val="00440C81"/>
    <w:rsid w:val="00442A72"/>
    <w:rsid w:val="00461979"/>
    <w:rsid w:val="004633EF"/>
    <w:rsid w:val="00464B3D"/>
    <w:rsid w:val="00464F30"/>
    <w:rsid w:val="004659E9"/>
    <w:rsid w:val="00472492"/>
    <w:rsid w:val="004730B4"/>
    <w:rsid w:val="00473E7B"/>
    <w:rsid w:val="00481D3A"/>
    <w:rsid w:val="00485408"/>
    <w:rsid w:val="00486F71"/>
    <w:rsid w:val="00491951"/>
    <w:rsid w:val="00495DCE"/>
    <w:rsid w:val="004A015E"/>
    <w:rsid w:val="004B5C1F"/>
    <w:rsid w:val="004C0AC0"/>
    <w:rsid w:val="004D4B2B"/>
    <w:rsid w:val="004E1308"/>
    <w:rsid w:val="004E28F3"/>
    <w:rsid w:val="004E3F54"/>
    <w:rsid w:val="004F6F9A"/>
    <w:rsid w:val="0052047C"/>
    <w:rsid w:val="00527AB5"/>
    <w:rsid w:val="00537451"/>
    <w:rsid w:val="00537A86"/>
    <w:rsid w:val="00543ED6"/>
    <w:rsid w:val="005500EE"/>
    <w:rsid w:val="00552303"/>
    <w:rsid w:val="00557F4E"/>
    <w:rsid w:val="00563653"/>
    <w:rsid w:val="005760AE"/>
    <w:rsid w:val="00580B74"/>
    <w:rsid w:val="005865EA"/>
    <w:rsid w:val="00587B84"/>
    <w:rsid w:val="00591876"/>
    <w:rsid w:val="00596629"/>
    <w:rsid w:val="005A0997"/>
    <w:rsid w:val="005A1EC8"/>
    <w:rsid w:val="005A4453"/>
    <w:rsid w:val="005B1A98"/>
    <w:rsid w:val="005B68CD"/>
    <w:rsid w:val="005C0FC9"/>
    <w:rsid w:val="005C5820"/>
    <w:rsid w:val="005C7BE5"/>
    <w:rsid w:val="005C7E39"/>
    <w:rsid w:val="005D27AC"/>
    <w:rsid w:val="005D325A"/>
    <w:rsid w:val="005E143B"/>
    <w:rsid w:val="005E5C8C"/>
    <w:rsid w:val="005F1FD1"/>
    <w:rsid w:val="00602B79"/>
    <w:rsid w:val="0061339E"/>
    <w:rsid w:val="00615697"/>
    <w:rsid w:val="0061606D"/>
    <w:rsid w:val="0061622D"/>
    <w:rsid w:val="00617056"/>
    <w:rsid w:val="00622159"/>
    <w:rsid w:val="00622DF4"/>
    <w:rsid w:val="00632C40"/>
    <w:rsid w:val="006432E8"/>
    <w:rsid w:val="006533D2"/>
    <w:rsid w:val="00653C56"/>
    <w:rsid w:val="006562F3"/>
    <w:rsid w:val="00676A5D"/>
    <w:rsid w:val="006930CA"/>
    <w:rsid w:val="00695A0C"/>
    <w:rsid w:val="006A212F"/>
    <w:rsid w:val="006A244F"/>
    <w:rsid w:val="006A27FC"/>
    <w:rsid w:val="006A5291"/>
    <w:rsid w:val="006A6F77"/>
    <w:rsid w:val="006B3E71"/>
    <w:rsid w:val="006B5CD3"/>
    <w:rsid w:val="006C203B"/>
    <w:rsid w:val="006C5288"/>
    <w:rsid w:val="006C5E2F"/>
    <w:rsid w:val="006D0FD8"/>
    <w:rsid w:val="006D6043"/>
    <w:rsid w:val="006D72F7"/>
    <w:rsid w:val="006E22E0"/>
    <w:rsid w:val="006F7223"/>
    <w:rsid w:val="007113B7"/>
    <w:rsid w:val="0071651C"/>
    <w:rsid w:val="0071762E"/>
    <w:rsid w:val="007247E5"/>
    <w:rsid w:val="00725DCD"/>
    <w:rsid w:val="00730DBB"/>
    <w:rsid w:val="00731A70"/>
    <w:rsid w:val="00734279"/>
    <w:rsid w:val="00734DAB"/>
    <w:rsid w:val="007476C9"/>
    <w:rsid w:val="00747E42"/>
    <w:rsid w:val="007562C3"/>
    <w:rsid w:val="00760486"/>
    <w:rsid w:val="00771A02"/>
    <w:rsid w:val="00774E98"/>
    <w:rsid w:val="007813B7"/>
    <w:rsid w:val="00792827"/>
    <w:rsid w:val="007C0679"/>
    <w:rsid w:val="007C1A3A"/>
    <w:rsid w:val="007C2539"/>
    <w:rsid w:val="007C2D0D"/>
    <w:rsid w:val="007C39E9"/>
    <w:rsid w:val="007C6290"/>
    <w:rsid w:val="007D4D34"/>
    <w:rsid w:val="007D7C5E"/>
    <w:rsid w:val="007E40CE"/>
    <w:rsid w:val="007F482F"/>
    <w:rsid w:val="007F61C7"/>
    <w:rsid w:val="00801BCA"/>
    <w:rsid w:val="00806053"/>
    <w:rsid w:val="008107A8"/>
    <w:rsid w:val="00811BD9"/>
    <w:rsid w:val="0081485B"/>
    <w:rsid w:val="0082072F"/>
    <w:rsid w:val="008243B3"/>
    <w:rsid w:val="00825C97"/>
    <w:rsid w:val="0082670C"/>
    <w:rsid w:val="0082687A"/>
    <w:rsid w:val="0084302C"/>
    <w:rsid w:val="00846D3B"/>
    <w:rsid w:val="008533FA"/>
    <w:rsid w:val="008611B4"/>
    <w:rsid w:val="008634E8"/>
    <w:rsid w:val="00867E40"/>
    <w:rsid w:val="0087306C"/>
    <w:rsid w:val="008822C0"/>
    <w:rsid w:val="008846A8"/>
    <w:rsid w:val="00884D6D"/>
    <w:rsid w:val="0088574B"/>
    <w:rsid w:val="00887C5C"/>
    <w:rsid w:val="008950DB"/>
    <w:rsid w:val="008963AB"/>
    <w:rsid w:val="0089789B"/>
    <w:rsid w:val="008B18CF"/>
    <w:rsid w:val="008B1C2D"/>
    <w:rsid w:val="008B1E8C"/>
    <w:rsid w:val="008B6897"/>
    <w:rsid w:val="008C3232"/>
    <w:rsid w:val="008D16E2"/>
    <w:rsid w:val="008D3F44"/>
    <w:rsid w:val="008D484C"/>
    <w:rsid w:val="008E062C"/>
    <w:rsid w:val="008E70F0"/>
    <w:rsid w:val="00900146"/>
    <w:rsid w:val="009059E8"/>
    <w:rsid w:val="00911F82"/>
    <w:rsid w:val="009172F7"/>
    <w:rsid w:val="00917D67"/>
    <w:rsid w:val="00921BE8"/>
    <w:rsid w:val="00922D24"/>
    <w:rsid w:val="00927144"/>
    <w:rsid w:val="0093733E"/>
    <w:rsid w:val="00937784"/>
    <w:rsid w:val="0094368A"/>
    <w:rsid w:val="00944CC6"/>
    <w:rsid w:val="00952B5C"/>
    <w:rsid w:val="00952E92"/>
    <w:rsid w:val="009644B2"/>
    <w:rsid w:val="00970525"/>
    <w:rsid w:val="0097162D"/>
    <w:rsid w:val="009802C6"/>
    <w:rsid w:val="00990D52"/>
    <w:rsid w:val="009911DA"/>
    <w:rsid w:val="009B2E06"/>
    <w:rsid w:val="009B342A"/>
    <w:rsid w:val="009C3187"/>
    <w:rsid w:val="009C4D38"/>
    <w:rsid w:val="009D41CE"/>
    <w:rsid w:val="009D479E"/>
    <w:rsid w:val="009D7490"/>
    <w:rsid w:val="009E2077"/>
    <w:rsid w:val="009E35C3"/>
    <w:rsid w:val="009F0F59"/>
    <w:rsid w:val="009F5789"/>
    <w:rsid w:val="00A02BD6"/>
    <w:rsid w:val="00A03E0C"/>
    <w:rsid w:val="00A06C7D"/>
    <w:rsid w:val="00A168FF"/>
    <w:rsid w:val="00A17170"/>
    <w:rsid w:val="00A17369"/>
    <w:rsid w:val="00A31468"/>
    <w:rsid w:val="00A3151E"/>
    <w:rsid w:val="00A31537"/>
    <w:rsid w:val="00A31590"/>
    <w:rsid w:val="00A401A5"/>
    <w:rsid w:val="00A42020"/>
    <w:rsid w:val="00A42BE5"/>
    <w:rsid w:val="00A44AF1"/>
    <w:rsid w:val="00A5049E"/>
    <w:rsid w:val="00A508BF"/>
    <w:rsid w:val="00A52BDF"/>
    <w:rsid w:val="00A55401"/>
    <w:rsid w:val="00A600F8"/>
    <w:rsid w:val="00A678BB"/>
    <w:rsid w:val="00A72AEC"/>
    <w:rsid w:val="00A7397B"/>
    <w:rsid w:val="00A767E9"/>
    <w:rsid w:val="00A807A1"/>
    <w:rsid w:val="00A81A8B"/>
    <w:rsid w:val="00A823DB"/>
    <w:rsid w:val="00A94BDA"/>
    <w:rsid w:val="00A97309"/>
    <w:rsid w:val="00AA529D"/>
    <w:rsid w:val="00AB17B8"/>
    <w:rsid w:val="00AB1A66"/>
    <w:rsid w:val="00AB1D63"/>
    <w:rsid w:val="00AB24FD"/>
    <w:rsid w:val="00AB6B68"/>
    <w:rsid w:val="00AB6B9C"/>
    <w:rsid w:val="00AD2D9B"/>
    <w:rsid w:val="00AE2E8A"/>
    <w:rsid w:val="00AE78D1"/>
    <w:rsid w:val="00AF216E"/>
    <w:rsid w:val="00B048B0"/>
    <w:rsid w:val="00B06900"/>
    <w:rsid w:val="00B06E28"/>
    <w:rsid w:val="00B15E55"/>
    <w:rsid w:val="00B2282F"/>
    <w:rsid w:val="00B2302D"/>
    <w:rsid w:val="00B2514A"/>
    <w:rsid w:val="00B57ABA"/>
    <w:rsid w:val="00B60D31"/>
    <w:rsid w:val="00B62AB2"/>
    <w:rsid w:val="00B63957"/>
    <w:rsid w:val="00B66E8F"/>
    <w:rsid w:val="00B84EDF"/>
    <w:rsid w:val="00B85550"/>
    <w:rsid w:val="00B85879"/>
    <w:rsid w:val="00B85BF9"/>
    <w:rsid w:val="00B8745A"/>
    <w:rsid w:val="00B87FF3"/>
    <w:rsid w:val="00B921AB"/>
    <w:rsid w:val="00B92EFC"/>
    <w:rsid w:val="00B934AC"/>
    <w:rsid w:val="00B9392C"/>
    <w:rsid w:val="00B93F8B"/>
    <w:rsid w:val="00B958AD"/>
    <w:rsid w:val="00B962B1"/>
    <w:rsid w:val="00BA15A2"/>
    <w:rsid w:val="00BA15DC"/>
    <w:rsid w:val="00BA27BA"/>
    <w:rsid w:val="00BB295B"/>
    <w:rsid w:val="00BB5C09"/>
    <w:rsid w:val="00BC7DE2"/>
    <w:rsid w:val="00BD05BF"/>
    <w:rsid w:val="00BD1B07"/>
    <w:rsid w:val="00BD4381"/>
    <w:rsid w:val="00BE0848"/>
    <w:rsid w:val="00BF4E86"/>
    <w:rsid w:val="00BF6307"/>
    <w:rsid w:val="00BF708F"/>
    <w:rsid w:val="00C11614"/>
    <w:rsid w:val="00C13533"/>
    <w:rsid w:val="00C226CA"/>
    <w:rsid w:val="00C24A78"/>
    <w:rsid w:val="00C27FE1"/>
    <w:rsid w:val="00C30559"/>
    <w:rsid w:val="00C36D66"/>
    <w:rsid w:val="00C42485"/>
    <w:rsid w:val="00C436A5"/>
    <w:rsid w:val="00C43D6F"/>
    <w:rsid w:val="00C45E60"/>
    <w:rsid w:val="00C524C8"/>
    <w:rsid w:val="00C57369"/>
    <w:rsid w:val="00C57522"/>
    <w:rsid w:val="00C63EAC"/>
    <w:rsid w:val="00C76176"/>
    <w:rsid w:val="00C806D9"/>
    <w:rsid w:val="00C855EB"/>
    <w:rsid w:val="00C870C0"/>
    <w:rsid w:val="00CA0DC7"/>
    <w:rsid w:val="00CA2B2A"/>
    <w:rsid w:val="00CA69B5"/>
    <w:rsid w:val="00CB22F2"/>
    <w:rsid w:val="00CB6F2F"/>
    <w:rsid w:val="00CC3D11"/>
    <w:rsid w:val="00CD2B1E"/>
    <w:rsid w:val="00CD6330"/>
    <w:rsid w:val="00CE3B4D"/>
    <w:rsid w:val="00CE4B42"/>
    <w:rsid w:val="00CE6035"/>
    <w:rsid w:val="00CF1021"/>
    <w:rsid w:val="00CF14CC"/>
    <w:rsid w:val="00CF205B"/>
    <w:rsid w:val="00D00E9F"/>
    <w:rsid w:val="00D02D1A"/>
    <w:rsid w:val="00D071C6"/>
    <w:rsid w:val="00D100EA"/>
    <w:rsid w:val="00D13FED"/>
    <w:rsid w:val="00D15430"/>
    <w:rsid w:val="00D159F4"/>
    <w:rsid w:val="00D2196D"/>
    <w:rsid w:val="00D22325"/>
    <w:rsid w:val="00D24B3F"/>
    <w:rsid w:val="00D25F57"/>
    <w:rsid w:val="00D26578"/>
    <w:rsid w:val="00D26FFC"/>
    <w:rsid w:val="00D27EBE"/>
    <w:rsid w:val="00D41F39"/>
    <w:rsid w:val="00D51708"/>
    <w:rsid w:val="00D51867"/>
    <w:rsid w:val="00D526CB"/>
    <w:rsid w:val="00D5401E"/>
    <w:rsid w:val="00D553BA"/>
    <w:rsid w:val="00D60DE2"/>
    <w:rsid w:val="00D63D7E"/>
    <w:rsid w:val="00D64C0E"/>
    <w:rsid w:val="00D66208"/>
    <w:rsid w:val="00D72D21"/>
    <w:rsid w:val="00D804E6"/>
    <w:rsid w:val="00D84187"/>
    <w:rsid w:val="00D84E6C"/>
    <w:rsid w:val="00D90864"/>
    <w:rsid w:val="00D90D01"/>
    <w:rsid w:val="00D94ECC"/>
    <w:rsid w:val="00DB5098"/>
    <w:rsid w:val="00DB7973"/>
    <w:rsid w:val="00DC06F2"/>
    <w:rsid w:val="00DC481D"/>
    <w:rsid w:val="00DC57B9"/>
    <w:rsid w:val="00DC6EC7"/>
    <w:rsid w:val="00DD00F4"/>
    <w:rsid w:val="00DE11AD"/>
    <w:rsid w:val="00DE1F19"/>
    <w:rsid w:val="00DF67A1"/>
    <w:rsid w:val="00E00A65"/>
    <w:rsid w:val="00E01C56"/>
    <w:rsid w:val="00E11F23"/>
    <w:rsid w:val="00E17522"/>
    <w:rsid w:val="00E22D2A"/>
    <w:rsid w:val="00E278CC"/>
    <w:rsid w:val="00E35007"/>
    <w:rsid w:val="00E358FE"/>
    <w:rsid w:val="00E4122C"/>
    <w:rsid w:val="00E41D17"/>
    <w:rsid w:val="00E425D1"/>
    <w:rsid w:val="00E43E33"/>
    <w:rsid w:val="00E51B42"/>
    <w:rsid w:val="00E555B7"/>
    <w:rsid w:val="00E563F7"/>
    <w:rsid w:val="00E605A3"/>
    <w:rsid w:val="00E6068C"/>
    <w:rsid w:val="00E65656"/>
    <w:rsid w:val="00E67195"/>
    <w:rsid w:val="00E67931"/>
    <w:rsid w:val="00E75380"/>
    <w:rsid w:val="00E77A40"/>
    <w:rsid w:val="00E86241"/>
    <w:rsid w:val="00E91F61"/>
    <w:rsid w:val="00EA24DF"/>
    <w:rsid w:val="00EA6E62"/>
    <w:rsid w:val="00EB4C3C"/>
    <w:rsid w:val="00EB4CE8"/>
    <w:rsid w:val="00EB5B95"/>
    <w:rsid w:val="00EB5EDC"/>
    <w:rsid w:val="00ED038E"/>
    <w:rsid w:val="00ED4B69"/>
    <w:rsid w:val="00EE103E"/>
    <w:rsid w:val="00EE27D2"/>
    <w:rsid w:val="00EE2CD6"/>
    <w:rsid w:val="00EE6CD6"/>
    <w:rsid w:val="00EF3C3F"/>
    <w:rsid w:val="00F0329C"/>
    <w:rsid w:val="00F0624B"/>
    <w:rsid w:val="00F066F1"/>
    <w:rsid w:val="00F105F3"/>
    <w:rsid w:val="00F12AF7"/>
    <w:rsid w:val="00F14ABE"/>
    <w:rsid w:val="00F1711F"/>
    <w:rsid w:val="00F217F5"/>
    <w:rsid w:val="00F22F0C"/>
    <w:rsid w:val="00F23E06"/>
    <w:rsid w:val="00F26E63"/>
    <w:rsid w:val="00F41B44"/>
    <w:rsid w:val="00F41DA5"/>
    <w:rsid w:val="00F453C0"/>
    <w:rsid w:val="00F45A4B"/>
    <w:rsid w:val="00F604BA"/>
    <w:rsid w:val="00F61368"/>
    <w:rsid w:val="00F674DB"/>
    <w:rsid w:val="00F725BB"/>
    <w:rsid w:val="00F73D35"/>
    <w:rsid w:val="00F749AB"/>
    <w:rsid w:val="00F872E1"/>
    <w:rsid w:val="00F906A5"/>
    <w:rsid w:val="00F914C2"/>
    <w:rsid w:val="00F92257"/>
    <w:rsid w:val="00F931F1"/>
    <w:rsid w:val="00F932C1"/>
    <w:rsid w:val="00F94DAB"/>
    <w:rsid w:val="00FB2339"/>
    <w:rsid w:val="00FB35BD"/>
    <w:rsid w:val="00FB43E8"/>
    <w:rsid w:val="00FC0DB8"/>
    <w:rsid w:val="00FC5498"/>
    <w:rsid w:val="00FC7DF0"/>
    <w:rsid w:val="00FD1550"/>
    <w:rsid w:val="00FD3990"/>
    <w:rsid w:val="00FD3ECD"/>
    <w:rsid w:val="00FE5428"/>
    <w:rsid w:val="00FE6C78"/>
    <w:rsid w:val="00FF257A"/>
    <w:rsid w:val="00FF6B82"/>
    <w:rsid w:val="07472C80"/>
    <w:rsid w:val="10290FFB"/>
    <w:rsid w:val="3E5038CF"/>
    <w:rsid w:val="4ABB2E16"/>
    <w:rsid w:val="5CD05A8E"/>
    <w:rsid w:val="7F4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FD8E"/>
  <w15:docId w15:val="{3751DEB9-EB22-4AAB-A836-C2225D1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74" w:lineRule="exact"/>
      <w:ind w:left="103"/>
      <w:jc w:val="left"/>
    </w:pPr>
    <w:rPr>
      <w:rFonts w:ascii="仿宋" w:eastAsia="仿宋" w:hAnsi="仿宋" w:cs="仿宋"/>
      <w:kern w:val="0"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qFormat/>
  </w:style>
  <w:style w:type="paragraph" w:styleId="ad">
    <w:name w:val="Revision"/>
    <w:hidden/>
    <w:uiPriority w:val="99"/>
    <w:unhideWhenUsed/>
    <w:rsid w:val="000B490A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5A1EC8"/>
    <w:rPr>
      <w:sz w:val="21"/>
      <w:szCs w:val="21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A1EC8"/>
    <w:rPr>
      <w:b/>
      <w:bCs/>
    </w:rPr>
  </w:style>
  <w:style w:type="character" w:customStyle="1" w:styleId="af0">
    <w:name w:val="批注主题 字符"/>
    <w:basedOn w:val="a4"/>
    <w:link w:val="af"/>
    <w:uiPriority w:val="99"/>
    <w:semiHidden/>
    <w:rsid w:val="005A1EC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5405-A586-495D-8D47-41977667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李长松</dc:creator>
  <cp:lastModifiedBy>四川大学</cp:lastModifiedBy>
  <cp:revision>38</cp:revision>
  <cp:lastPrinted>2024-09-09T05:36:00Z</cp:lastPrinted>
  <dcterms:created xsi:type="dcterms:W3CDTF">2024-09-09T05:36:00Z</dcterms:created>
  <dcterms:modified xsi:type="dcterms:W3CDTF">2024-09-11T01:14:00Z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F01FB419ABC04FAC9358749BC626614D_12</vt:lpwstr>
  </property>
</Properties>
</file>