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07DE2">
      <w:pPr>
        <w:jc w:val="center"/>
        <w:rPr>
          <w:rFonts w:hint="eastAsia" w:ascii="华文中宋" w:hAnsi="华文中宋" w:eastAsia="华文中宋"/>
          <w:b/>
          <w:sz w:val="36"/>
          <w:szCs w:val="36"/>
        </w:rPr>
      </w:pPr>
      <w:r>
        <w:rPr>
          <w:rFonts w:hint="eastAsia" w:ascii="华文中宋" w:hAnsi="华文中宋" w:eastAsia="华文中宋"/>
          <w:b/>
          <w:sz w:val="36"/>
          <w:szCs w:val="36"/>
          <w:u w:val="single"/>
          <w:lang w:eastAsia="zh-CN"/>
        </w:rPr>
        <w:t>经济与管理</w:t>
      </w:r>
      <w:r>
        <w:rPr>
          <w:rFonts w:hint="eastAsia" w:ascii="华文中宋" w:hAnsi="华文中宋" w:eastAsia="华文中宋"/>
          <w:b/>
          <w:sz w:val="36"/>
          <w:szCs w:val="36"/>
          <w:u w:val="single"/>
        </w:rPr>
        <w:t xml:space="preserve"> </w:t>
      </w:r>
      <w:r>
        <w:rPr>
          <w:rFonts w:hint="eastAsia" w:ascii="华文中宋" w:hAnsi="华文中宋" w:eastAsia="华文中宋"/>
          <w:b/>
          <w:sz w:val="36"/>
          <w:szCs w:val="36"/>
        </w:rPr>
        <w:t>学院2025年接收推免生工作安排</w:t>
      </w:r>
    </w:p>
    <w:p w14:paraId="590A3E63">
      <w:pPr>
        <w:jc w:val="center"/>
        <w:rPr>
          <w:b/>
          <w:szCs w:val="21"/>
        </w:rPr>
      </w:pPr>
    </w:p>
    <w:p w14:paraId="6D56366C">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30"/>
          <w:szCs w:val="30"/>
          <w:shd w:val="clear" w:fill="FFFFFF"/>
        </w:rPr>
        <w:t> </w:t>
      </w:r>
      <w:r>
        <w:rPr>
          <w:rFonts w:hint="eastAsia" w:ascii="宋体" w:hAnsi="宋体" w:cs="宋体"/>
          <w:i w:val="0"/>
          <w:iCs w:val="0"/>
          <w:caps w:val="0"/>
          <w:color w:val="333333"/>
          <w:spacing w:val="0"/>
          <w:sz w:val="30"/>
          <w:szCs w:val="30"/>
          <w:shd w:val="clear" w:fill="FFFFFF"/>
          <w:lang w:val="en-US" w:eastAsia="zh-CN"/>
        </w:rPr>
        <w:t xml:space="preserve">  </w:t>
      </w:r>
      <w:r>
        <w:rPr>
          <w:rFonts w:hint="eastAsia" w:ascii="宋体" w:hAnsi="宋体" w:eastAsia="宋体" w:cs="宋体"/>
          <w:i w:val="0"/>
          <w:iCs w:val="0"/>
          <w:caps w:val="0"/>
          <w:color w:val="333333"/>
          <w:spacing w:val="0"/>
          <w:sz w:val="28"/>
          <w:szCs w:val="28"/>
          <w:shd w:val="clear" w:fill="FFFFFF"/>
        </w:rPr>
        <w:t>根据教育部、四川省教育考试院、四川师范大学202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年推免生招生接收工作相关文件精神，结合我院实际情况，今年推免生接收工作安排如下：</w:t>
      </w:r>
    </w:p>
    <w:p w14:paraId="4EEB4F0F">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xml:space="preserve">  </w:t>
      </w:r>
      <w:r>
        <w:rPr>
          <w:rFonts w:hint="eastAsia" w:ascii="宋体" w:hAnsi="宋体" w:eastAsia="宋体" w:cs="宋体"/>
          <w:i w:val="0"/>
          <w:iCs w:val="0"/>
          <w:caps w:val="0"/>
          <w:color w:val="333333"/>
          <w:spacing w:val="0"/>
          <w:sz w:val="28"/>
          <w:szCs w:val="28"/>
          <w:shd w:val="clear" w:fill="FFFFFF"/>
          <w:lang w:val="en-US" w:eastAsia="zh-CN"/>
        </w:rPr>
        <w:t xml:space="preserve">  </w:t>
      </w:r>
      <w:r>
        <w:rPr>
          <w:rFonts w:hint="eastAsia" w:ascii="宋体" w:hAnsi="宋体" w:eastAsia="宋体" w:cs="宋体"/>
          <w:i w:val="0"/>
          <w:iCs w:val="0"/>
          <w:caps w:val="0"/>
          <w:color w:val="333333"/>
          <w:spacing w:val="0"/>
          <w:sz w:val="28"/>
          <w:szCs w:val="28"/>
          <w:shd w:val="clear" w:fill="FFFFFF"/>
        </w:rPr>
        <w:t>一、考生准备</w:t>
      </w:r>
    </w:p>
    <w:p w14:paraId="061CA822">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xml:space="preserve">  </w:t>
      </w:r>
      <w:r>
        <w:rPr>
          <w:rFonts w:hint="eastAsia" w:ascii="宋体" w:hAnsi="宋体" w:eastAsia="宋体" w:cs="宋体"/>
          <w:i w:val="0"/>
          <w:iCs w:val="0"/>
          <w:caps w:val="0"/>
          <w:color w:val="333333"/>
          <w:spacing w:val="0"/>
          <w:sz w:val="28"/>
          <w:szCs w:val="28"/>
          <w:shd w:val="clear" w:fill="FFFFFF"/>
          <w:lang w:val="en-US" w:eastAsia="zh-CN"/>
        </w:rPr>
        <w:t xml:space="preserve"> </w:t>
      </w:r>
      <w:r>
        <w:rPr>
          <w:rFonts w:hint="eastAsia" w:ascii="宋体" w:hAnsi="宋体" w:eastAsia="宋体" w:cs="宋体"/>
          <w:i w:val="0"/>
          <w:iCs w:val="0"/>
          <w:caps w:val="0"/>
          <w:color w:val="333333"/>
          <w:spacing w:val="0"/>
          <w:sz w:val="28"/>
          <w:szCs w:val="28"/>
          <w:shd w:val="clear" w:fill="FFFFFF"/>
        </w:rPr>
        <w:t>（一）申请条件</w:t>
      </w:r>
    </w:p>
    <w:p w14:paraId="3C45EB91">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xml:space="preserve">  </w:t>
      </w:r>
      <w:r>
        <w:rPr>
          <w:rFonts w:hint="eastAsia" w:ascii="宋体" w:hAnsi="宋体" w:cs="宋体"/>
          <w:i w:val="0"/>
          <w:iCs w:val="0"/>
          <w:caps w:val="0"/>
          <w:color w:val="333333"/>
          <w:spacing w:val="0"/>
          <w:sz w:val="28"/>
          <w:szCs w:val="28"/>
          <w:shd w:val="clear" w:fill="FFFFFF"/>
          <w:lang w:val="en-US" w:eastAsia="zh-CN"/>
        </w:rPr>
        <w:t xml:space="preserve"> </w:t>
      </w:r>
      <w:r>
        <w:rPr>
          <w:rFonts w:hint="eastAsia" w:ascii="宋体" w:hAnsi="宋体" w:eastAsia="宋体" w:cs="宋体"/>
          <w:i w:val="0"/>
          <w:iCs w:val="0"/>
          <w:caps w:val="0"/>
          <w:color w:val="333333"/>
          <w:spacing w:val="0"/>
          <w:sz w:val="28"/>
          <w:szCs w:val="28"/>
          <w:shd w:val="clear" w:fill="FFFFFF"/>
          <w:lang w:val="en-US" w:eastAsia="zh-CN"/>
        </w:rPr>
        <w:t>（1）拥护中国共产党的领导，有为祖国科学事业献身的精神且有科研潜力，身心健康、遵纪守法、道德品质良好，有理想、有抱负，刻苦学习、勤于思考、有创新意识；在校期间没有受过任何纪律处分。</w:t>
      </w:r>
    </w:p>
    <w:p w14:paraId="5307F05D">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lang w:val="en-US" w:eastAsia="zh-CN"/>
        </w:rPr>
        <w:t>（2）申请者需是获得所在高校推荐免试资格的优秀应届本科毕业生。包括：2025年普通高等学校推荐优秀应届本科毕业生免试攻读硕士学位研究生、2025年“研究生支教团”推荐免试生以及在部队荣立二等功以上，符合全国硕士研究生招生考试报考条件的退役人员。</w:t>
      </w:r>
    </w:p>
    <w:p w14:paraId="716958DD">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（二）材料准备</w:t>
      </w:r>
    </w:p>
    <w:p w14:paraId="2E31E085">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申请者应在202</w:t>
      </w:r>
      <w:r>
        <w:rPr>
          <w:rFonts w:hint="eastAsia" w:ascii="宋体" w:hAnsi="宋体" w:eastAsia="宋体" w:cs="宋体"/>
          <w:i w:val="0"/>
          <w:iCs w:val="0"/>
          <w:caps w:val="0"/>
          <w:color w:val="333333"/>
          <w:spacing w:val="0"/>
          <w:sz w:val="28"/>
          <w:szCs w:val="28"/>
          <w:shd w:val="clear" w:fill="FFFFFF"/>
          <w:lang w:val="en-US" w:eastAsia="zh-CN"/>
        </w:rPr>
        <w:t>4</w:t>
      </w:r>
      <w:r>
        <w:rPr>
          <w:rFonts w:hint="eastAsia" w:ascii="宋体" w:hAnsi="宋体" w:eastAsia="宋体" w:cs="宋体"/>
          <w:i w:val="0"/>
          <w:iCs w:val="0"/>
          <w:caps w:val="0"/>
          <w:color w:val="333333"/>
          <w:spacing w:val="0"/>
          <w:sz w:val="28"/>
          <w:szCs w:val="28"/>
          <w:shd w:val="clear" w:fill="FFFFFF"/>
        </w:rPr>
        <w:t>年10月</w:t>
      </w:r>
      <w:r>
        <w:rPr>
          <w:rFonts w:hint="eastAsia" w:ascii="宋体" w:hAnsi="宋体" w:eastAsia="宋体" w:cs="宋体"/>
          <w:i w:val="0"/>
          <w:iCs w:val="0"/>
          <w:caps w:val="0"/>
          <w:color w:val="333333"/>
          <w:spacing w:val="0"/>
          <w:sz w:val="28"/>
          <w:szCs w:val="28"/>
          <w:shd w:val="clear" w:fill="FFFFFF"/>
          <w:lang w:val="en-US" w:eastAsia="zh-CN"/>
        </w:rPr>
        <w:t>8</w:t>
      </w:r>
      <w:r>
        <w:rPr>
          <w:rFonts w:hint="eastAsia" w:ascii="宋体" w:hAnsi="宋体" w:eastAsia="宋体" w:cs="宋体"/>
          <w:i w:val="0"/>
          <w:iCs w:val="0"/>
          <w:caps w:val="0"/>
          <w:color w:val="333333"/>
          <w:spacing w:val="0"/>
          <w:sz w:val="28"/>
          <w:szCs w:val="28"/>
          <w:shd w:val="clear" w:fill="FFFFFF"/>
        </w:rPr>
        <w:t>日前提交以下书面材料：</w:t>
      </w:r>
    </w:p>
    <w:p w14:paraId="561FBDC4">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lang w:val="en-US" w:eastAsia="zh-CN"/>
        </w:rPr>
        <w:t>1.学生证、第二代身份证复印件。</w:t>
      </w:r>
    </w:p>
    <w:p w14:paraId="1575C5B0">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lang w:val="en-US" w:eastAsia="zh-CN"/>
        </w:rPr>
        <w:t>2.本科学习期间成绩单1份（加盖学校教务部门公章）。</w:t>
      </w:r>
    </w:p>
    <w:p w14:paraId="6F8F5B1A">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lang w:val="en-US" w:eastAsia="zh-CN"/>
        </w:rPr>
        <w:t>3.获得的各种奖励、发表的论文等科研成果复印件。</w:t>
      </w:r>
    </w:p>
    <w:p w14:paraId="0BA8A381">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二、具体安排</w:t>
      </w:r>
    </w:p>
    <w:p w14:paraId="4E964C6A">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cs="宋体"/>
          <w:i w:val="0"/>
          <w:iCs w:val="0"/>
          <w:caps w:val="0"/>
          <w:color w:val="333333"/>
          <w:spacing w:val="0"/>
          <w:sz w:val="28"/>
          <w:szCs w:val="28"/>
          <w:shd w:val="clear" w:fill="FFFFFF"/>
          <w:lang w:val="en-US" w:eastAsia="zh-CN"/>
        </w:rPr>
        <w:t xml:space="preserve"> </w:t>
      </w:r>
      <w:r>
        <w:rPr>
          <w:rFonts w:hint="eastAsia" w:ascii="宋体" w:hAnsi="宋体" w:eastAsia="宋体" w:cs="宋体"/>
          <w:i w:val="0"/>
          <w:iCs w:val="0"/>
          <w:caps w:val="0"/>
          <w:color w:val="333333"/>
          <w:spacing w:val="0"/>
          <w:sz w:val="28"/>
          <w:szCs w:val="28"/>
          <w:shd w:val="clear" w:fill="FFFFFF"/>
        </w:rPr>
        <w:t>（一）申请</w:t>
      </w:r>
    </w:p>
    <w:p w14:paraId="0F7904F0">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申请者在2023年9月28日后在研招网申请推免至四川师范大学经济与管理学院。如我院发出复试通知，考生选择同意参加复试后，即可到我院参加统一复试。</w:t>
      </w:r>
    </w:p>
    <w:p w14:paraId="6C75427C">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（二）复试</w:t>
      </w:r>
    </w:p>
    <w:p w14:paraId="237C3914">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10月</w:t>
      </w:r>
      <w:r>
        <w:rPr>
          <w:rFonts w:hint="eastAsia" w:ascii="宋体" w:hAnsi="宋体" w:eastAsia="宋体" w:cs="宋体"/>
          <w:i w:val="0"/>
          <w:iCs w:val="0"/>
          <w:caps w:val="0"/>
          <w:color w:val="333333"/>
          <w:spacing w:val="0"/>
          <w:sz w:val="28"/>
          <w:szCs w:val="28"/>
          <w:shd w:val="clear" w:fill="FFFFFF"/>
          <w:lang w:val="en-US" w:eastAsia="zh-CN"/>
        </w:rPr>
        <w:t>8</w:t>
      </w:r>
      <w:r>
        <w:rPr>
          <w:rFonts w:hint="eastAsia" w:ascii="宋体" w:hAnsi="宋体" w:eastAsia="宋体" w:cs="宋体"/>
          <w:i w:val="0"/>
          <w:iCs w:val="0"/>
          <w:caps w:val="0"/>
          <w:color w:val="333333"/>
          <w:spacing w:val="0"/>
          <w:sz w:val="28"/>
          <w:szCs w:val="28"/>
          <w:shd w:val="clear" w:fill="FFFFFF"/>
        </w:rPr>
        <w:t>日上午向经济与管理学院报到，参加经济与管理学院组织的统一复试，复试合格者报研究生招生办公室初审，初审合格后报四川师范大学研究生招生工作领导小组审核。</w:t>
      </w:r>
    </w:p>
    <w:p w14:paraId="2EDA4BEE">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（三）录取</w:t>
      </w:r>
    </w:p>
    <w:p w14:paraId="24034FBF">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审核通过者到研究生招生办公室领取接收函（本校推荐的考生可以不领取）；同时，需在“研招网”确认“待录取状态”（12小时内必须选择“同意”或“拒绝”，超过12小时未确认者视为自动放弃）。</w:t>
      </w:r>
    </w:p>
    <w:p w14:paraId="59FEFDD1">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三、复试安排</w:t>
      </w:r>
    </w:p>
    <w:p w14:paraId="1D855204">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（一）推免考生总成绩构成</w:t>
      </w:r>
    </w:p>
    <w:p w14:paraId="7BDE811F">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复试由A笔试（或特殊技能、专长测试）、B综合面试</w:t>
      </w:r>
      <w:r>
        <w:rPr>
          <w:rFonts w:hint="eastAsia" w:ascii="宋体" w:hAnsi="宋体" w:cs="宋体"/>
          <w:i w:val="0"/>
          <w:iCs w:val="0"/>
          <w:caps w:val="0"/>
          <w:color w:val="333333"/>
          <w:spacing w:val="0"/>
          <w:sz w:val="28"/>
          <w:szCs w:val="28"/>
          <w:shd w:val="clear" w:fill="FFFFFF"/>
          <w:lang w:eastAsia="zh-CN"/>
        </w:rPr>
        <w:t>（</w:t>
      </w:r>
      <w:r>
        <w:rPr>
          <w:rFonts w:hint="eastAsia" w:ascii="宋体" w:hAnsi="宋体" w:cs="宋体"/>
          <w:i w:val="0"/>
          <w:iCs w:val="0"/>
          <w:caps w:val="0"/>
          <w:color w:val="333333"/>
          <w:spacing w:val="0"/>
          <w:sz w:val="28"/>
          <w:szCs w:val="28"/>
          <w:shd w:val="clear" w:fill="FFFFFF"/>
          <w:lang w:val="en-US" w:eastAsia="zh-CN"/>
        </w:rPr>
        <w:t>面试和外国语听说）</w:t>
      </w:r>
      <w:r>
        <w:rPr>
          <w:rFonts w:hint="eastAsia" w:ascii="宋体" w:hAnsi="宋体" w:eastAsia="宋体" w:cs="宋体"/>
          <w:i w:val="0"/>
          <w:iCs w:val="0"/>
          <w:caps w:val="0"/>
          <w:color w:val="333333"/>
          <w:spacing w:val="0"/>
          <w:sz w:val="28"/>
          <w:szCs w:val="28"/>
          <w:shd w:val="clear" w:fill="FFFFFF"/>
        </w:rPr>
        <w:t>、C加分三部分构成。推免考生总成绩＝A+B+C。</w:t>
      </w:r>
    </w:p>
    <w:p w14:paraId="3FA1B19D">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A笔试为专业综合课和专业基础课（满分200分）；B综合面试（满分100分）；对有特殊学术专长或具有突出培养潜质者（学术论文、学术专著、专利方面），经学校研究生招生工作领导小组审核同意，可适当加分。加分原则为：核心刊物发表论文每篇加3分；SCI、CSSCI或人大复印等加10分（同时满足两项以上加分条件的考生按最高项加分，总分不超过10分）。</w:t>
      </w:r>
    </w:p>
    <w:p w14:paraId="71B84E34">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（二）复试流程</w:t>
      </w:r>
    </w:p>
    <w:p w14:paraId="5D6B0791">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每个复试小组成员一般不少于5人；每个复试小组应对每位考生的作答情况进行现场记录；参加复试的每位小组成员，须在统一制定的《面试成绩表》上给每位复试考生面试成绩打分。推免生最后面试成绩以每位复试小组成员所有给分的平均数计算。若出现异常给分（异常标准由四川师范大学经济与管理学院规定），则视为无效分。</w:t>
      </w:r>
    </w:p>
    <w:p w14:paraId="329156C5">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（三）复试监督</w:t>
      </w:r>
    </w:p>
    <w:p w14:paraId="08241FB4">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纪委办公室、研究生院对复试工作进行监督。复试小组组长对本硕士点复试过程、复试程序、复试结果负责；经济与管理学院招生小组组长对本培养单位复试过程、复试程序、复试结果负责。四川师范大学经济与管理学院公布复试工作办法、安排、复试结果等信息，公布时间不少于</w:t>
      </w:r>
      <w:r>
        <w:rPr>
          <w:rFonts w:hint="eastAsia" w:ascii="宋体" w:hAnsi="宋体" w:cs="宋体"/>
          <w:i w:val="0"/>
          <w:iCs w:val="0"/>
          <w:caps w:val="0"/>
          <w:color w:val="333333"/>
          <w:spacing w:val="0"/>
          <w:sz w:val="28"/>
          <w:szCs w:val="28"/>
          <w:shd w:val="clear" w:fill="FFFFFF"/>
          <w:lang w:val="en-US" w:eastAsia="zh-CN"/>
        </w:rPr>
        <w:t>7</w:t>
      </w:r>
      <w:r>
        <w:rPr>
          <w:rFonts w:hint="eastAsia" w:ascii="宋体" w:hAnsi="宋体" w:eastAsia="宋体" w:cs="宋体"/>
          <w:i w:val="0"/>
          <w:iCs w:val="0"/>
          <w:caps w:val="0"/>
          <w:color w:val="333333"/>
          <w:spacing w:val="0"/>
          <w:sz w:val="28"/>
          <w:szCs w:val="28"/>
          <w:shd w:val="clear" w:fill="FFFFFF"/>
        </w:rPr>
        <w:t>个工作日。为保证投诉、申诉和监督渠道的畅通，经济与管理学院会指定专门人员负责受理投诉和申诉，并将结果在规定时限内告知考生。</w:t>
      </w:r>
    </w:p>
    <w:p w14:paraId="17B7A308">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四、加分标准说明</w:t>
      </w:r>
    </w:p>
    <w:p w14:paraId="0CB7966F">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对有特殊学术专长或具有突出培养潜质者（学术论文、学术专著、专利方面），经学校研究生招生工作领导小组审核同意，可适当加分。加分原则为：核心刊物发表论文每篇加3分；SCI、CSSCI或人大复印等加10分（同时满足两项以上加分条件的考生按最高项加分，总分不超过10分）。</w:t>
      </w:r>
    </w:p>
    <w:p w14:paraId="53744B2C">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五、综合面试成绩公布</w:t>
      </w:r>
    </w:p>
    <w:p w14:paraId="12A67C03">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复试结束后24小时内发布综合面试成绩，经济与管理学院将公布以下内容：考生姓名、报考专业（或方向）、考核成绩、总成绩及排名。</w:t>
      </w:r>
    </w:p>
    <w:p w14:paraId="655A7C17">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六、其他</w:t>
      </w:r>
    </w:p>
    <w:p w14:paraId="4420296E">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（一）如申请人提供的材料不真实或故意隐瞒应出具而未出具的虚假材料，一经发现则取消其录取资格。</w:t>
      </w:r>
    </w:p>
    <w:p w14:paraId="05A42EBC">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（二）申请人如在本科阶段最后两学期学习成绩有不及格科目（或规定学分未修完），受到纪律处分，毕业论文（或毕业设计）未取得良好以上成绩，学校不予录取。</w:t>
      </w:r>
    </w:p>
    <w:p w14:paraId="34CE01EC">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（三）已被拟录取的推荐免试生不得再参加统考。</w:t>
      </w:r>
    </w:p>
    <w:p w14:paraId="23E4120C">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（四）若接收的拟录取推荐免试生在入学报到时间前未获得学士学位，我院取消其录取资格。</w:t>
      </w:r>
    </w:p>
    <w:p w14:paraId="1B1F4B56">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（五）接收本院推荐免试生的数据将发送给我校招生就业处，招生就业处不再另行发放就业协议书。</w:t>
      </w:r>
    </w:p>
    <w:p w14:paraId="01EC65B1">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（六）我院实行奖助学金制度，具体情况参见《四川师范大学研究生教育管理办法》和四川师范大学经济与管理学院奖助学金评审细则。</w:t>
      </w:r>
    </w:p>
    <w:p w14:paraId="2ECA7407">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七、咨询投诉电话和电子邮箱</w:t>
      </w:r>
    </w:p>
    <w:p w14:paraId="418B9F4B">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咨询电话：136 9341 6241</w:t>
      </w:r>
    </w:p>
    <w:p w14:paraId="56FE9CC4">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投诉电话：028-84480828</w:t>
      </w:r>
    </w:p>
    <w:p w14:paraId="1D8ABE3D">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line="400" w:lineRule="exact"/>
        <w:ind w:left="147" w:right="147"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电子邮箱：33934703@qq.com</w:t>
      </w:r>
    </w:p>
    <w:p w14:paraId="5629C6FA">
      <w:pPr>
        <w:pStyle w:val="4"/>
        <w:keepNext w:val="0"/>
        <w:keepLines w:val="0"/>
        <w:pageBreakBefore w:val="0"/>
        <w:widowControl/>
        <w:numPr>
          <w:numId w:val="0"/>
        </w:numPr>
        <w:suppressLineNumbers w:val="0"/>
        <w:shd w:val="clear" w:fill="FFFFFF"/>
        <w:kinsoku/>
        <w:wordWrap w:val="0"/>
        <w:overflowPunct/>
        <w:topLinePunct w:val="0"/>
        <w:autoSpaceDE/>
        <w:autoSpaceDN/>
        <w:bidi w:val="0"/>
        <w:adjustRightInd/>
        <w:snapToGrid/>
        <w:spacing w:line="400" w:lineRule="exact"/>
        <w:ind w:left="567" w:leftChars="0" w:right="147" w:rightChars="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提醒：</w:t>
      </w:r>
      <w:r>
        <w:rPr>
          <w:rFonts w:hint="eastAsia" w:ascii="宋体" w:hAnsi="宋体" w:eastAsia="宋体" w:cs="宋体"/>
          <w:i w:val="0"/>
          <w:iCs w:val="0"/>
          <w:caps w:val="0"/>
          <w:color w:val="333333"/>
          <w:spacing w:val="0"/>
          <w:sz w:val="28"/>
          <w:szCs w:val="28"/>
          <w:shd w:val="clear" w:color="FFFFFF" w:fill="D9D9D9"/>
        </w:rPr>
        <w:t>拟录取考生注意事项</w:t>
      </w:r>
      <w:r>
        <w:rPr>
          <w:rFonts w:hint="eastAsia" w:ascii="宋体" w:hAnsi="宋体" w:eastAsia="宋体" w:cs="宋体"/>
          <w:i w:val="0"/>
          <w:iCs w:val="0"/>
          <w:caps w:val="0"/>
          <w:color w:val="333333"/>
          <w:spacing w:val="0"/>
          <w:sz w:val="28"/>
          <w:szCs w:val="28"/>
          <w:shd w:val="clear" w:fill="FFFFFF"/>
        </w:rPr>
        <w:t>参看《四川师范大学2025年接收推荐免试攻读硕士学位研究生和直接攻读博士学位研究生章程》</w:t>
      </w:r>
    </w:p>
    <w:p w14:paraId="7217133B">
      <w:pPr>
        <w:pStyle w:val="4"/>
        <w:keepNext w:val="0"/>
        <w:keepLines w:val="0"/>
        <w:pageBreakBefore w:val="0"/>
        <w:widowControl/>
        <w:numPr>
          <w:ilvl w:val="0"/>
          <w:numId w:val="0"/>
        </w:numPr>
        <w:suppressLineNumbers w:val="0"/>
        <w:shd w:val="clear" w:fill="FFFFFF"/>
        <w:kinsoku/>
        <w:wordWrap w:val="0"/>
        <w:overflowPunct/>
        <w:topLinePunct w:val="0"/>
        <w:autoSpaceDE/>
        <w:autoSpaceDN/>
        <w:bidi w:val="0"/>
        <w:adjustRightInd/>
        <w:snapToGrid/>
        <w:spacing w:line="400" w:lineRule="exact"/>
        <w:ind w:left="567" w:leftChars="0" w:right="147" w:rightChars="0"/>
        <w:textAlignment w:val="auto"/>
        <w:rPr>
          <w:rFonts w:hint="eastAsia" w:ascii="宋体" w:hAnsi="宋体" w:eastAsia="宋体" w:cs="宋体"/>
          <w:i w:val="0"/>
          <w:iCs w:val="0"/>
          <w:caps w:val="0"/>
          <w:color w:val="333333"/>
          <w:spacing w:val="0"/>
          <w:sz w:val="28"/>
          <w:szCs w:val="28"/>
          <w:shd w:val="clear" w:fill="FFFFFF"/>
        </w:rPr>
      </w:pPr>
    </w:p>
    <w:p w14:paraId="2A42F01B">
      <w:pPr>
        <w:pStyle w:val="4"/>
        <w:keepNext w:val="0"/>
        <w:keepLines w:val="0"/>
        <w:pageBreakBefore w:val="0"/>
        <w:widowControl/>
        <w:numPr>
          <w:ilvl w:val="0"/>
          <w:numId w:val="0"/>
        </w:numPr>
        <w:suppressLineNumbers w:val="0"/>
        <w:shd w:val="clear" w:fill="FFFFFF"/>
        <w:kinsoku/>
        <w:wordWrap w:val="0"/>
        <w:overflowPunct/>
        <w:topLinePunct w:val="0"/>
        <w:autoSpaceDE/>
        <w:autoSpaceDN/>
        <w:bidi w:val="0"/>
        <w:adjustRightInd/>
        <w:snapToGrid/>
        <w:spacing w:line="400" w:lineRule="exact"/>
        <w:ind w:left="567" w:leftChars="0" w:right="147" w:rightChars="0"/>
        <w:textAlignment w:val="auto"/>
        <w:rPr>
          <w:rFonts w:hint="eastAsia" w:ascii="宋体" w:hAnsi="宋体" w:eastAsia="宋体" w:cs="宋体"/>
          <w:i w:val="0"/>
          <w:iCs w:val="0"/>
          <w:caps w:val="0"/>
          <w:color w:val="333333"/>
          <w:spacing w:val="0"/>
          <w:sz w:val="28"/>
          <w:szCs w:val="28"/>
          <w:shd w:val="clear" w:fill="FFFFFF"/>
        </w:rPr>
      </w:pPr>
    </w:p>
    <w:p w14:paraId="4414CC36">
      <w:pPr>
        <w:pStyle w:val="4"/>
        <w:keepNext w:val="0"/>
        <w:keepLines w:val="0"/>
        <w:pageBreakBefore w:val="0"/>
        <w:widowControl/>
        <w:numPr>
          <w:ilvl w:val="0"/>
          <w:numId w:val="0"/>
        </w:numPr>
        <w:suppressLineNumbers w:val="0"/>
        <w:shd w:val="clear" w:fill="FFFFFF"/>
        <w:kinsoku/>
        <w:wordWrap w:val="0"/>
        <w:overflowPunct/>
        <w:topLinePunct w:val="0"/>
        <w:autoSpaceDE/>
        <w:autoSpaceDN/>
        <w:bidi w:val="0"/>
        <w:adjustRightInd/>
        <w:snapToGrid/>
        <w:spacing w:line="400" w:lineRule="exact"/>
        <w:ind w:left="567" w:leftChars="0" w:right="147" w:rightChars="0"/>
        <w:jc w:val="right"/>
        <w:textAlignment w:val="auto"/>
        <w:rPr>
          <w:rFonts w:hint="eastAsia" w:ascii="宋体" w:hAnsi="宋体" w:cs="宋体"/>
          <w:i w:val="0"/>
          <w:iCs w:val="0"/>
          <w:caps w:val="0"/>
          <w:color w:val="333333"/>
          <w:spacing w:val="0"/>
          <w:sz w:val="28"/>
          <w:szCs w:val="28"/>
          <w:shd w:val="clear" w:fill="FFFFFF"/>
          <w:lang w:val="en-US" w:eastAsia="zh-CN"/>
        </w:rPr>
      </w:pPr>
      <w:bookmarkStart w:id="0" w:name="_GoBack"/>
      <w:bookmarkEnd w:id="0"/>
      <w:r>
        <w:rPr>
          <w:rFonts w:hint="eastAsia" w:ascii="宋体" w:hAnsi="宋体" w:cs="宋体"/>
          <w:i w:val="0"/>
          <w:iCs w:val="0"/>
          <w:caps w:val="0"/>
          <w:color w:val="333333"/>
          <w:spacing w:val="0"/>
          <w:sz w:val="28"/>
          <w:szCs w:val="28"/>
          <w:shd w:val="clear" w:fill="FFFFFF"/>
          <w:lang w:val="en-US" w:eastAsia="zh-CN"/>
        </w:rPr>
        <w:t>经济与管理学院研究生招生工作小组</w:t>
      </w:r>
    </w:p>
    <w:p w14:paraId="0FC77926">
      <w:pPr>
        <w:pStyle w:val="4"/>
        <w:keepNext w:val="0"/>
        <w:keepLines w:val="0"/>
        <w:pageBreakBefore w:val="0"/>
        <w:widowControl/>
        <w:numPr>
          <w:ilvl w:val="0"/>
          <w:numId w:val="0"/>
        </w:numPr>
        <w:suppressLineNumbers w:val="0"/>
        <w:shd w:val="clear" w:fill="FFFFFF"/>
        <w:kinsoku/>
        <w:wordWrap w:val="0"/>
        <w:overflowPunct/>
        <w:topLinePunct w:val="0"/>
        <w:autoSpaceDE/>
        <w:autoSpaceDN/>
        <w:bidi w:val="0"/>
        <w:adjustRightInd/>
        <w:snapToGrid/>
        <w:spacing w:line="400" w:lineRule="exact"/>
        <w:ind w:left="567" w:leftChars="0" w:right="147" w:rightChars="0"/>
        <w:jc w:val="right"/>
        <w:textAlignment w:val="auto"/>
        <w:rPr>
          <w:rFonts w:hint="default" w:ascii="宋体" w:hAnsi="宋体" w:cs="宋体"/>
          <w:i w:val="0"/>
          <w:iCs w:val="0"/>
          <w:caps w:val="0"/>
          <w:color w:val="333333"/>
          <w:spacing w:val="0"/>
          <w:sz w:val="28"/>
          <w:szCs w:val="28"/>
          <w:shd w:val="clear" w:fill="FFFFFF"/>
          <w:lang w:val="en-US" w:eastAsia="zh-CN"/>
        </w:rPr>
      </w:pPr>
      <w:r>
        <w:rPr>
          <w:rFonts w:hint="eastAsia" w:ascii="宋体" w:hAnsi="宋体" w:cs="宋体"/>
          <w:i w:val="0"/>
          <w:iCs w:val="0"/>
          <w:caps w:val="0"/>
          <w:color w:val="333333"/>
          <w:spacing w:val="0"/>
          <w:sz w:val="28"/>
          <w:szCs w:val="28"/>
          <w:shd w:val="clear" w:fill="FFFFFF"/>
          <w:lang w:val="en-US" w:eastAsia="zh-CN"/>
        </w:rPr>
        <w:t>2024年9月30日</w:t>
      </w:r>
    </w:p>
    <w:p w14:paraId="2495E98D">
      <w:pPr>
        <w:wordWrap w:val="0"/>
        <w:spacing w:line="500" w:lineRule="exact"/>
        <w:ind w:left="1648" w:leftChars="785"/>
        <w:jc w:val="right"/>
        <w:rPr>
          <w:rFonts w:hint="eastAsia" w:ascii="华文仿宋" w:hAnsi="华文仿宋" w:eastAsia="华文仿宋"/>
          <w:color w:val="000000" w:themeColor="text1"/>
          <w:sz w:val="28"/>
          <w:szCs w:val="28"/>
        </w:rPr>
      </w:pPr>
    </w:p>
    <w:sectPr>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A0Y2NmMzE0MTg3NzgyNTRiNDZiNDI4NjAyZDg5ZTYifQ=="/>
  </w:docVars>
  <w:rsids>
    <w:rsidRoot w:val="00181475"/>
    <w:rsid w:val="00006EA9"/>
    <w:rsid w:val="00030805"/>
    <w:rsid w:val="0004558E"/>
    <w:rsid w:val="00053EEE"/>
    <w:rsid w:val="00067744"/>
    <w:rsid w:val="000B4E3C"/>
    <w:rsid w:val="000B6A32"/>
    <w:rsid w:val="000E0354"/>
    <w:rsid w:val="000F7E50"/>
    <w:rsid w:val="00100037"/>
    <w:rsid w:val="00181475"/>
    <w:rsid w:val="001A3705"/>
    <w:rsid w:val="001B0F10"/>
    <w:rsid w:val="001E031B"/>
    <w:rsid w:val="00212F59"/>
    <w:rsid w:val="002142AD"/>
    <w:rsid w:val="00230E8D"/>
    <w:rsid w:val="00231883"/>
    <w:rsid w:val="0023776E"/>
    <w:rsid w:val="00275FC5"/>
    <w:rsid w:val="002C73B5"/>
    <w:rsid w:val="002D6137"/>
    <w:rsid w:val="002F58D6"/>
    <w:rsid w:val="002F7796"/>
    <w:rsid w:val="0031461A"/>
    <w:rsid w:val="003435C6"/>
    <w:rsid w:val="003503EF"/>
    <w:rsid w:val="003661DA"/>
    <w:rsid w:val="003A6604"/>
    <w:rsid w:val="003C7A06"/>
    <w:rsid w:val="003F2915"/>
    <w:rsid w:val="00495044"/>
    <w:rsid w:val="004A3B31"/>
    <w:rsid w:val="004D2670"/>
    <w:rsid w:val="004D4B9C"/>
    <w:rsid w:val="004F1D84"/>
    <w:rsid w:val="00500C8C"/>
    <w:rsid w:val="005300C1"/>
    <w:rsid w:val="005507BD"/>
    <w:rsid w:val="0056216F"/>
    <w:rsid w:val="00577B59"/>
    <w:rsid w:val="005D4799"/>
    <w:rsid w:val="005D49D8"/>
    <w:rsid w:val="005E37D6"/>
    <w:rsid w:val="005F5C9C"/>
    <w:rsid w:val="0060654D"/>
    <w:rsid w:val="00606F13"/>
    <w:rsid w:val="0061077A"/>
    <w:rsid w:val="006125EF"/>
    <w:rsid w:val="00612650"/>
    <w:rsid w:val="00657706"/>
    <w:rsid w:val="00665ECB"/>
    <w:rsid w:val="006B4329"/>
    <w:rsid w:val="006D367F"/>
    <w:rsid w:val="006F0762"/>
    <w:rsid w:val="00714938"/>
    <w:rsid w:val="007319DD"/>
    <w:rsid w:val="00783514"/>
    <w:rsid w:val="00792DFA"/>
    <w:rsid w:val="007D5556"/>
    <w:rsid w:val="007F2B70"/>
    <w:rsid w:val="008017B2"/>
    <w:rsid w:val="00813E04"/>
    <w:rsid w:val="008561CD"/>
    <w:rsid w:val="00872356"/>
    <w:rsid w:val="00872624"/>
    <w:rsid w:val="0089458A"/>
    <w:rsid w:val="008C2400"/>
    <w:rsid w:val="00910D0A"/>
    <w:rsid w:val="0098005C"/>
    <w:rsid w:val="009804E5"/>
    <w:rsid w:val="0098492C"/>
    <w:rsid w:val="0099676D"/>
    <w:rsid w:val="009A4177"/>
    <w:rsid w:val="009E7267"/>
    <w:rsid w:val="00A05D5A"/>
    <w:rsid w:val="00A06C72"/>
    <w:rsid w:val="00A1612D"/>
    <w:rsid w:val="00A5499B"/>
    <w:rsid w:val="00A7591B"/>
    <w:rsid w:val="00A83C8D"/>
    <w:rsid w:val="00AE3E63"/>
    <w:rsid w:val="00AF23B5"/>
    <w:rsid w:val="00AF4CF2"/>
    <w:rsid w:val="00B77737"/>
    <w:rsid w:val="00B9475F"/>
    <w:rsid w:val="00BC76B0"/>
    <w:rsid w:val="00C07D13"/>
    <w:rsid w:val="00C442FD"/>
    <w:rsid w:val="00C45DEE"/>
    <w:rsid w:val="00C60CB7"/>
    <w:rsid w:val="00C945C8"/>
    <w:rsid w:val="00CF67C9"/>
    <w:rsid w:val="00D431D7"/>
    <w:rsid w:val="00DA3BA1"/>
    <w:rsid w:val="00DA41C1"/>
    <w:rsid w:val="00DB5714"/>
    <w:rsid w:val="00E1152F"/>
    <w:rsid w:val="00E37CEE"/>
    <w:rsid w:val="00E70BA2"/>
    <w:rsid w:val="00EA7F79"/>
    <w:rsid w:val="00ED27F6"/>
    <w:rsid w:val="00ED6B0F"/>
    <w:rsid w:val="00F5312D"/>
    <w:rsid w:val="00F711EE"/>
    <w:rsid w:val="00F73843"/>
    <w:rsid w:val="00FE608B"/>
    <w:rsid w:val="0E8D41E4"/>
    <w:rsid w:val="178110B0"/>
    <w:rsid w:val="29020606"/>
    <w:rsid w:val="2A8910EC"/>
    <w:rsid w:val="64093CFD"/>
    <w:rsid w:val="71874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50" w:after="150"/>
      <w:ind w:left="150" w:right="150"/>
      <w:jc w:val="left"/>
    </w:pPr>
    <w:rPr>
      <w:rFonts w:ascii="Times New Roman" w:hAnsi="Times New Roman" w:eastAsia="宋体" w:cs="Times New Roman"/>
      <w:color w:val="333333"/>
      <w:kern w:val="0"/>
      <w:sz w:val="20"/>
      <w:szCs w:val="20"/>
    </w:rPr>
  </w:style>
  <w:style w:type="character" w:styleId="7">
    <w:name w:val="Strong"/>
    <w:basedOn w:val="6"/>
    <w:qFormat/>
    <w:uiPriority w:val="22"/>
    <w:rPr>
      <w:b/>
      <w:bCs/>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EA905-E64C-4AED-908B-81932EC54F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1823</Words>
  <Characters>1914</Characters>
  <Lines>3</Lines>
  <Paragraphs>1</Paragraphs>
  <TotalTime>4</TotalTime>
  <ScaleCrop>false</ScaleCrop>
  <LinksUpToDate>false</LinksUpToDate>
  <CharactersWithSpaces>1986</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2019-04-01T03:03:00Z</dcterms:created>
  <dc:creator>lenovo</dc:creator>
  <cp:lastModifiedBy>wodeguo</cp:lastModifiedBy>
  <cp:lastPrinted>2024-09-30T03:58:00Z</cp:lastPrinted>
  <dcterms:modified xsi:type="dcterms:W3CDTF">2024-09-30T13:18:37Z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CD691DCD142E4A86823E964C062827EB_12</vt:lpwstr>
  </property>
</Properties>
</file>