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13"/>
        <w:pBdr/>
        <w:ind/>
        <w:jc w:val="left"/>
        <w:rPr>
          <w:rFonts w:ascii="微软雅黑" w:hAnsi="微软雅黑" w:cs="微软雅黑"/>
          <w:i w:val="false"/>
          <w:strike w:val="false"/>
          <w:color w:val="EE7830"/>
          <w:spacing w:val="0"/>
          <w:sz w:val="34"/>
          <w:u w:val="none"/>
          <w:shd w:val="clear" w:color="auto" w:fill="FFFFFF"/>
        </w:rPr>
      </w:pPr>
      <w:r>
        <w:rPr>
          <w:rFonts w:ascii="微软雅黑" w:hAnsi="微软雅黑" w:cs="微软雅黑"/>
          <w:i w:val="false"/>
          <w:strike w:val="false"/>
          <w:color w:val="EE7830"/>
          <w:spacing w:val="0"/>
          <w:sz w:val="34"/>
          <w:u w:val="none"/>
          <w:shd w:val="clear" w:color="auto" w:fill="FFFFFF"/>
        </w:rPr>
        <w:t>中南大学物理学院</w:t>
      </w:r>
    </w:p>
    <w:p>
      <w:pPr>
        <w:pStyle w:val="000013"/>
        <w:jc w:val="left"/>
        <w:rPr/>
      </w:pPr>
      <w:r>
        <w:rPr>
          <w:rFonts w:ascii="微软雅黑" w:hAnsi="微软雅黑" w:cs="微软雅黑"/>
          <w:i w:val="false"/>
          <w:strike w:val="false"/>
          <w:color w:val="EE7830"/>
          <w:spacing w:val="0"/>
          <w:sz w:val="26"/>
          <w:u w:val="none"/>
          <w:shd w:val="clear" w:color="auto" w:fill="FFFFFF"/>
        </w:rPr>
        <w:t>中南大学物理学院2025年预推免考核工作安排</w:t>
      </w:r>
    </w:p>
    <w:p>
      <w:pPr>
        <w:snapToGrid/>
        <w:spacing w:before="0" w:after="150" w:line="360"/>
        <w:ind w:left="360" w:right="0" w:hanging="0"/>
        <w:jc w:val="left"/>
        <w:rPr/>
      </w:pPr>
      <w:r>
        <w:rPr>
          <w:rFonts w:ascii="宋体" w:hAnsi="宋体" w:eastAsia="宋体" w:cs="宋体"/>
          <w:i w:val="false"/>
          <w:strike w:val="false"/>
          <w:color w:val="333333"/>
          <w:spacing w:val="0"/>
          <w:sz w:val="24"/>
          <w:u w:val="none"/>
        </w:rPr>
        <w:t>1、申请条件：</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拥护中国共产党的领导，遵纪守法，品德良好；2025届普通全日制本科毕业生，取得本科所在学校的推荐免试生资格；身体健康状况应符合国家规定的体检要求。</w:t>
      </w:r>
    </w:p>
    <w:p>
      <w:pPr>
        <w:snapToGrid/>
        <w:spacing w:before="0" w:after="150" w:line="360"/>
        <w:ind w:left="0" w:right="0" w:hanging="0"/>
        <w:jc w:val="left"/>
        <w:rPr/>
      </w:pPr>
      <w:r>
        <w:rPr>
          <w:rFonts w:ascii="宋体" w:hAnsi="宋体" w:eastAsia="宋体" w:cs="宋体"/>
          <w:i w:val="false"/>
          <w:strike w:val="false"/>
          <w:color w:val="333333"/>
          <w:spacing w:val="0"/>
          <w:sz w:val="24"/>
          <w:u w:val="none"/>
        </w:rPr>
        <w:t>2、招收专业：</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学术学位：物理学（0702）、新能源与储能工程（0899）；</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专业学位：电子信息（0854）</w:t>
      </w:r>
    </w:p>
    <w:p>
      <w:pPr>
        <w:snapToGrid/>
        <w:spacing w:before="0" w:after="150" w:line="360"/>
        <w:ind w:left="360" w:right="0" w:hanging="0"/>
        <w:jc w:val="left"/>
        <w:rPr/>
      </w:pPr>
      <w:r>
        <w:rPr>
          <w:rFonts w:ascii="宋体" w:hAnsi="宋体" w:eastAsia="宋体" w:cs="宋体"/>
          <w:i w:val="false"/>
          <w:strike w:val="false"/>
          <w:color w:val="333333"/>
          <w:spacing w:val="0"/>
          <w:sz w:val="24"/>
          <w:u w:val="none"/>
        </w:rPr>
        <w:t>3、申请方式：</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即日起至9月18日，发送报名材料至邮箱</w:t>
      </w:r>
      <w:r>
        <w:rPr>
          <w:rFonts w:ascii="微软雅黑" w:hAnsi="微软雅黑" w:cs="微软雅黑"/>
          <w:i w:val="false"/>
          <w:strike w:val="false"/>
          <w:color w:val="333333"/>
          <w:spacing w:val="0"/>
          <w:sz w:val="24"/>
          <w:u w:val="none"/>
        </w:rPr>
        <w:t>qiuguansong@csu.edu.cn</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材料清单：</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1）填写附件《推免复试报名表》（以姓名命名）</w:t>
      </w:r>
      <w:r>
        <w:rPr>
          <w:rFonts w:ascii="宋体" w:hAnsi="宋体" w:eastAsia="宋体" w:cs="宋体"/>
          <w:i w:val="false"/>
          <w:strike w:val="false"/>
          <w:color w:val="FF0000"/>
          <w:spacing w:val="0"/>
          <w:sz w:val="24"/>
          <w:u w:val="none"/>
        </w:rPr>
        <w:t>推免复试报名表.xlsx</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2）支撑材料：本人有效二代身份证和学生证；在校历年学习成绩单一份，并由所在学校或院系的教务部门加盖公章；大学英语四、六级考试成绩单；学术成果（包括公开发表论文、出版著作、获得专利、获得学术科技奖项、承担课题或者其他具有学术水平的工作成果）；各类荣誉、表彰、奖励证书。扫描成一个pdf文件（以姓名命名）。</w:t>
      </w:r>
    </w:p>
    <w:p>
      <w:pPr>
        <w:snapToGrid/>
        <w:spacing w:before="0" w:after="150" w:line="360"/>
        <w:ind w:left="0" w:right="0" w:hanging="0"/>
        <w:jc w:val="left"/>
        <w:rPr/>
      </w:pPr>
      <w:r>
        <w:rPr>
          <w:rFonts w:ascii="宋体" w:hAnsi="宋体" w:eastAsia="宋体" w:cs="宋体"/>
          <w:i w:val="false"/>
          <w:strike w:val="false"/>
          <w:color w:val="333333"/>
          <w:spacing w:val="0"/>
          <w:sz w:val="24"/>
          <w:u w:val="none"/>
        </w:rPr>
        <w:t>4、复试安排：</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预计时间为2024年9月22日左右，复试方式待定，复试安排与具体时间将通过邮件通知学生本人。</w:t>
      </w:r>
    </w:p>
    <w:p>
      <w:pPr>
        <w:snapToGrid/>
        <w:spacing w:before="0" w:after="150" w:line="360"/>
        <w:ind w:left="0" w:right="0" w:hanging="0"/>
        <w:jc w:val="left"/>
        <w:rPr/>
      </w:pPr>
      <w:r>
        <w:rPr>
          <w:rFonts w:ascii="宋体" w:hAnsi="宋体" w:eastAsia="宋体" w:cs="宋体"/>
          <w:i w:val="false"/>
          <w:strike w:val="false"/>
          <w:color w:val="333333"/>
          <w:spacing w:val="0"/>
          <w:sz w:val="24"/>
          <w:u w:val="none"/>
        </w:rPr>
        <w:t>5、其他事宜：</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已参加我院“2024年优秀大学生暑期夏令营活动”并获得优秀营员的同学，请不要再报名参加本次面试。</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联系人：卜老师   联系电话：0731-88830857（工作时间）</w:t>
      </w:r>
    </w:p>
    <w:p>
      <w:pPr>
        <w:snapToGrid/>
        <w:spacing w:before="0" w:after="150" w:line="360"/>
        <w:ind w:left="0" w:right="0" w:firstLine="480"/>
        <w:jc w:val="left"/>
        <w:rPr/>
      </w:pPr>
      <w:r>
        <w:rPr>
          <w:rFonts w:ascii="宋体" w:hAnsi="宋体" w:eastAsia="宋体" w:cs="宋体"/>
          <w:i w:val="false"/>
          <w:strike w:val="false"/>
          <w:color w:val="333333"/>
          <w:spacing w:val="0"/>
          <w:sz w:val="24"/>
          <w:u w:val="none"/>
        </w:rPr>
        <w:t>考核合格者请及时登录“全国推荐优秀应届本科毕业生免试攻读研究生信息公开暨管理服务系统”(http://yz.chsi.com.cn/tm，开通时间详见中国研招网公告)，进行网上报名并确认录取，否则视为放弃。</w:t>
      </w:r>
    </w:p>
    <w:p>
      <w:pPr>
        <w:snapToGrid/>
        <w:spacing w:before="315" w:after="150" w:line="360"/>
        <w:ind w:left="0" w:right="0" w:hanging="0"/>
        <w:jc w:val="right"/>
        <w:rPr/>
      </w:pPr>
      <w:r>
        <w:rPr>
          <w:rFonts w:ascii="宋体" w:hAnsi="宋体" w:eastAsia="宋体" w:cs="宋体"/>
          <w:i w:val="false"/>
          <w:strike w:val="false"/>
          <w:color w:val="333333"/>
          <w:spacing w:val="0"/>
          <w:sz w:val="24"/>
          <w:u w:val="none"/>
        </w:rPr>
        <w:t>中南大学物理学院</w:t>
      </w:r>
    </w:p>
    <w:p>
      <w:pPr>
        <w:pBdr/>
        <w:snapToGrid/>
        <w:spacing w:line="240"/>
        <w:ind w:hanging="0"/>
        <w:rPr>
          <w:rFonts w:ascii="微软雅黑" w:hAnsi="微软雅黑" w:cs="微软雅黑"/>
          <w:i w:val="false"/>
          <w:strike w:val="false"/>
          <w:color w:val="EE7830"/>
          <w:spacing w:val="0"/>
          <w:sz w:val="26"/>
          <w:u w:val="none"/>
          <w:shd w:val="clear" w:color="auto" w:fill="FFFFFF"/>
        </w:rPr>
      </w:pPr>
    </w:p>
    <w:p>
      <w:pPr>
        <w:pBdr/>
        <w:snapToGrid/>
        <w:spacing w:line="240"/>
        <w:ind w:hanging="0"/>
        <w:rPr>
          <w:rFonts w:ascii="微软雅黑" w:hAnsi="微软雅黑" w:cs="微软雅黑"/>
          <w:i w:val="false"/>
          <w:strike w:val="false"/>
          <w:color w:val="EE7830"/>
          <w:spacing w:val="0"/>
          <w:sz w:val="26"/>
          <w:u w:val="none"/>
          <w:shd w:val="clear" w:color="auto" w:fill="FFFFFF"/>
        </w:rPr>
      </w:pPr>
    </w:p>
    <w:p>
      <w:pPr>
        <w:pBdr/>
        <w:snapToGrid/>
        <w:spacing w:line="240"/>
        <w:ind w:hanging="0"/>
        <w:rPr>
          <w:rFonts w:ascii="微软雅黑" w:hAnsi="微软雅黑" w:cs="微软雅黑"/>
          <w:i w:val="false"/>
          <w:strike w:val="false"/>
          <w:color w:val="EE7830"/>
          <w:spacing w:val="0"/>
          <w:sz w:val="26"/>
          <w:u w:val="none"/>
          <w:shd w:val="clear" w:color="auto" w:fill="FFFFFF"/>
        </w:rPr>
      </w:pPr>
    </w:p>
    <w:p>
      <w:pPr>
        <w:pBdr/>
        <w:snapToGrid/>
        <w:spacing w:line="240"/>
        <w:ind w:hanging="0"/>
        <w:rPr>
          <w:rFonts w:ascii="微软雅黑" w:hAnsi="微软雅黑" w:cs="微软雅黑"/>
          <w:i w:val="false"/>
          <w:strike w:val="false"/>
          <w:color w:val="EE7830"/>
          <w:spacing w:val="0"/>
          <w:sz w:val="26"/>
          <w:u w:val="none"/>
          <w:shd w:val="clear" w:color="auto" w:fill="FFFFFF"/>
        </w:rPr>
      </w:pPr>
    </w:p>
    <w:p>
      <w:pPr>
        <w:pBdr/>
        <w:snapToGrid/>
        <w:spacing w:line="240"/>
        <w:ind w:hanging="0"/>
        <w:rPr>
          <w:rFonts w:ascii="微软雅黑" w:hAnsi="微软雅黑" w:cs="微软雅黑"/>
          <w:i w:val="false"/>
          <w:strike w:val="false"/>
          <w:color w:val="EE7830"/>
          <w:spacing w:val="0"/>
          <w:sz w:val="34"/>
          <w:u w:val="none"/>
          <w:shd w:val="clear" w:color="auto" w:fill="FFFFFF"/>
        </w:rPr>
      </w:pPr>
      <w:r>
        <w:rPr>
          <w:rFonts w:ascii="微软雅黑" w:hAnsi="微软雅黑" w:cs="微软雅黑"/>
          <w:i w:val="false"/>
          <w:strike w:val="false"/>
          <w:color w:val="EE7830"/>
          <w:spacing w:val="0"/>
          <w:sz w:val="34"/>
          <w:u w:val="none"/>
          <w:shd w:val="clear" w:color="auto" w:fill="FFFFFF"/>
        </w:rPr>
        <w:t>中南大学化学化工学院</w:t>
      </w:r>
    </w:p>
    <w:p>
      <w:pPr>
        <w:snapToGrid/>
        <w:spacing w:line="240"/>
        <w:ind w:hanging="0"/>
        <w:rPr/>
      </w:pPr>
      <w:r>
        <w:rPr>
          <w:rFonts w:ascii="微软雅黑" w:hAnsi="微软雅黑" w:cs="微软雅黑"/>
          <w:i w:val="false"/>
          <w:strike w:val="false"/>
          <w:color w:val="EE7830"/>
          <w:spacing w:val="0"/>
          <w:sz w:val="26"/>
          <w:u w:val="none"/>
          <w:shd w:val="clear" w:color="auto" w:fill="FFFFFF"/>
        </w:rPr>
        <w:t>中南大学化学化工学院2025届优秀应届本科毕业生免试攻读硕士学位研究生推荐工作实施细则</w:t>
      </w:r>
    </w:p>
    <w:p>
      <w:pPr>
        <w:pBdr/>
        <w:snapToGrid/>
        <w:spacing w:line="240"/>
        <w:ind/>
        <w:rPr/>
      </w:pPr>
    </w:p>
    <w:p>
      <w:pPr>
        <w:snapToGrid/>
        <w:spacing w:line="435"/>
        <w:ind w:firstLine="480"/>
        <w:rPr/>
      </w:pPr>
      <w:r>
        <w:rPr>
          <w:rFonts w:ascii="微软雅黑" w:hAnsi="微软雅黑" w:cs="微软雅黑"/>
          <w:i w:val="false"/>
          <w:strike w:val="false"/>
          <w:color w:val="333333"/>
          <w:spacing w:val="0"/>
          <w:sz w:val="24"/>
          <w:u w:val="none"/>
        </w:rPr>
        <w:t>学校下达我院2025届推免生指标数为61个（包含</w:t>
      </w:r>
      <w:r>
        <w:rPr>
          <w:rFonts w:ascii="微软雅黑" w:hAnsi="微软雅黑" w:cs="微软雅黑"/>
          <w:b/>
          <w:i w:val="false"/>
          <w:strike w:val="false"/>
          <w:color w:val="333333"/>
          <w:spacing w:val="0"/>
          <w:sz w:val="24"/>
          <w:u w:val="none"/>
        </w:rPr>
        <w:t>工程硕博指标、</w:t>
      </w:r>
      <w:r>
        <w:rPr>
          <w:rFonts w:ascii="宋体" w:hAnsi="宋体" w:eastAsia="宋体" w:cs="宋体"/>
          <w:i w:val="false"/>
          <w:strike w:val="false"/>
          <w:color w:val="333333"/>
          <w:spacing w:val="0"/>
          <w:sz w:val="24"/>
          <w:u w:val="none"/>
        </w:rPr>
        <w:t>退役复学学生、参与社会志愿服务，学科竞赛和艺术体育比赛获奖等特色发展因素的指标增量），具体指标分配见表1。</w:t>
      </w:r>
    </w:p>
    <w:p>
      <w:pPr>
        <w:snapToGrid/>
        <w:spacing w:line="435"/>
        <w:ind w:firstLine="480"/>
        <w:rPr/>
      </w:pPr>
    </w:p>
    <w:p>
      <w:pPr>
        <w:snapToGrid/>
        <w:spacing w:before="0" w:after="150" w:line="240"/>
        <w:ind w:left="0" w:right="0" w:hanging="0"/>
        <w:jc w:val="center"/>
        <w:rPr/>
      </w:pPr>
      <w:r>
        <w:rPr/>
        <w:drawing>
          <wp:inline distT="0" distB="0" distL="0" distR="0">
            <wp:extent cx="5278120" cy="1405320"/>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rId5"/>
                    <a:stretch/>
                  </pic:blipFill>
                  <pic:spPr>
                    <a:xfrm>
                      <a:off x="0" y="0"/>
                      <a:ext cx="5278120" cy="1405320"/>
                    </a:xfrm>
                    <a:prstGeom prst="rect">
                      <a:avLst/>
                    </a:prstGeom>
                  </pic:spPr>
                </pic:pic>
              </a:graphicData>
            </a:graphic>
          </wp:inline>
        </w:drawing>
      </w:r>
    </w:p>
    <w:p>
      <w:pPr>
        <w:snapToGrid/>
        <w:spacing w:line="435"/>
        <w:ind w:firstLine="480"/>
        <w:rPr/>
      </w:pPr>
    </w:p>
    <w:p>
      <w:pPr>
        <w:snapToGrid/>
        <w:spacing w:before="0" w:after="105" w:line="315"/>
        <w:ind w:left="0" w:right="0" w:hanging="0"/>
        <w:rPr/>
      </w:pPr>
      <w:r>
        <w:rPr>
          <w:rFonts w:ascii="微软雅黑" w:hAnsi="微软雅黑" w:cs="微软雅黑"/>
          <w:b/>
          <w:i w:val="false"/>
          <w:strike w:val="false"/>
          <w:color w:val="333333"/>
          <w:spacing w:val="0"/>
          <w:sz w:val="24"/>
          <w:u w:val="none"/>
        </w:rPr>
        <w:t>四、推荐的基本条件</w:t>
      </w:r>
    </w:p>
    <w:p>
      <w:pPr>
        <w:snapToGrid/>
        <w:spacing w:before="0" w:after="105" w:line="315"/>
        <w:ind w:left="0" w:right="0" w:hanging="0"/>
        <w:rPr/>
      </w:pPr>
      <w:r>
        <w:rPr>
          <w:rFonts w:ascii="微软雅黑" w:hAnsi="微软雅黑" w:cs="微软雅黑"/>
          <w:b/>
          <w:i w:val="false"/>
          <w:strike w:val="false"/>
          <w:color w:val="333333"/>
          <w:spacing w:val="0"/>
          <w:sz w:val="24"/>
          <w:u w:val="none"/>
        </w:rPr>
        <w:t>（一）必备条件</w:t>
      </w:r>
    </w:p>
    <w:p>
      <w:pPr>
        <w:snapToGrid/>
        <w:spacing w:line="435"/>
        <w:ind w:firstLine="480"/>
        <w:rPr/>
      </w:pPr>
      <w:r>
        <w:rPr>
          <w:rFonts w:ascii="微软雅黑" w:hAnsi="微软雅黑" w:cs="微软雅黑"/>
          <w:i w:val="false"/>
          <w:strike w:val="false"/>
          <w:color w:val="333333"/>
          <w:spacing w:val="0"/>
          <w:sz w:val="24"/>
          <w:u w:val="none"/>
        </w:rPr>
        <w:t>1、纳入国家普通本科招生计划录取的应届生（不含第二学士学位）。</w:t>
      </w:r>
    </w:p>
    <w:p>
      <w:pPr>
        <w:snapToGrid/>
        <w:spacing w:line="435"/>
        <w:ind w:firstLine="480"/>
        <w:rPr/>
      </w:pPr>
      <w:r>
        <w:rPr>
          <w:rFonts w:ascii="微软雅黑" w:hAnsi="微软雅黑" w:cs="微软雅黑"/>
          <w:i w:val="false"/>
          <w:strike w:val="false"/>
          <w:color w:val="333333"/>
          <w:spacing w:val="0"/>
          <w:sz w:val="24"/>
          <w:u w:val="none"/>
        </w:rPr>
        <w:t>2、热爱祖国，拥护中国共产党的领导，社会责任感强，积极向上，身心健康，遵纪守法，文明自律，立志为社会主义现代化建设服务。</w:t>
      </w:r>
    </w:p>
    <w:p>
      <w:pPr>
        <w:snapToGrid/>
        <w:spacing w:line="435"/>
        <w:ind w:firstLine="480"/>
        <w:rPr/>
      </w:pPr>
      <w:r>
        <w:rPr>
          <w:rFonts w:ascii="微软雅黑" w:hAnsi="微软雅黑" w:cs="微软雅黑"/>
          <w:i w:val="false"/>
          <w:strike w:val="false"/>
          <w:color w:val="333333"/>
          <w:spacing w:val="0"/>
          <w:sz w:val="24"/>
          <w:u w:val="none"/>
        </w:rPr>
        <w:t>3、诚实守信，学风端正，无任何考试作弊和剽窃他人学术成果记录，品行表现优良，无任何违法违纪受处分记录。</w:t>
      </w:r>
    </w:p>
    <w:p>
      <w:pPr>
        <w:snapToGrid/>
        <w:spacing w:line="435"/>
        <w:ind w:firstLine="480"/>
        <w:rPr/>
      </w:pPr>
      <w:r>
        <w:rPr>
          <w:rFonts w:ascii="微软雅黑" w:hAnsi="微软雅黑" w:cs="微软雅黑"/>
          <w:i w:val="false"/>
          <w:strike w:val="false"/>
          <w:color w:val="333333"/>
          <w:spacing w:val="0"/>
          <w:sz w:val="24"/>
          <w:u w:val="none"/>
        </w:rPr>
        <w:t>4、刻苦学习，成绩优秀，学术研究兴趣浓厚，有较强的创新精神和创新意识，须完成</w:t>
      </w:r>
      <w:r>
        <w:rPr>
          <w:rFonts w:ascii="宋体" w:hAnsi="宋体" w:eastAsia="宋体" w:cs="宋体"/>
          <w:b/>
          <w:i w:val="false"/>
          <w:strike w:val="false"/>
          <w:color w:val="333333"/>
          <w:spacing w:val="0"/>
          <w:sz w:val="24"/>
          <w:u w:val="none"/>
        </w:rPr>
        <w:t>所在专业培养方案前3年所有教学环节并取得合格成绩</w:t>
      </w:r>
      <w:r>
        <w:rPr>
          <w:rFonts w:ascii="微软雅黑" w:hAnsi="微软雅黑" w:cs="微软雅黑"/>
          <w:i w:val="false"/>
          <w:strike w:val="false"/>
          <w:color w:val="333333"/>
          <w:spacing w:val="0"/>
          <w:sz w:val="24"/>
          <w:u w:val="none"/>
        </w:rPr>
        <w:t>。</w:t>
      </w:r>
    </w:p>
    <w:p>
      <w:pPr>
        <w:snapToGrid/>
        <w:spacing w:line="435"/>
        <w:ind w:firstLine="480"/>
        <w:rPr/>
      </w:pPr>
      <w:r>
        <w:rPr>
          <w:rFonts w:ascii="微软雅黑" w:hAnsi="微软雅黑" w:cs="微软雅黑"/>
          <w:i w:val="false"/>
          <w:strike w:val="false"/>
          <w:color w:val="333333"/>
          <w:spacing w:val="0"/>
          <w:sz w:val="24"/>
          <w:u w:val="none"/>
        </w:rPr>
        <w:t>5、外语能力达到学校授予学士学位要求</w:t>
      </w:r>
    </w:p>
    <w:p>
      <w:pPr>
        <w:snapToGrid/>
        <w:spacing w:line="435"/>
        <w:ind w:firstLine="480"/>
        <w:rPr/>
      </w:pPr>
      <w:r>
        <w:rPr>
          <w:rFonts w:ascii="微软雅黑" w:hAnsi="微软雅黑" w:cs="微软雅黑"/>
          <w:b/>
          <w:i w:val="false"/>
          <w:strike w:val="false"/>
          <w:color w:val="333333"/>
          <w:spacing w:val="0"/>
          <w:sz w:val="24"/>
          <w:u w:val="none"/>
        </w:rPr>
        <w:t>（二）学业成绩入围条件</w:t>
      </w:r>
    </w:p>
    <w:p>
      <w:pPr>
        <w:snapToGrid/>
        <w:spacing w:line="435"/>
        <w:ind w:firstLine="480"/>
        <w:rPr/>
      </w:pPr>
      <w:r>
        <w:rPr>
          <w:rFonts w:ascii="微软雅黑" w:hAnsi="微软雅黑" w:cs="微软雅黑"/>
          <w:i w:val="false"/>
          <w:strike w:val="false"/>
          <w:color w:val="333333"/>
          <w:spacing w:val="0"/>
          <w:sz w:val="24"/>
          <w:u w:val="none"/>
        </w:rPr>
        <w:t>学业成绩是指</w:t>
      </w:r>
      <w:r>
        <w:rPr>
          <w:rFonts w:ascii="微软雅黑" w:hAnsi="微软雅黑" w:cs="微软雅黑"/>
          <w:b/>
          <w:i w:val="false"/>
          <w:strike w:val="false"/>
          <w:color w:val="333333"/>
          <w:spacing w:val="0"/>
          <w:sz w:val="24"/>
          <w:u w:val="none"/>
        </w:rPr>
        <w:t>在校学习期间所有教学环节（含全校性选修课）加权平均裸分成绩</w:t>
      </w:r>
      <w:r>
        <w:rPr>
          <w:rFonts w:ascii="微软雅黑" w:hAnsi="微软雅黑" w:cs="微软雅黑"/>
          <w:i w:val="false"/>
          <w:strike w:val="false"/>
          <w:color w:val="333333"/>
          <w:spacing w:val="0"/>
          <w:sz w:val="24"/>
          <w:u w:val="none"/>
        </w:rPr>
        <w:t>。学业成绩依据《中南大学本科生学籍管理规定》要求评定。被推荐者的学业成绩，以学校推免生资格工作通知规定为准。</w:t>
      </w:r>
    </w:p>
    <w:p>
      <w:pPr>
        <w:snapToGrid/>
        <w:spacing w:line="435"/>
        <w:ind w:firstLine="480"/>
        <w:rPr/>
      </w:pPr>
      <w:r>
        <w:rPr>
          <w:rFonts w:ascii="微软雅黑" w:hAnsi="微软雅黑" w:cs="微软雅黑"/>
          <w:i w:val="false"/>
          <w:strike w:val="false"/>
          <w:color w:val="333333"/>
          <w:spacing w:val="0"/>
          <w:sz w:val="24"/>
          <w:u w:val="none"/>
        </w:rPr>
        <w:t>1、学生学业成绩须在本专业应届生中排名前35%。</w:t>
      </w:r>
    </w:p>
    <w:p>
      <w:pPr>
        <w:snapToGrid/>
        <w:spacing w:line="435"/>
        <w:ind w:firstLine="480"/>
        <w:rPr/>
      </w:pPr>
      <w:r>
        <w:rPr>
          <w:rFonts w:ascii="微软雅黑" w:hAnsi="微软雅黑" w:cs="微软雅黑"/>
          <w:i w:val="false"/>
          <w:strike w:val="false"/>
          <w:color w:val="333333"/>
          <w:spacing w:val="0"/>
          <w:sz w:val="24"/>
          <w:u w:val="none"/>
        </w:rPr>
        <w:t>2、退役复学学生、高水平运动员、高水平艺术团成员、参与社会工作志愿服务的懂“双语”少数民族学生须在本专业应届生中排名前60%。</w:t>
      </w:r>
    </w:p>
    <w:p>
      <w:pPr>
        <w:snapToGrid/>
        <w:spacing w:line="435"/>
        <w:ind w:firstLine="480"/>
        <w:rPr/>
      </w:pPr>
      <w:r>
        <w:rPr>
          <w:rFonts w:ascii="微软雅黑" w:hAnsi="微软雅黑" w:cs="微软雅黑"/>
          <w:b/>
          <w:i w:val="false"/>
          <w:strike w:val="false"/>
          <w:color w:val="333333"/>
          <w:spacing w:val="0"/>
          <w:sz w:val="24"/>
          <w:u w:val="none"/>
        </w:rPr>
        <w:t>3、报名工程硕博学生</w:t>
      </w:r>
      <w:r>
        <w:rPr>
          <w:rFonts w:ascii="宋体" w:hAnsi="宋体" w:eastAsia="宋体" w:cs="宋体"/>
          <w:b/>
          <w:i w:val="false"/>
          <w:strike w:val="false"/>
          <w:color w:val="333333"/>
          <w:spacing w:val="0"/>
          <w:sz w:val="24"/>
          <w:u w:val="none"/>
        </w:rPr>
        <w:t>成绩须在本专业应届生中排名前3</w:t>
      </w:r>
      <w:r>
        <w:rPr>
          <w:rFonts w:ascii="微软雅黑" w:hAnsi="微软雅黑" w:cs="微软雅黑"/>
          <w:b/>
          <w:i w:val="false"/>
          <w:strike w:val="false"/>
          <w:color w:val="333333"/>
          <w:spacing w:val="0"/>
          <w:sz w:val="24"/>
          <w:u w:val="none"/>
        </w:rPr>
        <w:t>0%。</w:t>
      </w:r>
    </w:p>
    <w:p>
      <w:pPr>
        <w:snapToGrid/>
        <w:spacing w:line="315"/>
        <w:ind w:hanging="0"/>
        <w:rPr/>
      </w:pPr>
      <w:r>
        <w:rPr>
          <w:rFonts w:ascii="微软雅黑" w:hAnsi="微软雅黑" w:cs="微软雅黑"/>
          <w:b/>
          <w:i w:val="false"/>
          <w:strike w:val="false"/>
          <w:color w:val="333333"/>
          <w:spacing w:val="0"/>
          <w:sz w:val="24"/>
          <w:u w:val="none"/>
        </w:rPr>
        <w:t>五、专项评价成绩</w:t>
      </w:r>
    </w:p>
    <w:p>
      <w:pPr>
        <w:snapToGrid/>
        <w:spacing w:before="0" w:after="105" w:line="435"/>
        <w:ind w:left="0" w:right="0" w:firstLine="480"/>
        <w:rPr/>
      </w:pPr>
      <w:r>
        <w:rPr>
          <w:rFonts w:ascii="微软雅黑" w:hAnsi="微软雅黑" w:cs="微软雅黑"/>
          <w:i w:val="false"/>
          <w:strike w:val="false"/>
          <w:color w:val="333333"/>
          <w:spacing w:val="0"/>
          <w:sz w:val="24"/>
          <w:u w:val="none"/>
        </w:rPr>
        <w:t>（一）</w:t>
      </w:r>
      <w:r>
        <w:rPr>
          <w:rFonts w:ascii="微软雅黑" w:hAnsi="微软雅黑" w:cs="微软雅黑"/>
          <w:b/>
          <w:i w:val="false"/>
          <w:strike w:val="false"/>
          <w:color w:val="333333"/>
          <w:spacing w:val="0"/>
          <w:sz w:val="24"/>
          <w:u w:val="none"/>
        </w:rPr>
        <w:t>学校专项成绩</w:t>
      </w:r>
    </w:p>
    <w:p>
      <w:pPr>
        <w:snapToGrid/>
        <w:spacing w:line="435"/>
        <w:ind w:firstLine="480"/>
        <w:rPr/>
      </w:pPr>
      <w:r>
        <w:rPr>
          <w:rFonts w:ascii="宋体" w:hAnsi="宋体" w:eastAsia="宋体" w:cs="宋体"/>
          <w:i w:val="false"/>
          <w:strike w:val="false"/>
          <w:color w:val="333333"/>
          <w:spacing w:val="0"/>
          <w:sz w:val="24"/>
          <w:u w:val="none"/>
        </w:rPr>
        <w:t>获得学校规定的有关学科竞赛（含“挑战杯”）奖项、高水平运动员和高水平艺术团成员获得体育艺术类比赛奖项、参军入伍服兵役、参与社会工作志愿服务、参加国际组织实习等的加分标准按照学校《推荐优秀应届生免试攻读硕士学位研究生专项评价成绩指导意见》的规定执行。</w:t>
      </w:r>
    </w:p>
    <w:p>
      <w:pPr>
        <w:snapToGrid/>
        <w:spacing w:before="0" w:after="105" w:line="435"/>
        <w:ind w:left="0" w:right="0" w:firstLine="480"/>
        <w:rPr/>
      </w:pPr>
      <w:r>
        <w:rPr>
          <w:rFonts w:ascii="宋体" w:hAnsi="宋体" w:eastAsia="宋体" w:cs="宋体"/>
          <w:i w:val="false"/>
          <w:strike w:val="false"/>
          <w:color w:val="333333"/>
          <w:spacing w:val="0"/>
          <w:sz w:val="24"/>
          <w:u w:val="none"/>
        </w:rPr>
        <w:t>（二）</w:t>
      </w:r>
      <w:r>
        <w:rPr>
          <w:rFonts w:ascii="微软雅黑" w:hAnsi="微软雅黑" w:cs="微软雅黑"/>
          <w:i w:val="false"/>
          <w:strike w:val="false"/>
          <w:color w:val="333333"/>
          <w:spacing w:val="0"/>
          <w:sz w:val="24"/>
          <w:u w:val="none"/>
        </w:rPr>
        <w:t xml:space="preserve"> </w:t>
      </w:r>
      <w:r>
        <w:rPr>
          <w:rFonts w:ascii="微软雅黑" w:hAnsi="微软雅黑" w:cs="微软雅黑"/>
          <w:b/>
          <w:i w:val="false"/>
          <w:strike w:val="false"/>
          <w:color w:val="333333"/>
          <w:spacing w:val="0"/>
          <w:sz w:val="24"/>
          <w:u w:val="none"/>
        </w:rPr>
        <w:t>学院专项成绩</w:t>
      </w:r>
    </w:p>
    <w:p>
      <w:pPr>
        <w:snapToGrid/>
        <w:spacing w:before="0" w:after="105" w:line="435"/>
        <w:ind w:left="0" w:right="0" w:firstLine="480"/>
        <w:rPr/>
      </w:pPr>
      <w:r>
        <w:rPr>
          <w:rFonts w:ascii="宋体" w:hAnsi="宋体" w:eastAsia="宋体" w:cs="宋体"/>
          <w:b/>
          <w:i w:val="false"/>
          <w:strike w:val="false"/>
          <w:color w:val="333333"/>
          <w:spacing w:val="0"/>
          <w:sz w:val="24"/>
          <w:u w:val="none"/>
        </w:rPr>
        <w:t>学院专项成绩包括学术专长和学科竞赛加分，获得学校专项成绩的不再重复计算，学院专项成绩总分不超过2.5分。</w:t>
      </w:r>
    </w:p>
    <w:p>
      <w:pPr>
        <w:snapToGrid/>
        <w:spacing w:line="435"/>
        <w:ind w:firstLine="480"/>
        <w:rPr/>
      </w:pPr>
      <w:r>
        <w:rPr>
          <w:rFonts w:ascii="微软雅黑" w:hAnsi="微软雅黑" w:cs="微软雅黑"/>
          <w:b/>
          <w:i w:val="false"/>
          <w:strike w:val="false"/>
          <w:color w:val="333333"/>
          <w:spacing w:val="0"/>
          <w:sz w:val="24"/>
          <w:u w:val="none"/>
        </w:rPr>
        <w:t>1、学术专长加分办法</w:t>
      </w:r>
    </w:p>
    <w:p>
      <w:pPr>
        <w:snapToGrid/>
        <w:spacing w:before="0" w:after="105" w:line="435"/>
        <w:ind w:left="0" w:right="0" w:firstLine="480"/>
        <w:rPr/>
      </w:pPr>
      <w:r>
        <w:rPr>
          <w:rFonts w:ascii="宋体" w:hAnsi="宋体" w:eastAsia="宋体" w:cs="宋体"/>
          <w:i w:val="false"/>
          <w:strike w:val="false"/>
          <w:color w:val="333333"/>
          <w:spacing w:val="0"/>
          <w:sz w:val="24"/>
          <w:u w:val="none"/>
        </w:rPr>
        <w:t>学术专长加分仅限学生本科阶段在学术期刊上以独立作者或第一作者发表的与学业相关的科研论文或获得国家知识产权局颁发的授权发明专利证书（需要为第一发明人或导师为第一发明人，本人为第二发明人）。论文按照中科院JCR期刊分区规定进行认定（见“化学化工学院学术专长加分标准”），学术专长加分不累计，只取最高值。</w:t>
      </w:r>
    </w:p>
    <w:p>
      <w:pPr>
        <w:snapToGrid/>
        <w:spacing w:before="0" w:after="105" w:line="435"/>
        <w:ind w:left="0" w:right="0" w:firstLine="480"/>
        <w:rPr/>
      </w:pPr>
    </w:p>
    <w:p>
      <w:pPr>
        <w:snapToGrid/>
        <w:spacing w:before="0" w:after="105" w:line="435"/>
        <w:ind w:left="0" w:right="0" w:firstLine="480"/>
        <w:jc w:val="center"/>
        <w:rPr/>
      </w:pPr>
      <w:r>
        <w:rPr>
          <w:rFonts w:ascii="微软雅黑" w:hAnsi="微软雅黑" w:cs="微软雅黑"/>
          <w:b/>
          <w:i w:val="false"/>
          <w:strike w:val="false"/>
          <w:color w:val="333333"/>
          <w:spacing w:val="0"/>
          <w:sz w:val="24"/>
          <w:u w:val="none"/>
        </w:rPr>
        <w:t>化学化工学院学术专长加分标准（单位：分）</w:t>
      </w:r>
    </w:p>
    <w:tbl>
      <w:tblPr>
        <w:tblStyle w:val="000015"/>
        <w:jc w:val="center"/>
        <w:tblLayout w:type="fixed"/>
      </w:tblPr>
      <w:tblGrid>
        <w:gridCol w:w="1140"/>
        <w:gridCol w:w="1140"/>
        <w:gridCol w:w="1140"/>
        <w:gridCol w:w="1140"/>
        <w:gridCol w:w="1140"/>
      </w:tblGrid>
      <w:tr>
        <w:trPr>
          <w:trHeight w:val="195"/>
        </w:trPr>
        <w:tc>
          <w:tcPr>
            <w:tcW w:w="1140" w:type="dxa"/>
            <w:tcBorders>
              <w:top w:val="single" w:color="a6a6a6" w:sz="8" w:space="0"/>
              <w:left w:val="single" w:color="a6a6a6" w:sz="8"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15"/>
              <w:ind w:left="0" w:right="0"/>
              <w:jc w:val="center"/>
              <w:rPr/>
            </w:pPr>
            <w:r>
              <w:rPr>
                <w:rFonts w:ascii="微软雅黑" w:hAnsi="微软雅黑" w:cs="微软雅黑"/>
                <w:b/>
                <w:i w:val="false"/>
                <w:strike w:val="false"/>
                <w:color w:val="000000"/>
                <w:spacing w:val="0"/>
                <w:sz w:val="24"/>
                <w:u w:val="none"/>
              </w:rPr>
              <w:t>中科院一区</w:t>
            </w:r>
          </w:p>
          <w:p>
            <w:pPr>
              <w:snapToGrid/>
              <w:spacing w:before="0" w:after="105" w:line="360"/>
              <w:ind w:left="0" w:right="0"/>
              <w:jc w:val="center"/>
              <w:rPr/>
            </w:pPr>
            <w:r>
              <w:rPr>
                <w:rFonts w:ascii="微软雅黑" w:hAnsi="微软雅黑" w:cs="微软雅黑"/>
                <w:b/>
                <w:i w:val="false"/>
                <w:strike w:val="false"/>
                <w:color w:val="000000"/>
                <w:spacing w:val="0"/>
                <w:sz w:val="24"/>
                <w:u w:val="none"/>
              </w:rPr>
              <w:t>论文</w:t>
            </w:r>
          </w:p>
        </w:tc>
        <w:tc>
          <w:tcPr>
            <w:tcW w:w="114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15"/>
              <w:ind w:left="0" w:right="0"/>
              <w:jc w:val="center"/>
              <w:rPr/>
            </w:pPr>
            <w:r>
              <w:rPr>
                <w:rFonts w:ascii="微软雅黑" w:hAnsi="微软雅黑" w:cs="微软雅黑"/>
                <w:b/>
                <w:i w:val="false"/>
                <w:strike w:val="false"/>
                <w:color w:val="000000"/>
                <w:spacing w:val="0"/>
                <w:sz w:val="24"/>
                <w:u w:val="none"/>
              </w:rPr>
              <w:t>中科院二区</w:t>
            </w:r>
          </w:p>
          <w:p>
            <w:pPr>
              <w:snapToGrid/>
              <w:spacing w:before="0" w:after="105" w:line="360"/>
              <w:ind w:left="0" w:right="0"/>
              <w:jc w:val="center"/>
              <w:rPr/>
            </w:pPr>
            <w:r>
              <w:rPr>
                <w:rFonts w:ascii="微软雅黑" w:hAnsi="微软雅黑" w:cs="微软雅黑"/>
                <w:b/>
                <w:i w:val="false"/>
                <w:strike w:val="false"/>
                <w:color w:val="000000"/>
                <w:spacing w:val="0"/>
                <w:sz w:val="24"/>
                <w:u w:val="none"/>
              </w:rPr>
              <w:t>论文</w:t>
            </w:r>
          </w:p>
        </w:tc>
        <w:tc>
          <w:tcPr>
            <w:tcW w:w="114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15"/>
              <w:ind w:left="0" w:right="0"/>
              <w:jc w:val="center"/>
              <w:rPr/>
            </w:pPr>
            <w:r>
              <w:rPr>
                <w:rFonts w:ascii="微软雅黑" w:hAnsi="微软雅黑" w:cs="微软雅黑"/>
                <w:b/>
                <w:i w:val="false"/>
                <w:strike w:val="false"/>
                <w:color w:val="000000"/>
                <w:spacing w:val="0"/>
                <w:sz w:val="24"/>
                <w:u w:val="none"/>
              </w:rPr>
              <w:t>中科院三区</w:t>
            </w:r>
          </w:p>
          <w:p>
            <w:pPr>
              <w:snapToGrid/>
              <w:spacing w:before="0" w:after="105" w:line="360"/>
              <w:ind w:left="0" w:right="0"/>
              <w:jc w:val="center"/>
              <w:rPr/>
            </w:pPr>
            <w:r>
              <w:rPr>
                <w:rFonts w:ascii="宋体" w:hAnsi="宋体" w:eastAsia="宋体" w:cs="宋体"/>
                <w:b/>
                <w:i w:val="false"/>
                <w:strike w:val="false"/>
                <w:color w:val="000000"/>
                <w:spacing w:val="0"/>
                <w:sz w:val="24"/>
                <w:u w:val="none"/>
              </w:rPr>
              <w:t>论文/授权发明专利</w:t>
            </w:r>
          </w:p>
        </w:tc>
        <w:tc>
          <w:tcPr>
            <w:tcW w:w="114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b/>
                <w:i w:val="false"/>
                <w:strike w:val="false"/>
                <w:color w:val="000000"/>
                <w:spacing w:val="0"/>
                <w:sz w:val="24"/>
                <w:u w:val="none"/>
              </w:rPr>
              <w:t>中科院四区论文</w:t>
            </w:r>
          </w:p>
        </w:tc>
        <w:tc>
          <w:tcPr>
            <w:tcW w:w="114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top"/>
          </w:tcPr>
          <w:p>
            <w:pPr>
              <w:snapToGrid/>
              <w:spacing w:before="0" w:after="105" w:line="360"/>
              <w:ind w:left="0" w:right="0"/>
              <w:jc w:val="center"/>
              <w:rPr/>
            </w:pPr>
            <w:r>
              <w:rPr>
                <w:rFonts w:ascii="宋体" w:hAnsi="宋体" w:eastAsia="宋体" w:cs="宋体"/>
                <w:b/>
                <w:i w:val="false"/>
                <w:strike w:val="false"/>
                <w:color w:val="000000"/>
                <w:spacing w:val="0"/>
                <w:sz w:val="24"/>
                <w:u w:val="none"/>
              </w:rPr>
              <w:t>自然指数（NI）论文</w:t>
            </w:r>
          </w:p>
        </w:tc>
      </w:tr>
      <w:tr>
        <w:trPr>
          <w:trHeight w:val="195"/>
        </w:trPr>
        <w:tc>
          <w:tcPr>
            <w:tcW w:w="1140" w:type="dxa"/>
            <w:tcBorders>
              <w:top w:val="single" w:color="a6a6a6" w:sz="0" w:space="0"/>
              <w:left w:val="single" w:color="a6a6a6" w:sz="8"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1</w:t>
            </w:r>
          </w:p>
        </w:tc>
        <w:tc>
          <w:tcPr>
            <w:tcW w:w="114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0.7</w:t>
            </w:r>
          </w:p>
        </w:tc>
        <w:tc>
          <w:tcPr>
            <w:tcW w:w="114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0.5</w:t>
            </w:r>
          </w:p>
        </w:tc>
        <w:tc>
          <w:tcPr>
            <w:tcW w:w="114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0.3</w:t>
            </w:r>
          </w:p>
        </w:tc>
        <w:tc>
          <w:tcPr>
            <w:tcW w:w="114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top"/>
          </w:tcPr>
          <w:p>
            <w:pPr>
              <w:snapToGrid/>
              <w:spacing w:before="0" w:after="105" w:line="360"/>
              <w:ind w:left="0" w:right="0"/>
              <w:jc w:val="center"/>
              <w:rPr/>
            </w:pPr>
            <w:r>
              <w:rPr>
                <w:rFonts w:ascii="微软雅黑" w:hAnsi="微软雅黑" w:cs="微软雅黑"/>
                <w:i w:val="false"/>
                <w:strike w:val="false"/>
                <w:color w:val="000000"/>
                <w:spacing w:val="0"/>
                <w:sz w:val="24"/>
                <w:u w:val="none"/>
              </w:rPr>
              <w:t>2.0</w:t>
            </w:r>
          </w:p>
        </w:tc>
      </w:tr>
    </w:tbl>
    <w:p>
      <w:pPr>
        <w:snapToGrid/>
        <w:spacing w:line="435"/>
        <w:ind w:firstLine="480"/>
        <w:rPr/>
      </w:pPr>
      <w:r>
        <w:rPr>
          <w:rFonts w:ascii="宋体" w:hAnsi="宋体" w:eastAsia="宋体" w:cs="宋体"/>
          <w:i w:val="false"/>
          <w:strike w:val="false"/>
          <w:color w:val="333333"/>
          <w:spacing w:val="0"/>
          <w:sz w:val="24"/>
          <w:u w:val="none"/>
        </w:rPr>
        <w:t>注：“学术专长加分不累计，只取最高值”指仅选择一篇代表性论文或专利参与学术专长加分。</w:t>
      </w:r>
    </w:p>
    <w:p>
      <w:pPr>
        <w:snapToGrid/>
        <w:spacing w:line="435"/>
        <w:ind w:firstLine="480"/>
        <w:rPr/>
      </w:pPr>
      <w:r>
        <w:rPr>
          <w:rFonts w:ascii="微软雅黑" w:hAnsi="微软雅黑" w:cs="微软雅黑"/>
          <w:b/>
          <w:i w:val="false"/>
          <w:strike w:val="false"/>
          <w:color w:val="333333"/>
          <w:spacing w:val="0"/>
          <w:sz w:val="24"/>
          <w:u w:val="none"/>
        </w:rPr>
        <w:t>2、各类学科竞赛加分办法</w:t>
      </w:r>
    </w:p>
    <w:p>
      <w:pPr>
        <w:snapToGrid/>
        <w:spacing w:line="435"/>
        <w:ind w:firstLine="480"/>
        <w:rPr/>
      </w:pPr>
      <w:r>
        <w:rPr>
          <w:rFonts w:ascii="宋体" w:hAnsi="宋体" w:eastAsia="宋体" w:cs="宋体"/>
          <w:i w:val="false"/>
          <w:strike w:val="false"/>
          <w:color w:val="333333"/>
          <w:spacing w:val="0"/>
          <w:sz w:val="24"/>
          <w:u w:val="none"/>
        </w:rPr>
        <w:t>学院奖励的学科竞赛包括校本科生院公示的《学科竞赛（含“挑战杯”）获奖加分项目》所列竞赛项目、全国大学生化工设计竞赛、全国大学生制药工程设计竞赛、全国大学生化工实验大赛、全国大学生食品工程虚拟仿真大赛、中国大学生Chem-E-Car竞赛、全国“互联网+化学反应工程”课模设计大赛、全国大学生化学实验创新设计大赛、全国大学生化工安全设计大赛、湖南省虚拟仿真竞赛及相同水平赛事（由资格遴选工作组认定）。竞赛奖励加分标准如下：</w:t>
      </w:r>
    </w:p>
    <w:p>
      <w:pPr>
        <w:snapToGrid/>
        <w:spacing w:before="0" w:after="105" w:line="315"/>
        <w:ind w:left="0" w:right="0" w:hanging="0"/>
        <w:jc w:val="center"/>
        <w:rPr/>
      </w:pPr>
      <w:r>
        <w:rPr>
          <w:rFonts w:ascii="微软雅黑" w:hAnsi="微软雅黑" w:cs="微软雅黑"/>
          <w:b/>
          <w:i w:val="false"/>
          <w:strike w:val="false"/>
          <w:color w:val="333333"/>
          <w:spacing w:val="0"/>
          <w:sz w:val="24"/>
          <w:u w:val="none"/>
        </w:rPr>
        <w:t>化学化工学院学科竞赛加分标准（单位：分）</w:t>
      </w:r>
    </w:p>
    <w:tbl>
      <w:tblPr>
        <w:tblStyle w:val="000015"/>
        <w:jc w:val="center"/>
        <w:tblLayout w:type="fixed"/>
      </w:tblPr>
      <w:tblGrid>
        <w:gridCol w:w="1020"/>
        <w:gridCol w:w="1020"/>
        <w:gridCol w:w="1020"/>
        <w:gridCol w:w="1020"/>
      </w:tblGrid>
      <w:tr>
        <w:trPr>
          <w:trHeight w:val="225"/>
        </w:trPr>
        <w:tc>
          <w:tcPr>
            <w:tcW w:w="1020" w:type="dxa"/>
            <w:tcBorders>
              <w:top w:val="single" w:color="a6a6a6" w:sz="8" w:space="0"/>
              <w:left w:val="single" w:color="a6a6a6" w:sz="8"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b/>
                <w:i w:val="false"/>
                <w:strike w:val="false"/>
                <w:color w:val="000000"/>
                <w:spacing w:val="0"/>
                <w:sz w:val="24"/>
                <w:u w:val="none"/>
              </w:rPr>
              <w:t>名次等级</w:t>
            </w:r>
          </w:p>
        </w:tc>
        <w:tc>
          <w:tcPr>
            <w:tcW w:w="102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b/>
                <w:i w:val="false"/>
                <w:strike w:val="false"/>
                <w:color w:val="000000"/>
                <w:spacing w:val="0"/>
                <w:sz w:val="24"/>
                <w:u w:val="none"/>
              </w:rPr>
              <w:t>第一等级奖</w:t>
            </w:r>
          </w:p>
        </w:tc>
        <w:tc>
          <w:tcPr>
            <w:tcW w:w="102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b/>
                <w:i w:val="false"/>
                <w:strike w:val="false"/>
                <w:color w:val="000000"/>
                <w:spacing w:val="0"/>
                <w:sz w:val="24"/>
                <w:u w:val="none"/>
              </w:rPr>
              <w:t>第二等级奖</w:t>
            </w:r>
          </w:p>
        </w:tc>
        <w:tc>
          <w:tcPr>
            <w:tcW w:w="1020" w:type="dxa"/>
            <w:tcBorders>
              <w:top w:val="single" w:color="a6a6a6" w:sz="8"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b/>
                <w:i w:val="false"/>
                <w:strike w:val="false"/>
                <w:color w:val="000000"/>
                <w:spacing w:val="0"/>
                <w:sz w:val="24"/>
                <w:u w:val="none"/>
              </w:rPr>
              <w:t>第三等级奖</w:t>
            </w:r>
          </w:p>
        </w:tc>
      </w:tr>
      <w:tr>
        <w:trPr>
          <w:trHeight w:val="195"/>
        </w:trPr>
        <w:tc>
          <w:tcPr>
            <w:tcW w:w="1020" w:type="dxa"/>
            <w:tcBorders>
              <w:top w:val="single" w:color="a6a6a6" w:sz="0" w:space="0"/>
              <w:left w:val="single" w:color="a6a6a6" w:sz="8"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国家级</w:t>
            </w:r>
          </w:p>
        </w:tc>
        <w:tc>
          <w:tcPr>
            <w:tcW w:w="102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1.0</w:t>
            </w:r>
          </w:p>
        </w:tc>
        <w:tc>
          <w:tcPr>
            <w:tcW w:w="102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0.7</w:t>
            </w:r>
          </w:p>
        </w:tc>
        <w:tc>
          <w:tcPr>
            <w:tcW w:w="102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0.5</w:t>
            </w:r>
          </w:p>
        </w:tc>
      </w:tr>
      <w:tr>
        <w:trPr>
          <w:trHeight w:val="180"/>
        </w:trPr>
        <w:tc>
          <w:tcPr>
            <w:tcW w:w="1020" w:type="dxa"/>
            <w:tcBorders>
              <w:top w:val="single" w:color="a6a6a6" w:sz="0" w:space="0"/>
              <w:left w:val="single" w:color="a6a6a6" w:sz="8"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部省市级</w:t>
            </w:r>
          </w:p>
        </w:tc>
        <w:tc>
          <w:tcPr>
            <w:tcW w:w="102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0.6</w:t>
            </w:r>
          </w:p>
        </w:tc>
        <w:tc>
          <w:tcPr>
            <w:tcW w:w="102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0.4</w:t>
            </w:r>
          </w:p>
        </w:tc>
        <w:tc>
          <w:tcPr>
            <w:tcW w:w="1020" w:type="dxa"/>
            <w:tcBorders>
              <w:top w:val="single" w:color="a6a6a6" w:sz="0" w:space="0"/>
              <w:left w:val="single" w:color="a6a6a6" w:sz="0" w:space="0"/>
              <w:bottom w:val="single" w:color="a6a6a6" w:sz="8" w:space="0"/>
              <w:right w:val="single" w:color="a6a6a6" w:sz="8" w:space="0"/>
            </w:tcBorders>
            <w:tcMar>
              <w:top w:w="0" w:type="dxa"/>
              <w:left w:w="75" w:type="dxa"/>
              <w:bottom w:w="0" w:type="dxa"/>
              <w:right w:w="75" w:type="dxa"/>
            </w:tcMar>
            <w:vAlign w:val="center"/>
          </w:tcPr>
          <w:p>
            <w:pPr>
              <w:snapToGrid/>
              <w:spacing w:before="0" w:after="105" w:line="360"/>
              <w:ind w:left="0" w:right="0"/>
              <w:jc w:val="center"/>
              <w:rPr/>
            </w:pPr>
            <w:r>
              <w:rPr>
                <w:rFonts w:ascii="微软雅黑" w:hAnsi="微软雅黑" w:cs="微软雅黑"/>
                <w:i w:val="false"/>
                <w:strike w:val="false"/>
                <w:color w:val="000000"/>
                <w:spacing w:val="0"/>
                <w:sz w:val="24"/>
                <w:u w:val="none"/>
              </w:rPr>
              <w:t>0.3</w:t>
            </w:r>
          </w:p>
        </w:tc>
      </w:tr>
    </w:tbl>
    <w:p>
      <w:pPr>
        <w:snapToGrid/>
        <w:spacing w:before="0" w:after="105" w:line="435"/>
        <w:ind w:left="0" w:right="0" w:firstLine="480"/>
        <w:rPr/>
      </w:pPr>
      <w:r>
        <w:rPr>
          <w:rFonts w:ascii="宋体" w:hAnsi="宋体" w:eastAsia="宋体" w:cs="宋体"/>
          <w:b/>
          <w:i w:val="false"/>
          <w:strike w:val="false"/>
          <w:color w:val="333333"/>
          <w:spacing w:val="0"/>
          <w:sz w:val="24"/>
          <w:u w:val="none"/>
        </w:rPr>
        <w:t>注：参加学校规定的《学科竞赛（含“挑战杯”）获奖加分项目》中学科竞赛并获奖，但是未能获得学校规定的学科竞赛奖励加分，学院加分按照以上标准规定的1.4倍进行计算。</w:t>
      </w:r>
    </w:p>
    <w:p>
      <w:pPr>
        <w:snapToGrid/>
        <w:spacing w:line="435"/>
        <w:ind w:firstLine="480"/>
        <w:rPr/>
      </w:pPr>
      <w:r>
        <w:rPr>
          <w:rFonts w:ascii="宋体" w:hAnsi="宋体" w:eastAsia="宋体" w:cs="宋体"/>
          <w:i w:val="false"/>
          <w:strike w:val="false"/>
          <w:color w:val="333333"/>
          <w:spacing w:val="0"/>
          <w:sz w:val="24"/>
          <w:u w:val="none"/>
        </w:rPr>
        <w:t>同一竞赛项目加分值不累计，只取最高值。对于团体奖励，国家级奖励取前4名（学校重点赛事取前5名），第4名以后降一等级；部省市级奖励取前2名，第2名以后降一等级。</w:t>
      </w:r>
    </w:p>
    <w:p>
      <w:pPr>
        <w:snapToGrid/>
        <w:spacing w:before="0" w:after="105" w:line="435"/>
        <w:ind w:left="0" w:right="0" w:firstLine="480"/>
        <w:rPr/>
      </w:pPr>
      <w:r>
        <w:rPr>
          <w:rFonts w:ascii="微软雅黑" w:hAnsi="微软雅黑" w:cs="微软雅黑"/>
          <w:b/>
          <w:i w:val="false"/>
          <w:strike w:val="false"/>
          <w:color w:val="333333"/>
          <w:spacing w:val="0"/>
          <w:sz w:val="24"/>
          <w:u w:val="none"/>
        </w:rPr>
        <w:t>六、免试攻读硕士学位研究生总成绩</w:t>
      </w:r>
    </w:p>
    <w:p>
      <w:pPr>
        <w:snapToGrid/>
        <w:spacing w:before="0" w:after="105" w:line="435"/>
        <w:ind w:left="0" w:right="0" w:firstLine="480"/>
        <w:rPr/>
      </w:pPr>
      <w:r>
        <w:rPr>
          <w:rFonts w:ascii="宋体" w:hAnsi="宋体" w:eastAsia="宋体" w:cs="宋体"/>
          <w:i w:val="false"/>
          <w:strike w:val="false"/>
          <w:color w:val="333333"/>
          <w:spacing w:val="0"/>
          <w:sz w:val="24"/>
          <w:u w:val="none"/>
        </w:rPr>
        <w:t>总成绩=学业成绩+专项成绩</w:t>
      </w:r>
    </w:p>
    <w:p>
      <w:pPr>
        <w:snapToGrid/>
        <w:spacing w:before="0" w:after="105" w:line="435"/>
        <w:ind w:left="0" w:right="0" w:firstLine="480"/>
        <w:rPr/>
      </w:pPr>
      <w:r>
        <w:rPr>
          <w:rFonts w:ascii="微软雅黑" w:hAnsi="微软雅黑" w:cs="微软雅黑"/>
          <w:b/>
          <w:i w:val="false"/>
          <w:strike w:val="false"/>
          <w:color w:val="333333"/>
          <w:spacing w:val="0"/>
          <w:sz w:val="24"/>
          <w:u w:val="none"/>
        </w:rPr>
        <w:t>七、时间安排</w:t>
      </w:r>
    </w:p>
    <w:p>
      <w:pPr>
        <w:snapToGrid/>
        <w:spacing w:before="0" w:after="105" w:line="435"/>
        <w:ind w:left="0" w:right="0" w:firstLine="480"/>
        <w:rPr/>
      </w:pPr>
      <w:r>
        <w:rPr>
          <w:rFonts w:ascii="微软雅黑" w:hAnsi="微软雅黑" w:cs="微软雅黑"/>
          <w:i w:val="false"/>
          <w:strike w:val="false"/>
          <w:color w:val="333333"/>
          <w:spacing w:val="0"/>
          <w:sz w:val="24"/>
          <w:u w:val="none"/>
        </w:rPr>
        <w:t>1、学生于9月19</w:t>
      </w:r>
      <w:r>
        <w:rPr>
          <w:rFonts w:ascii="宋体" w:hAnsi="宋体" w:eastAsia="宋体" w:cs="宋体"/>
          <w:i w:val="false"/>
          <w:strike w:val="false"/>
          <w:color w:val="333333"/>
          <w:spacing w:val="0"/>
          <w:sz w:val="24"/>
          <w:u w:val="none"/>
        </w:rPr>
        <w:t>号1</w:t>
      </w:r>
      <w:r>
        <w:rPr>
          <w:rFonts w:ascii="微软雅黑" w:hAnsi="微软雅黑" w:cs="微软雅黑"/>
          <w:i w:val="false"/>
          <w:strike w:val="false"/>
          <w:color w:val="333333"/>
          <w:spacing w:val="0"/>
          <w:sz w:val="24"/>
          <w:u w:val="none"/>
        </w:rPr>
        <w:t>2:00前，将申请材料《中南大学2025</w:t>
      </w:r>
      <w:r>
        <w:rPr>
          <w:rFonts w:ascii="宋体" w:hAnsi="宋体" w:eastAsia="宋体" w:cs="宋体"/>
          <w:i w:val="false"/>
          <w:strike w:val="false"/>
          <w:color w:val="333333"/>
          <w:spacing w:val="0"/>
          <w:sz w:val="24"/>
          <w:u w:val="none"/>
        </w:rPr>
        <w:t>届推免生基本情况登记表》及相关附件（原件、复印件）递交至年级辅导员处，学生成绩单电子版必须在自助服务系统打印版本，打印后扫描然后单独以“身份证号_姓名.pdf”命名（示例：430201199806254325_张三.pdf，注意文件名中是英文格式的下划线）；纸质版和扫描件交给辅导员。附件《中南大学</w:t>
      </w:r>
      <w:r>
        <w:rPr>
          <w:rFonts w:ascii="微软雅黑" w:hAnsi="微软雅黑" w:cs="微软雅黑"/>
          <w:i w:val="false"/>
          <w:strike w:val="false"/>
          <w:color w:val="333333"/>
          <w:spacing w:val="0"/>
          <w:sz w:val="24"/>
          <w:u w:val="none"/>
        </w:rPr>
        <w:t>2025</w:t>
      </w:r>
      <w:r>
        <w:rPr>
          <w:rFonts w:ascii="宋体" w:hAnsi="宋体" w:eastAsia="宋体" w:cs="宋体"/>
          <w:i w:val="false"/>
          <w:strike w:val="false"/>
          <w:color w:val="333333"/>
          <w:spacing w:val="0"/>
          <w:sz w:val="24"/>
          <w:u w:val="none"/>
        </w:rPr>
        <w:t>届推免生基本情况登记表》中的“奖惩情况”栏只有获得公示的《学科竞赛（含“挑战杯”）获奖加分项目》的同学需填，其余获奖信息均不填。“学院审核”栏学生均不填，由学院教务办将截止9月1</w:t>
      </w:r>
      <w:r>
        <w:rPr>
          <w:rFonts w:ascii="微软雅黑" w:hAnsi="微软雅黑" w:cs="微软雅黑"/>
          <w:i w:val="false"/>
          <w:strike w:val="false"/>
          <w:color w:val="333333"/>
          <w:spacing w:val="0"/>
          <w:sz w:val="24"/>
          <w:u w:val="none"/>
        </w:rPr>
        <w:t>2</w:t>
      </w:r>
      <w:r>
        <w:rPr>
          <w:rFonts w:ascii="宋体" w:hAnsi="宋体" w:eastAsia="宋体" w:cs="宋体"/>
          <w:i w:val="false"/>
          <w:strike w:val="false"/>
          <w:color w:val="333333"/>
          <w:spacing w:val="0"/>
          <w:sz w:val="24"/>
          <w:u w:val="none"/>
        </w:rPr>
        <w:t>日23:59时教务管理系统“成绩管理-推荐免试研究生-推免学生名单”里的成绩、专业排序等信息填入。</w:t>
      </w:r>
    </w:p>
    <w:p>
      <w:pPr>
        <w:snapToGrid/>
        <w:spacing w:before="0" w:after="105" w:line="435"/>
        <w:ind w:left="0" w:right="0" w:firstLine="480"/>
        <w:rPr/>
      </w:pPr>
      <w:r>
        <w:rPr>
          <w:rFonts w:ascii="微软雅黑" w:hAnsi="微软雅黑" w:cs="微软雅黑"/>
          <w:i w:val="false"/>
          <w:strike w:val="false"/>
          <w:color w:val="333333"/>
          <w:spacing w:val="0"/>
          <w:sz w:val="24"/>
          <w:u w:val="none"/>
        </w:rPr>
        <w:t>2、9月19号学院教务办完成对所有申请材料进行资格审核。</w:t>
      </w:r>
    </w:p>
    <w:p>
      <w:pPr>
        <w:snapToGrid/>
        <w:spacing w:line="435"/>
        <w:ind w:firstLine="480"/>
        <w:rPr/>
      </w:pPr>
      <w:r>
        <w:rPr>
          <w:rFonts w:ascii="微软雅黑" w:hAnsi="微软雅黑" w:cs="微软雅黑"/>
          <w:i w:val="false"/>
          <w:strike w:val="false"/>
          <w:color w:val="333333"/>
          <w:spacing w:val="0"/>
          <w:sz w:val="24"/>
          <w:u w:val="none"/>
        </w:rPr>
        <w:t>3、9月20</w:t>
      </w:r>
      <w:r>
        <w:rPr>
          <w:rFonts w:ascii="宋体" w:hAnsi="宋体" w:eastAsia="宋体" w:cs="宋体"/>
          <w:i w:val="false"/>
          <w:strike w:val="false"/>
          <w:color w:val="333333"/>
          <w:spacing w:val="0"/>
          <w:sz w:val="24"/>
          <w:u w:val="none"/>
        </w:rPr>
        <w:t>日前，在学生自愿报名并交付附件及相关材料的基础上，根据推荐条件受理申请，择优遴选，确定推免生候选人名单，并在本单位张榜公示10天。</w:t>
      </w:r>
    </w:p>
    <w:p>
      <w:pPr>
        <w:snapToGrid/>
        <w:spacing w:line="435"/>
        <w:ind w:firstLine="480"/>
        <w:rPr/>
      </w:pPr>
      <w:r>
        <w:rPr>
          <w:rFonts w:ascii="微软雅黑" w:hAnsi="微软雅黑" w:cs="微软雅黑"/>
          <w:b/>
          <w:i w:val="false"/>
          <w:strike w:val="false"/>
          <w:color w:val="333333"/>
          <w:spacing w:val="0"/>
          <w:sz w:val="24"/>
          <w:u w:val="none"/>
        </w:rPr>
        <w:t>八、其他注意事项</w:t>
      </w:r>
    </w:p>
    <w:p>
      <w:pPr>
        <w:snapToGrid/>
        <w:spacing w:line="435"/>
        <w:ind w:firstLine="480"/>
        <w:rPr/>
      </w:pPr>
      <w:r>
        <w:rPr>
          <w:rFonts w:ascii="微软雅黑" w:hAnsi="微软雅黑" w:cs="微软雅黑"/>
          <w:i w:val="false"/>
          <w:strike w:val="false"/>
          <w:color w:val="333333"/>
          <w:spacing w:val="0"/>
          <w:sz w:val="24"/>
          <w:u w:val="none"/>
        </w:rPr>
        <w:t>1. 学院推荐优秀应届本科毕业生免试攻读硕士学位研究生的管理办法按照学校相关文件规定执行，推荐学生名单由资格遴选工作组审核确定。</w:t>
      </w:r>
    </w:p>
    <w:p>
      <w:pPr>
        <w:snapToGrid/>
        <w:spacing w:line="435"/>
        <w:ind w:firstLine="480"/>
        <w:rPr/>
      </w:pPr>
      <w:r>
        <w:rPr>
          <w:rFonts w:ascii="微软雅黑" w:hAnsi="微软雅黑" w:cs="微软雅黑"/>
          <w:i w:val="false"/>
          <w:strike w:val="false"/>
          <w:color w:val="333333"/>
          <w:spacing w:val="0"/>
          <w:sz w:val="24"/>
          <w:u w:val="none"/>
        </w:rPr>
        <w:t>2. 专项评价成绩由学院专家审核小组根据《中南大学推荐优秀应届本科毕业生免试攻读硕士学位研究生资格的管理办法（试行）》、《化学化工学院2025届应届本科毕业生免试攻读硕士学位研究生推荐工作实施细则》及学校相关规定进行审核认定。</w:t>
      </w:r>
    </w:p>
    <w:p>
      <w:pPr>
        <w:snapToGrid/>
        <w:spacing w:line="435"/>
        <w:ind w:firstLine="480"/>
        <w:rPr/>
      </w:pPr>
      <w:r>
        <w:rPr>
          <w:rFonts w:ascii="微软雅黑" w:hAnsi="微软雅黑" w:cs="微软雅黑"/>
          <w:i w:val="false"/>
          <w:strike w:val="false"/>
          <w:color w:val="333333"/>
          <w:spacing w:val="0"/>
          <w:sz w:val="24"/>
          <w:u w:val="none"/>
        </w:rPr>
        <w:t>3. 学生获得推免生资格后出现下列情况之一者，取消其推免生资格：</w:t>
      </w:r>
    </w:p>
    <w:p>
      <w:pPr>
        <w:snapToGrid/>
        <w:spacing w:line="435"/>
        <w:ind w:firstLine="480"/>
        <w:rPr/>
      </w:pPr>
      <w:r>
        <w:rPr>
          <w:rFonts w:ascii="宋体" w:hAnsi="宋体" w:eastAsia="宋体" w:cs="宋体"/>
          <w:i w:val="false"/>
          <w:strike w:val="false"/>
          <w:color w:val="333333"/>
          <w:spacing w:val="0"/>
          <w:sz w:val="24"/>
          <w:u w:val="none"/>
        </w:rPr>
        <w:t>（1）研究生入学前未取得本科毕业证者；</w:t>
      </w:r>
    </w:p>
    <w:p>
      <w:pPr>
        <w:snapToGrid/>
        <w:spacing w:line="435"/>
        <w:ind w:firstLine="480"/>
        <w:rPr/>
      </w:pPr>
      <w:r>
        <w:rPr>
          <w:rFonts w:ascii="宋体" w:hAnsi="宋体" w:eastAsia="宋体" w:cs="宋体"/>
          <w:i w:val="false"/>
          <w:strike w:val="false"/>
          <w:color w:val="333333"/>
          <w:spacing w:val="0"/>
          <w:sz w:val="24"/>
          <w:u w:val="none"/>
        </w:rPr>
        <w:t>（2）受刑事、行政、纪律处分者；</w:t>
      </w:r>
    </w:p>
    <w:p>
      <w:pPr>
        <w:snapToGrid/>
        <w:spacing w:line="435"/>
        <w:ind w:firstLine="480"/>
        <w:rPr/>
      </w:pPr>
      <w:r>
        <w:rPr>
          <w:rFonts w:ascii="宋体" w:hAnsi="宋体" w:eastAsia="宋体" w:cs="宋体"/>
          <w:i w:val="false"/>
          <w:strike w:val="false"/>
          <w:color w:val="333333"/>
          <w:spacing w:val="0"/>
          <w:sz w:val="24"/>
          <w:u w:val="none"/>
        </w:rPr>
        <w:t>（3）对未按规定报备声明回避关系且影响推免过程和结果公平公正者。</w:t>
      </w:r>
    </w:p>
    <w:p>
      <w:pPr>
        <w:snapToGrid/>
        <w:spacing w:line="435"/>
        <w:ind w:firstLine="480"/>
        <w:rPr/>
      </w:pPr>
      <w:r>
        <w:rPr>
          <w:rFonts w:ascii="宋体" w:hAnsi="宋体" w:eastAsia="宋体" w:cs="宋体"/>
          <w:i w:val="false"/>
          <w:strike w:val="false"/>
          <w:color w:val="333333"/>
          <w:spacing w:val="0"/>
          <w:sz w:val="24"/>
          <w:u w:val="none"/>
        </w:rPr>
        <w:t>（4）在推免过程中弄虚作假，有论文抄袭、虚报获奖或科研成果等学术不端行为，或者有其他严重影响推免过程和结果公平公正行为的学生。</w:t>
      </w:r>
    </w:p>
    <w:p>
      <w:pPr>
        <w:snapToGrid/>
        <w:spacing w:line="435"/>
        <w:ind w:firstLine="480"/>
        <w:rPr/>
      </w:pPr>
      <w:r>
        <w:rPr>
          <w:rFonts w:ascii="微软雅黑" w:hAnsi="微软雅黑" w:cs="微软雅黑"/>
          <w:i w:val="false"/>
          <w:strike w:val="false"/>
          <w:color w:val="333333"/>
          <w:spacing w:val="0"/>
          <w:sz w:val="24"/>
          <w:u w:val="none"/>
        </w:rPr>
        <w:t>4. 本办法仅适用于2025届本科应届毕业生。</w:t>
      </w:r>
    </w:p>
    <w:p>
      <w:pPr>
        <w:snapToGrid/>
        <w:spacing w:line="435"/>
        <w:ind w:firstLine="480"/>
        <w:rPr/>
      </w:pPr>
    </w:p>
    <w:p>
      <w:pPr>
        <w:snapToGrid/>
        <w:spacing w:line="435"/>
        <w:ind w:firstLine="480"/>
        <w:jc w:val="right"/>
        <w:rPr/>
      </w:pPr>
      <w:r>
        <w:rPr>
          <w:rFonts w:ascii="微软雅黑" w:hAnsi="微软雅黑" w:cs="微软雅黑"/>
          <w:i w:val="false"/>
          <w:strike w:val="false"/>
          <w:color w:val="333333"/>
          <w:spacing w:val="0"/>
          <w:sz w:val="24"/>
          <w:u w:val="none"/>
        </w:rPr>
        <w:t>中南大学化学化工学院</w:t>
      </w:r>
    </w:p>
    <w:p>
      <w:pPr>
        <w:snapToGrid/>
        <w:spacing w:line="435"/>
        <w:ind w:firstLine="480"/>
        <w:jc w:val="right"/>
        <w:rPr/>
      </w:pPr>
      <w:r>
        <w:rPr>
          <w:rFonts w:ascii="微软雅黑" w:hAnsi="微软雅黑" w:cs="微软雅黑"/>
          <w:i w:val="false"/>
          <w:strike w:val="false"/>
          <w:color w:val="333333"/>
          <w:spacing w:val="0"/>
          <w:sz w:val="24"/>
          <w:u w:val="none"/>
        </w:rPr>
        <w:t>2024</w:t>
      </w:r>
      <w:r>
        <w:rPr>
          <w:rFonts w:ascii="宋体" w:hAnsi="宋体" w:eastAsia="宋体" w:cs="宋体"/>
          <w:i w:val="false"/>
          <w:strike w:val="false"/>
          <w:color w:val="333333"/>
          <w:spacing w:val="0"/>
          <w:sz w:val="24"/>
          <w:u w:val="none"/>
        </w:rPr>
        <w:t>年9月1</w:t>
      </w:r>
      <w:r>
        <w:rPr>
          <w:rFonts w:ascii="微软雅黑" w:hAnsi="微软雅黑" w:cs="微软雅黑"/>
          <w:i w:val="false"/>
          <w:strike w:val="false"/>
          <w:color w:val="333333"/>
          <w:spacing w:val="0"/>
          <w:sz w:val="24"/>
          <w:u w:val="none"/>
        </w:rPr>
        <w:t>9日</w:t>
      </w:r>
    </w:p>
    <w:p>
      <w:pPr>
        <w:snapToGrid/>
        <w:spacing w:line="240"/>
        <w:ind w:hanging="0"/>
        <w:rPr/>
      </w:pPr>
    </w:p>
    <w:p>
      <w:pPr>
        <w:snapToGrid/>
        <w:spacing w:line="240"/>
        <w:ind/>
        <w:rPr/>
      </w:pPr>
    </w:p>
    <w:p>
      <w:pPr>
        <w:pBdr/>
        <w:snapToGrid/>
        <w:spacing w:line="240"/>
        <w:ind/>
        <w:rPr/>
      </w:pPr>
    </w:p>
    <w:p>
      <w:pPr>
        <w:pBdr/>
        <w:snapToGrid/>
        <w:spacing w:line="240"/>
        <w:ind/>
        <w:rPr>
          <w:rFonts w:ascii="微软雅黑" w:hAnsi="微软雅黑" w:eastAsia="微软雅黑" w:cs="微软雅黑"/>
          <w:i w:val="false"/>
          <w:strike w:val="false"/>
          <w:color w:val="826D48"/>
          <w:spacing w:val="0"/>
          <w:sz w:val="41"/>
          <w:u w:val="none"/>
          <w:shd w:val="clear" w:color="auto" w:fill="F5F5F5"/>
        </w:rPr>
      </w:pPr>
      <w:r>
        <w:rPr>
          <w:rFonts w:ascii="微软雅黑" w:hAnsi="微软雅黑" w:eastAsia="微软雅黑" w:cs="微软雅黑"/>
          <w:i w:val="false"/>
          <w:strike w:val="false"/>
          <w:color w:val="826D48"/>
          <w:spacing w:val="0"/>
          <w:sz w:val="41"/>
          <w:u w:val="none"/>
          <w:shd w:val="clear" w:color="auto" w:fill="F5F5F5"/>
        </w:rPr>
        <w:t>中南大学生命科学学院</w:t>
      </w:r>
    </w:p>
    <w:p>
      <w:pPr>
        <w:snapToGrid/>
        <w:spacing w:line="240"/>
        <w:ind/>
        <w:rPr/>
      </w:pPr>
      <w:r>
        <w:rPr>
          <w:rFonts w:ascii="微软雅黑" w:hAnsi="微软雅黑" w:eastAsia="微软雅黑" w:cs="微软雅黑"/>
          <w:i w:val="false"/>
          <w:strike w:val="false"/>
          <w:color w:val="826D48"/>
          <w:spacing w:val="0"/>
          <w:sz w:val="33"/>
          <w:u w:val="none"/>
          <w:shd w:val="clear" w:color="auto" w:fill="F5F5F5"/>
        </w:rPr>
        <w:t>生命科学学院2025届优秀应届本科毕业生免试攻读硕士学位研究生推荐工作实施办法</w:t>
      </w:r>
    </w:p>
    <w:p>
      <w:pPr>
        <w:snapToGrid/>
        <w:spacing w:line="360"/>
        <w:ind w:firstLine="420"/>
        <w:rPr/>
      </w:pPr>
      <w:r>
        <w:rPr>
          <w:rFonts w:ascii="Arial" w:hAnsi="Arial" w:cs="Arial"/>
          <w:b/>
          <w:i w:val="false"/>
          <w:strike w:val="false"/>
          <w:color w:val="333333"/>
          <w:spacing w:val="0"/>
          <w:sz w:val="21"/>
          <w:u w:val="none"/>
        </w:rPr>
        <w:t>推荐遴选</w:t>
      </w:r>
    </w:p>
    <w:p>
      <w:pPr>
        <w:snapToGrid/>
        <w:spacing w:line="360"/>
        <w:ind w:firstLine="420"/>
        <w:rPr/>
      </w:pPr>
      <w:r>
        <w:rPr>
          <w:rFonts w:ascii="Arial" w:hAnsi="Arial" w:cs="Arial"/>
          <w:i w:val="false"/>
          <w:strike w:val="false"/>
          <w:color w:val="333333"/>
          <w:spacing w:val="0"/>
          <w:sz w:val="21"/>
          <w:u w:val="none"/>
        </w:rPr>
        <w:t>坚持科学遴选，坚持德智体美劳全面衡量，不断提高人才选拔质量。</w:t>
      </w:r>
    </w:p>
    <w:p>
      <w:pPr>
        <w:snapToGrid/>
        <w:spacing w:line="360"/>
        <w:ind w:firstLine="420"/>
        <w:rPr/>
      </w:pPr>
      <w:r>
        <w:rPr>
          <w:rFonts w:ascii="Arial" w:hAnsi="Arial" w:cs="Arial"/>
          <w:i w:val="false"/>
          <w:strike w:val="false"/>
          <w:color w:val="333333"/>
          <w:spacing w:val="0"/>
          <w:sz w:val="21"/>
          <w:u w:val="none"/>
        </w:rPr>
        <w:t>1.落实立德树人根本任务。把学生思想品德考核作为推免生资格遴选的重要内容和录取的重要依据，注重对学生政治态度、思想表现、道德品质、科学精神、诚实守信、遵纪守法等方面的考察，思想品德考核不合格者不予推荐录取。</w:t>
      </w:r>
    </w:p>
    <w:p>
      <w:pPr>
        <w:snapToGrid/>
        <w:spacing w:line="360"/>
        <w:ind w:firstLine="420"/>
        <w:rPr/>
      </w:pPr>
      <w:r>
        <w:rPr>
          <w:rFonts w:ascii="Arial" w:hAnsi="Arial" w:cs="Arial"/>
          <w:i w:val="false"/>
          <w:strike w:val="false"/>
          <w:color w:val="333333"/>
          <w:spacing w:val="0"/>
          <w:sz w:val="21"/>
          <w:u w:val="none"/>
        </w:rPr>
        <w:t>2.突出考察学生的一贯表现。注重并加强对学生本科阶段学习情况的过程性评价，将本科阶段学业成绩作为推免工作最基础的遴选指标，不再专门组织推免生资格遴选的考试（包括笔试、面试等）。</w:t>
      </w:r>
    </w:p>
    <w:p>
      <w:pPr>
        <w:snapToGrid/>
        <w:spacing w:line="360"/>
        <w:ind w:firstLine="420"/>
        <w:rPr/>
      </w:pPr>
      <w:r>
        <w:rPr>
          <w:rFonts w:ascii="Arial" w:hAnsi="Arial" w:cs="Arial"/>
          <w:i w:val="false"/>
          <w:strike w:val="false"/>
          <w:color w:val="333333"/>
          <w:spacing w:val="0"/>
          <w:sz w:val="21"/>
          <w:u w:val="none"/>
        </w:rPr>
        <w:t>3.引导学生全面发展。综合考量学生在校期间科研学术成果、荣誉表彰、学科竞赛获奖、体育艺术赛事获奖、参军入伍服兵役、参与社会工作志愿服务、参与国际组织实习等符合全面发展价值导向的特色因素，突出对学生创新精神、实践能力、科研潜质、专业能力的考核，综合评价学生各方面表现。</w:t>
      </w:r>
    </w:p>
    <w:p>
      <w:pPr>
        <w:snapToGrid/>
        <w:spacing w:line="360"/>
        <w:ind w:firstLine="420"/>
        <w:rPr/>
      </w:pPr>
      <w:r>
        <w:rPr>
          <w:rFonts w:ascii="Arial" w:hAnsi="Arial" w:cs="Arial"/>
          <w:i w:val="false"/>
          <w:strike w:val="false"/>
          <w:color w:val="333333"/>
          <w:spacing w:val="0"/>
          <w:sz w:val="21"/>
          <w:u w:val="none"/>
        </w:rPr>
        <w:t>4.遴选指标所占权重及单项指标上限分值完全按照上级部门的规定执行，学生在某一方面中有多项加分情况时，原则上只取1项，</w:t>
      </w:r>
      <w:r>
        <w:rPr>
          <w:rFonts w:ascii="Arial" w:hAnsi="Arial" w:cs="Arial"/>
          <w:b/>
          <w:i w:val="false"/>
          <w:strike w:val="false"/>
          <w:color w:val="333333"/>
          <w:spacing w:val="0"/>
          <w:sz w:val="21"/>
          <w:u w:val="none"/>
        </w:rPr>
        <w:t>各类情况均不再单列计划或破格推荐。</w:t>
      </w:r>
    </w:p>
    <w:p>
      <w:pPr>
        <w:snapToGrid/>
        <w:spacing w:line="360"/>
        <w:ind w:firstLine="420"/>
        <w:rPr/>
      </w:pPr>
      <w:r>
        <w:rPr>
          <w:rFonts w:ascii="Arial" w:hAnsi="Arial" w:cs="Arial"/>
          <w:b/>
          <w:i w:val="false"/>
          <w:strike w:val="false"/>
          <w:color w:val="333333"/>
          <w:spacing w:val="0"/>
          <w:sz w:val="21"/>
          <w:u w:val="none"/>
        </w:rPr>
        <w:t>四、申请推免生资格的条件</w:t>
      </w:r>
    </w:p>
    <w:p>
      <w:pPr>
        <w:snapToGrid/>
        <w:spacing w:line="360"/>
        <w:ind w:firstLine="420"/>
        <w:rPr/>
      </w:pPr>
      <w:r>
        <w:rPr>
          <w:rFonts w:ascii="Arial" w:hAnsi="Arial" w:cs="Arial"/>
          <w:i w:val="false"/>
          <w:strike w:val="false"/>
          <w:color w:val="333333"/>
          <w:spacing w:val="0"/>
          <w:sz w:val="21"/>
          <w:u w:val="none"/>
        </w:rPr>
        <w:t>（一）必备条件</w:t>
      </w:r>
    </w:p>
    <w:p>
      <w:pPr>
        <w:snapToGrid/>
        <w:spacing w:line="360"/>
        <w:ind w:firstLine="420"/>
        <w:rPr/>
      </w:pPr>
      <w:r>
        <w:rPr>
          <w:rFonts w:ascii="Arial" w:hAnsi="Arial" w:cs="Arial"/>
          <w:i w:val="false"/>
          <w:strike w:val="false"/>
          <w:color w:val="333333"/>
          <w:spacing w:val="0"/>
          <w:sz w:val="21"/>
          <w:u w:val="none"/>
        </w:rPr>
        <w:t>1.纳入国家普通本科招生计划录取的应届生（不含第二学士学位）。</w:t>
      </w:r>
    </w:p>
    <w:p>
      <w:pPr>
        <w:snapToGrid/>
        <w:spacing w:line="360"/>
        <w:ind w:firstLine="420"/>
        <w:rPr/>
      </w:pPr>
      <w:r>
        <w:rPr>
          <w:rFonts w:ascii="Arial" w:hAnsi="Arial" w:cs="Arial"/>
          <w:i w:val="false"/>
          <w:strike w:val="false"/>
          <w:color w:val="333333"/>
          <w:spacing w:val="0"/>
          <w:sz w:val="21"/>
          <w:u w:val="none"/>
        </w:rPr>
        <w:t>2.热爱祖国，拥护中国共产党的领导，社会责任感强，积极向上，身心健康，遵纪守法，文明自律，立志为社会主义现代化建设服务。</w:t>
      </w:r>
    </w:p>
    <w:p>
      <w:pPr>
        <w:snapToGrid/>
        <w:spacing w:line="360"/>
        <w:ind w:firstLine="420"/>
        <w:rPr/>
      </w:pPr>
      <w:r>
        <w:rPr>
          <w:rFonts w:ascii="Arial" w:hAnsi="Arial" w:cs="Arial"/>
          <w:i w:val="false"/>
          <w:strike w:val="false"/>
          <w:color w:val="333333"/>
          <w:spacing w:val="0"/>
          <w:sz w:val="21"/>
          <w:u w:val="none"/>
        </w:rPr>
        <w:t>3.诚实守信，学风端正，无任何考试作弊和剽窃他人学术成果记录，品行表现优良，无任何违法违纪受处分记录。</w:t>
      </w:r>
    </w:p>
    <w:p>
      <w:pPr>
        <w:snapToGrid/>
        <w:spacing w:line="360"/>
        <w:ind w:firstLine="420"/>
        <w:rPr/>
      </w:pPr>
      <w:r>
        <w:rPr>
          <w:rFonts w:ascii="Arial" w:hAnsi="Arial" w:cs="Arial"/>
          <w:i w:val="false"/>
          <w:strike w:val="false"/>
          <w:color w:val="333333"/>
          <w:spacing w:val="0"/>
          <w:sz w:val="21"/>
          <w:u w:val="none"/>
        </w:rPr>
        <w:t>4.刻苦学习，成绩优秀，学术研究兴趣浓厚，有较强的创新精神和创新意识，须完成所在专业培养方案前3年所有教学环节并取得合格成绩。</w:t>
      </w:r>
    </w:p>
    <w:p>
      <w:pPr>
        <w:snapToGrid/>
        <w:spacing w:line="360"/>
        <w:ind w:firstLine="420"/>
        <w:rPr/>
      </w:pPr>
      <w:r>
        <w:rPr>
          <w:rFonts w:ascii="Arial" w:hAnsi="Arial" w:cs="Arial"/>
          <w:i w:val="false"/>
          <w:strike w:val="false"/>
          <w:color w:val="333333"/>
          <w:spacing w:val="0"/>
          <w:sz w:val="21"/>
          <w:u w:val="none"/>
        </w:rPr>
        <w:t>5.外语能力达到学校授予学士学位要求。</w:t>
      </w:r>
    </w:p>
    <w:p>
      <w:pPr>
        <w:snapToGrid/>
        <w:spacing w:line="360"/>
        <w:ind w:firstLine="420"/>
        <w:rPr/>
      </w:pPr>
      <w:r>
        <w:rPr>
          <w:rFonts w:ascii="Arial" w:hAnsi="Arial" w:cs="Arial"/>
          <w:i w:val="false"/>
          <w:strike w:val="false"/>
          <w:color w:val="333333"/>
          <w:spacing w:val="0"/>
          <w:sz w:val="21"/>
          <w:u w:val="none"/>
        </w:rPr>
        <w:t>（二）学业成绩入围条件</w:t>
      </w:r>
    </w:p>
    <w:p>
      <w:pPr>
        <w:snapToGrid/>
        <w:spacing w:line="360"/>
        <w:ind w:firstLine="420"/>
        <w:rPr/>
      </w:pPr>
      <w:r>
        <w:rPr>
          <w:rFonts w:ascii="Arial" w:hAnsi="Arial" w:cs="Arial"/>
          <w:i w:val="false"/>
          <w:strike w:val="false"/>
          <w:color w:val="333333"/>
          <w:spacing w:val="0"/>
          <w:sz w:val="21"/>
          <w:u w:val="none"/>
        </w:rPr>
        <w:t>1.推免生的成绩根据在校学习期间文化课（含全校性选修课）加权平均裸分（不含各类政策性加分）成绩按专业进行排名，补考和重修合格的课程成绩按60分计算。推免生必须完成专业培养方案前3年所有教学环节并成绩合格，有不及格课程者不得推荐（全校性选修课已达到 6个学分且及格的，不影响其推免资格）。成绩审核以截止 9 月 13 日教务管理系统中公布的加权平均分和专业排名为准。</w:t>
      </w:r>
    </w:p>
    <w:p>
      <w:pPr>
        <w:snapToGrid/>
        <w:spacing w:line="360"/>
        <w:ind w:firstLine="420"/>
        <w:rPr/>
      </w:pPr>
      <w:r>
        <w:rPr>
          <w:rFonts w:ascii="Arial" w:hAnsi="Arial" w:cs="Arial"/>
          <w:i w:val="false"/>
          <w:strike w:val="false"/>
          <w:color w:val="333333"/>
          <w:spacing w:val="0"/>
          <w:sz w:val="21"/>
          <w:u w:val="none"/>
        </w:rPr>
        <w:t>2.学生学业成绩入围条件：生物科学加权排名前60%，生物信息学加权排名前35%。</w:t>
      </w:r>
    </w:p>
    <w:p>
      <w:pPr>
        <w:snapToGrid/>
        <w:spacing w:line="360"/>
        <w:ind w:firstLine="420"/>
        <w:rPr/>
      </w:pPr>
      <w:r>
        <w:rPr>
          <w:rFonts w:ascii="Arial" w:hAnsi="Arial" w:cs="Arial"/>
          <w:i w:val="false"/>
          <w:strike w:val="false"/>
          <w:color w:val="333333"/>
          <w:spacing w:val="0"/>
          <w:sz w:val="21"/>
          <w:u w:val="none"/>
        </w:rPr>
        <w:t>3.学科竞赛获奖奖项由本科生院审核公示；“挑战杯”获奖奖项、高水平艺术团专项评价成绩加分由校团委审核认定并公示；参与社会志愿服务、国际组织实习、退役 复学学生专项评价成绩加分由学生工作部认定公示；高水平运动队 （田径、篮球、排球、足球、乒乓球等）专项评价成绩加分由体育教 研部认定公示；研究生支教团推免生选拔由校团委审核公示。以上部门在公示同时报本科生院审核，然后由本科生院将相关成绩认定反馈给学院。学院严格按照文件要求，对申请推免学生的学业成绩专业排名进行审核。</w:t>
      </w:r>
    </w:p>
    <w:p>
      <w:pPr>
        <w:snapToGrid/>
        <w:spacing w:line="360"/>
        <w:ind w:firstLine="420"/>
        <w:rPr/>
      </w:pPr>
      <w:r>
        <w:rPr>
          <w:rFonts w:ascii="Arial" w:hAnsi="Arial" w:cs="Arial"/>
          <w:i w:val="false"/>
          <w:strike w:val="false"/>
          <w:color w:val="333333"/>
          <w:spacing w:val="0"/>
          <w:sz w:val="21"/>
          <w:u w:val="none"/>
        </w:rPr>
        <w:t>4. 中大教字〔2021〕107号文件所列学科竞赛获奖加分项目目中有些项目规定“每年推荐最多四人加分”，如果符合加分奖项的人数超过文件规定人数，由专业赛事所在学院制定相应遴选实施细则并组织遴选。</w:t>
      </w:r>
    </w:p>
    <w:p>
      <w:pPr>
        <w:snapToGrid/>
        <w:spacing w:line="360"/>
        <w:ind w:firstLine="420"/>
        <w:rPr/>
      </w:pPr>
      <w:r>
        <w:rPr>
          <w:rFonts w:ascii="Arial" w:hAnsi="Arial" w:cs="Arial"/>
          <w:b/>
          <w:i w:val="false"/>
          <w:strike w:val="false"/>
          <w:color w:val="333333"/>
          <w:spacing w:val="0"/>
          <w:sz w:val="21"/>
          <w:u w:val="none"/>
        </w:rPr>
        <w:t>五、合理确定遴选总成绩</w:t>
      </w:r>
      <w:r>
        <w:rPr>
          <w:rFonts w:ascii="Arial" w:hAnsi="Arial" w:cs="Arial"/>
          <w:i w:val="false"/>
          <w:strike w:val="false"/>
          <w:color w:val="333333"/>
          <w:spacing w:val="0"/>
          <w:sz w:val="21"/>
          <w:u w:val="none"/>
        </w:rPr>
        <w:t>。</w:t>
      </w:r>
    </w:p>
    <w:p>
      <w:pPr>
        <w:snapToGrid/>
        <w:spacing w:line="360"/>
        <w:ind w:firstLine="420"/>
        <w:rPr/>
      </w:pPr>
      <w:r>
        <w:rPr>
          <w:rFonts w:ascii="Arial" w:hAnsi="Arial" w:cs="Arial"/>
          <w:i w:val="false"/>
          <w:strike w:val="false"/>
          <w:color w:val="333333"/>
          <w:spacing w:val="0"/>
          <w:sz w:val="21"/>
          <w:u w:val="none"/>
        </w:rPr>
        <w:t>入围学生依据综合排名评分办法进行排名，按从高到低入选。推免生遴选总成绩由</w:t>
      </w:r>
      <w:r>
        <w:rPr>
          <w:rFonts w:ascii="Arial" w:hAnsi="Arial" w:cs="Arial"/>
          <w:b/>
          <w:i w:val="false"/>
          <w:strike w:val="false"/>
          <w:color w:val="333333"/>
          <w:spacing w:val="0"/>
          <w:sz w:val="21"/>
          <w:u w:val="none"/>
        </w:rPr>
        <w:t>学业成绩</w:t>
      </w:r>
      <w:r>
        <w:rPr>
          <w:rFonts w:ascii="Arial" w:hAnsi="Arial" w:cs="Arial"/>
          <w:i w:val="false"/>
          <w:strike w:val="false"/>
          <w:color w:val="333333"/>
          <w:spacing w:val="0"/>
          <w:sz w:val="21"/>
          <w:u w:val="none"/>
        </w:rPr>
        <w:t>和</w:t>
      </w:r>
      <w:r>
        <w:rPr>
          <w:rFonts w:ascii="Arial" w:hAnsi="Arial" w:cs="Arial"/>
          <w:b/>
          <w:i w:val="false"/>
          <w:strike w:val="false"/>
          <w:color w:val="333333"/>
          <w:spacing w:val="0"/>
          <w:sz w:val="21"/>
          <w:u w:val="none"/>
        </w:rPr>
        <w:t>专项评价</w:t>
      </w:r>
      <w:r>
        <w:rPr>
          <w:rFonts w:ascii="Arial" w:hAnsi="Arial" w:cs="Arial"/>
          <w:i w:val="false"/>
          <w:strike w:val="false"/>
          <w:color w:val="333333"/>
          <w:spacing w:val="0"/>
          <w:sz w:val="21"/>
          <w:u w:val="none"/>
        </w:rPr>
        <w:t>成绩相加组成。</w:t>
      </w:r>
    </w:p>
    <w:p>
      <w:pPr>
        <w:snapToGrid/>
        <w:spacing w:line="360"/>
        <w:ind w:firstLine="420"/>
        <w:rPr/>
      </w:pPr>
      <w:r>
        <w:rPr>
          <w:rFonts w:ascii="Arial" w:hAnsi="Arial" w:cs="Arial"/>
          <w:i w:val="false"/>
          <w:strike w:val="false"/>
          <w:color w:val="333333"/>
          <w:spacing w:val="0"/>
          <w:sz w:val="21"/>
          <w:u w:val="none"/>
        </w:rPr>
        <w:t>学业成绩为最基础的遴选指标，满分100分。</w:t>
      </w:r>
    </w:p>
    <w:p>
      <w:pPr>
        <w:snapToGrid/>
        <w:spacing w:line="360"/>
        <w:ind w:firstLine="420"/>
        <w:rPr/>
      </w:pPr>
      <w:r>
        <w:rPr>
          <w:rFonts w:ascii="Arial" w:hAnsi="Arial" w:cs="Arial"/>
          <w:i w:val="false"/>
          <w:strike w:val="false"/>
          <w:color w:val="333333"/>
          <w:spacing w:val="0"/>
          <w:sz w:val="21"/>
          <w:u w:val="none"/>
        </w:rPr>
        <w:t>专项评价成绩包括学校规定有关学科竞赛奖励加分，体育艺术类赛事获奖加分、参军入伍服兵役加分、参与社会工作志愿服务加分、国际组织实习加分和学院评价加分等，同一类型如有多项加分，只取最高分。</w:t>
      </w:r>
      <w:r>
        <w:rPr>
          <w:rFonts w:ascii="Arial" w:hAnsi="Arial" w:cs="Arial"/>
          <w:b/>
          <w:i w:val="false"/>
          <w:strike w:val="false"/>
          <w:color w:val="333333"/>
          <w:spacing w:val="0"/>
          <w:sz w:val="21"/>
          <w:u w:val="none"/>
        </w:rPr>
        <w:t>同一类别事由已获学校专项加分者，在学院评价中不再重复加分。</w:t>
      </w:r>
      <w:r>
        <w:rPr>
          <w:rFonts w:ascii="Arial" w:hAnsi="Arial" w:cs="Arial"/>
          <w:i w:val="false"/>
          <w:strike w:val="false"/>
          <w:color w:val="333333"/>
          <w:spacing w:val="0"/>
          <w:sz w:val="21"/>
          <w:u w:val="none"/>
        </w:rPr>
        <w:t>专项评价成绩加分标准以</w:t>
      </w:r>
      <w:r>
        <w:rPr>
          <w:rFonts w:ascii="Arial" w:hAnsi="Arial" w:cs="Arial"/>
          <w:b/>
          <w:i w:val="false"/>
          <w:strike w:val="false"/>
          <w:color w:val="333333"/>
          <w:spacing w:val="0"/>
          <w:sz w:val="21"/>
          <w:u w:val="none"/>
        </w:rPr>
        <w:t>《推荐优秀应届生免试攻读硕士学位研究生专项评价成绩指导意见》</w:t>
      </w:r>
      <w:r>
        <w:rPr>
          <w:rFonts w:ascii="Arial" w:hAnsi="Arial" w:cs="Arial"/>
          <w:i w:val="false"/>
          <w:strike w:val="false"/>
          <w:color w:val="333333"/>
          <w:spacing w:val="0"/>
          <w:sz w:val="21"/>
          <w:u w:val="none"/>
        </w:rPr>
        <w:t>为准（见附件）</w:t>
      </w:r>
    </w:p>
    <w:p>
      <w:pPr>
        <w:snapToGrid/>
        <w:spacing w:line="360"/>
        <w:ind w:firstLine="420"/>
        <w:rPr/>
      </w:pPr>
      <w:r>
        <w:rPr>
          <w:rFonts w:ascii="Arial" w:hAnsi="Arial" w:cs="Arial"/>
          <w:b/>
          <w:i w:val="false"/>
          <w:strike w:val="false"/>
          <w:color w:val="333333"/>
          <w:spacing w:val="0"/>
          <w:sz w:val="21"/>
          <w:u w:val="none"/>
        </w:rPr>
        <w:t>各类型专项评价加分累计不超过10分（不含退役复学学生），其中学院评价加分（含德育分）不超过2.5分，</w:t>
      </w:r>
      <w:r>
        <w:rPr>
          <w:rFonts w:ascii="Arial" w:hAnsi="Arial" w:cs="Arial"/>
          <w:i w:val="false"/>
          <w:strike w:val="false"/>
          <w:color w:val="333333"/>
          <w:spacing w:val="0"/>
          <w:sz w:val="21"/>
          <w:u w:val="none"/>
        </w:rPr>
        <w:t>德育分最高不超过1分，德育分是四年（四年制为前三年）的综合测评德育分总和按百分制折算，如德育分为95分，折合后为0.95分。</w:t>
      </w:r>
    </w:p>
    <w:p>
      <w:pPr>
        <w:snapToGrid/>
        <w:spacing w:line="360"/>
        <w:ind w:firstLine="420"/>
        <w:rPr/>
      </w:pPr>
      <w:r>
        <w:rPr>
          <w:rFonts w:ascii="Arial" w:hAnsi="Arial" w:cs="Arial"/>
          <w:b/>
          <w:i w:val="false"/>
          <w:strike w:val="false"/>
          <w:color w:val="333333"/>
          <w:spacing w:val="0"/>
          <w:sz w:val="21"/>
          <w:u w:val="none"/>
        </w:rPr>
        <w:t>各项奖学金、助学金不计入加分，各项分值计算标准如下</w:t>
      </w:r>
      <w:r>
        <w:rPr>
          <w:rFonts w:ascii="Arial" w:hAnsi="Arial" w:cs="Arial"/>
          <w:i w:val="false"/>
          <w:strike w:val="false"/>
          <w:color w:val="333333"/>
          <w:spacing w:val="0"/>
          <w:sz w:val="21"/>
          <w:u w:val="none"/>
        </w:rPr>
        <w:t>：</w:t>
      </w:r>
    </w:p>
    <w:p>
      <w:pPr>
        <w:snapToGrid/>
        <w:spacing w:line="360"/>
        <w:ind w:firstLine="420"/>
        <w:rPr/>
      </w:pPr>
      <w:r>
        <w:rPr>
          <w:rFonts w:ascii="Arial" w:hAnsi="Arial" w:cs="Arial"/>
          <w:i w:val="false"/>
          <w:strike w:val="false"/>
          <w:color w:val="333333"/>
          <w:spacing w:val="0"/>
          <w:sz w:val="21"/>
          <w:u w:val="none"/>
        </w:rPr>
        <w:t>1.在校学习期间，在学科竞赛（含“挑战杯”）、体育竞赛、文艺竞赛中获奖者学院评价加分：</w:t>
      </w:r>
    </w:p>
    <w:tbl>
      <w:tblPr>
        <w:tblStyle w:val="000015"/>
        <w:tblLayout w:type="fixed"/>
      </w:tblPr>
      <w:tblGrid>
        <w:gridCol w:w="1350"/>
        <w:gridCol w:w="1710"/>
        <w:gridCol w:w="1830"/>
        <w:gridCol w:w="1815"/>
        <w:gridCol w:w="1440"/>
        <w:gridCol w:w="1560"/>
      </w:tblGrid>
      <w:tr>
        <w:trPr/>
        <w:tc>
          <w:tcPr>
            <w:tcW w:w="135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获奖等级</w:t>
            </w:r>
          </w:p>
        </w:tc>
        <w:tc>
          <w:tcPr>
            <w:tcW w:w="171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奖励分值/项</w:t>
            </w:r>
          </w:p>
        </w:tc>
        <w:tc>
          <w:tcPr>
            <w:tcW w:w="183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获奖等级</w:t>
            </w:r>
          </w:p>
        </w:tc>
        <w:tc>
          <w:tcPr>
            <w:tcW w:w="18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奖励分值/项</w:t>
            </w:r>
          </w:p>
        </w:tc>
        <w:tc>
          <w:tcPr>
            <w:tcW w:w="144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获奖等级</w:t>
            </w:r>
          </w:p>
        </w:tc>
        <w:tc>
          <w:tcPr>
            <w:tcW w:w="156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奖励分值/项</w:t>
            </w:r>
          </w:p>
        </w:tc>
      </w:tr>
      <w:tr>
        <w:trPr/>
        <w:tc>
          <w:tcPr>
            <w:tcW w:w="135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国际金奖</w:t>
            </w:r>
          </w:p>
        </w:tc>
        <w:tc>
          <w:tcPr>
            <w:tcW w:w="171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0.8</w:t>
            </w:r>
          </w:p>
        </w:tc>
        <w:tc>
          <w:tcPr>
            <w:tcW w:w="183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国家级特等奖</w:t>
            </w:r>
          </w:p>
        </w:tc>
        <w:tc>
          <w:tcPr>
            <w:tcW w:w="18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0.6</w:t>
            </w:r>
          </w:p>
        </w:tc>
        <w:tc>
          <w:tcPr>
            <w:tcW w:w="144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省级一等奖</w:t>
            </w:r>
          </w:p>
        </w:tc>
        <w:tc>
          <w:tcPr>
            <w:tcW w:w="156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0.3</w:t>
            </w:r>
          </w:p>
        </w:tc>
      </w:tr>
      <w:tr>
        <w:trPr/>
        <w:tc>
          <w:tcPr>
            <w:tcW w:w="135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国际银奖</w:t>
            </w:r>
          </w:p>
        </w:tc>
        <w:tc>
          <w:tcPr>
            <w:tcW w:w="171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0.6</w:t>
            </w:r>
          </w:p>
        </w:tc>
        <w:tc>
          <w:tcPr>
            <w:tcW w:w="183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国家级一等奖</w:t>
            </w:r>
          </w:p>
        </w:tc>
        <w:tc>
          <w:tcPr>
            <w:tcW w:w="18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0.5</w:t>
            </w:r>
          </w:p>
        </w:tc>
        <w:tc>
          <w:tcPr>
            <w:tcW w:w="144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省级二等奖</w:t>
            </w:r>
          </w:p>
        </w:tc>
        <w:tc>
          <w:tcPr>
            <w:tcW w:w="156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0.2</w:t>
            </w:r>
          </w:p>
        </w:tc>
      </w:tr>
      <w:tr>
        <w:trPr/>
        <w:tc>
          <w:tcPr>
            <w:tcW w:w="135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国际铜奖</w:t>
            </w:r>
          </w:p>
        </w:tc>
        <w:tc>
          <w:tcPr>
            <w:tcW w:w="171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0.4</w:t>
            </w:r>
          </w:p>
        </w:tc>
        <w:tc>
          <w:tcPr>
            <w:tcW w:w="183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国家级二等奖</w:t>
            </w:r>
          </w:p>
        </w:tc>
        <w:tc>
          <w:tcPr>
            <w:tcW w:w="18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0.4</w:t>
            </w:r>
          </w:p>
        </w:tc>
        <w:tc>
          <w:tcPr>
            <w:tcW w:w="144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省级三等奖</w:t>
            </w:r>
          </w:p>
        </w:tc>
        <w:tc>
          <w:tcPr>
            <w:tcW w:w="156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0.1</w:t>
            </w:r>
          </w:p>
        </w:tc>
      </w:tr>
      <w:tr>
        <w:trPr/>
        <w:tc>
          <w:tcPr>
            <w:tcW w:w="135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240"/>
              <w:ind w:firstLine="640"/>
              <w:rPr/>
            </w:pPr>
          </w:p>
        </w:tc>
        <w:tc>
          <w:tcPr>
            <w:tcW w:w="171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240"/>
              <w:ind w:firstLine="640"/>
              <w:rPr/>
            </w:pPr>
          </w:p>
        </w:tc>
        <w:tc>
          <w:tcPr>
            <w:tcW w:w="183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国家级三等奖</w:t>
            </w:r>
          </w:p>
        </w:tc>
        <w:tc>
          <w:tcPr>
            <w:tcW w:w="18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0.3</w:t>
            </w:r>
          </w:p>
        </w:tc>
        <w:tc>
          <w:tcPr>
            <w:tcW w:w="144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240"/>
              <w:ind w:firstLine="640"/>
              <w:rPr/>
            </w:pPr>
          </w:p>
        </w:tc>
        <w:tc>
          <w:tcPr>
            <w:tcW w:w="156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240"/>
              <w:ind w:firstLine="640"/>
              <w:rPr/>
            </w:pPr>
          </w:p>
        </w:tc>
      </w:tr>
      <w:tr>
        <w:trPr/>
        <w:tc>
          <w:tcPr>
            <w:tcW w:w="9705" w:type="dxa"/>
            <w:gridSpan w:val="6"/>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团体奖*系数0.4</w:t>
            </w:r>
          </w:p>
        </w:tc>
      </w:tr>
    </w:tbl>
    <w:p>
      <w:pPr>
        <w:snapToGrid/>
        <w:spacing w:line="360"/>
        <w:ind w:firstLine="420"/>
        <w:rPr/>
      </w:pPr>
      <w:r>
        <w:rPr>
          <w:rFonts w:ascii="Arial" w:hAnsi="Arial" w:cs="Arial"/>
          <w:b/>
          <w:i w:val="false"/>
          <w:strike w:val="false"/>
          <w:color w:val="333333"/>
          <w:spacing w:val="0"/>
          <w:sz w:val="21"/>
          <w:u w:val="none"/>
        </w:rPr>
        <w:t>2.课题：</w:t>
      </w:r>
    </w:p>
    <w:p>
      <w:pPr>
        <w:snapToGrid/>
        <w:spacing w:line="360"/>
        <w:ind w:firstLine="420"/>
        <w:rPr/>
      </w:pPr>
      <w:r>
        <w:rPr>
          <w:rFonts w:ascii="Arial" w:hAnsi="Arial" w:cs="Arial"/>
          <w:i w:val="false"/>
          <w:strike w:val="false"/>
          <w:color w:val="333333"/>
          <w:spacing w:val="0"/>
          <w:sz w:val="21"/>
          <w:u w:val="none"/>
        </w:rPr>
        <w:t>以主持人身份获得大学生创新创业训练项目、自由探索计划项目、研究性学习和创新性实验计划项目以及其他由政府机构设置的科研资助立项者（</w:t>
      </w:r>
      <w:r>
        <w:rPr>
          <w:rFonts w:ascii="Arial" w:hAnsi="Arial" w:cs="Arial"/>
          <w:b/>
          <w:i w:val="false"/>
          <w:strike w:val="false"/>
          <w:color w:val="333333"/>
          <w:spacing w:val="0"/>
          <w:sz w:val="21"/>
          <w:u w:val="none"/>
        </w:rPr>
        <w:t>未结题者须通过中期检查</w:t>
      </w:r>
      <w:r>
        <w:rPr>
          <w:rFonts w:ascii="Arial" w:hAnsi="Arial" w:cs="Arial"/>
          <w:i w:val="false"/>
          <w:strike w:val="false"/>
          <w:color w:val="333333"/>
          <w:spacing w:val="0"/>
          <w:sz w:val="21"/>
          <w:u w:val="none"/>
        </w:rPr>
        <w:t>）。</w:t>
      </w:r>
    </w:p>
    <w:tbl>
      <w:tblPr>
        <w:tblStyle w:val="000015"/>
        <w:tblLayout w:type="fixed"/>
      </w:tblPr>
      <w:tblGrid>
        <w:gridCol w:w="1695"/>
        <w:gridCol w:w="1980"/>
        <w:gridCol w:w="5805"/>
      </w:tblGrid>
      <w:tr>
        <w:trPr/>
        <w:tc>
          <w:tcPr>
            <w:tcW w:w="169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获奖等级</w:t>
            </w:r>
          </w:p>
        </w:tc>
        <w:tc>
          <w:tcPr>
            <w:tcW w:w="198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奖励分值/项</w:t>
            </w:r>
          </w:p>
        </w:tc>
        <w:tc>
          <w:tcPr>
            <w:tcW w:w="580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备注</w:t>
            </w:r>
          </w:p>
        </w:tc>
      </w:tr>
      <w:tr>
        <w:trPr/>
        <w:tc>
          <w:tcPr>
            <w:tcW w:w="169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国家级</w:t>
            </w:r>
          </w:p>
        </w:tc>
        <w:tc>
          <w:tcPr>
            <w:tcW w:w="198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0.5</w:t>
            </w:r>
          </w:p>
        </w:tc>
        <w:tc>
          <w:tcPr>
            <w:tcW w:w="5805" w:type="dxa"/>
            <w:vMerge w:val="restart"/>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所有类别课题和大创等项目参与者按照对应项的80%加分，同一项目取最高等级</w:t>
            </w:r>
          </w:p>
        </w:tc>
      </w:tr>
      <w:tr>
        <w:trPr/>
        <w:tc>
          <w:tcPr>
            <w:tcW w:w="169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省级</w:t>
            </w:r>
          </w:p>
        </w:tc>
        <w:tc>
          <w:tcPr>
            <w:tcW w:w="198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0.3</w:t>
            </w:r>
          </w:p>
        </w:tc>
        <w:tc>
          <w:tcPr>
            <w:tcW w:w="5805" w:type="dxa"/>
            <w:vMerge w:val="continue"/>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line="240"/>
              <w:ind/>
              <w:rPr/>
            </w:pPr>
          </w:p>
        </w:tc>
      </w:tr>
      <w:tr>
        <w:trPr/>
        <w:tc>
          <w:tcPr>
            <w:tcW w:w="169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校级</w:t>
            </w:r>
          </w:p>
        </w:tc>
        <w:tc>
          <w:tcPr>
            <w:tcW w:w="198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0.1</w:t>
            </w:r>
          </w:p>
        </w:tc>
        <w:tc>
          <w:tcPr>
            <w:tcW w:w="5805" w:type="dxa"/>
            <w:vMerge w:val="continue"/>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line="240"/>
              <w:ind/>
              <w:rPr/>
            </w:pPr>
          </w:p>
        </w:tc>
      </w:tr>
    </w:tbl>
    <w:p>
      <w:pPr>
        <w:snapToGrid/>
        <w:spacing w:line="360"/>
        <w:ind w:firstLine="420"/>
        <w:rPr/>
      </w:pPr>
      <w:r>
        <w:rPr>
          <w:rFonts w:ascii="Arial" w:hAnsi="Arial" w:cs="Arial"/>
          <w:b/>
          <w:i w:val="false"/>
          <w:strike w:val="false"/>
          <w:color w:val="333333"/>
          <w:spacing w:val="0"/>
          <w:sz w:val="21"/>
          <w:u w:val="none"/>
        </w:rPr>
        <w:t>3.论文：</w:t>
      </w:r>
    </w:p>
    <w:p>
      <w:pPr>
        <w:snapToGrid/>
        <w:spacing w:line="360"/>
        <w:ind w:firstLine="420"/>
        <w:rPr/>
      </w:pPr>
      <w:r>
        <w:rPr>
          <w:rFonts w:ascii="Arial" w:hAnsi="Arial" w:cs="Arial"/>
          <w:i w:val="false"/>
          <w:strike w:val="false"/>
          <w:color w:val="333333"/>
          <w:spacing w:val="0"/>
          <w:sz w:val="21"/>
          <w:u w:val="none"/>
        </w:rPr>
        <w:t>在校学习期间，公开发表（见刊）高水平学术论文和学术作品，经专家审核小组鉴定，按如下等级加分：</w:t>
      </w:r>
    </w:p>
    <w:p>
      <w:pPr>
        <w:snapToGrid/>
        <w:spacing w:line="360"/>
        <w:ind w:firstLine="420"/>
        <w:rPr/>
      </w:pPr>
      <w:r>
        <w:rPr>
          <w:rFonts w:ascii="Arial" w:hAnsi="Arial" w:cs="Arial"/>
          <w:i w:val="false"/>
          <w:strike w:val="false"/>
          <w:color w:val="333333"/>
          <w:spacing w:val="0"/>
          <w:sz w:val="21"/>
          <w:u w:val="none"/>
        </w:rPr>
        <w:t>（1）SCI论文第一或通讯作者加0.5分/篇，共同第一作者加0.5分/人数，第二、三、四作者分别加0.2、0.15、0.1分；</w:t>
      </w:r>
    </w:p>
    <w:p>
      <w:pPr>
        <w:snapToGrid/>
        <w:spacing w:line="360"/>
        <w:ind w:firstLine="420"/>
        <w:rPr/>
      </w:pPr>
      <w:r>
        <w:rPr>
          <w:rFonts w:ascii="Arial" w:hAnsi="Arial" w:cs="Arial"/>
          <w:i w:val="false"/>
          <w:strike w:val="false"/>
          <w:color w:val="333333"/>
          <w:spacing w:val="0"/>
          <w:sz w:val="21"/>
          <w:u w:val="none"/>
        </w:rPr>
        <w:t>（2）国家核心期刊论文第一或通讯作者加0.3分/篇，共同第一作者加0.3分/人数，第二、三作者分别加0.1、0.08分；</w:t>
      </w:r>
    </w:p>
    <w:p>
      <w:pPr>
        <w:snapToGrid/>
        <w:spacing w:line="360"/>
        <w:ind w:firstLine="420"/>
        <w:rPr/>
      </w:pPr>
      <w:r>
        <w:rPr>
          <w:rFonts w:ascii="Arial" w:hAnsi="Arial" w:cs="Arial"/>
          <w:i w:val="false"/>
          <w:strike w:val="false"/>
          <w:color w:val="333333"/>
          <w:spacing w:val="0"/>
          <w:sz w:val="21"/>
          <w:u w:val="none"/>
        </w:rPr>
        <w:t>（3）一般刊物论文第一或通讯作者加0.25分，共同第一作者加0.25分/人数，第二、三作者分别加0.08、0.05分。</w:t>
      </w:r>
    </w:p>
    <w:p>
      <w:pPr>
        <w:snapToGrid/>
        <w:spacing w:line="360"/>
        <w:ind w:firstLine="420"/>
        <w:rPr/>
      </w:pPr>
      <w:r>
        <w:rPr>
          <w:rFonts w:ascii="Arial" w:hAnsi="Arial" w:cs="Arial"/>
          <w:i w:val="false"/>
          <w:strike w:val="false"/>
          <w:color w:val="333333"/>
          <w:spacing w:val="0"/>
          <w:sz w:val="21"/>
          <w:u w:val="none"/>
        </w:rPr>
        <w:t>说明：</w:t>
      </w:r>
    </w:p>
    <w:p>
      <w:pPr>
        <w:snapToGrid/>
        <w:spacing w:line="360"/>
        <w:ind w:firstLine="420"/>
        <w:rPr/>
      </w:pPr>
      <w:r>
        <w:rPr>
          <w:rFonts w:ascii="Arial" w:hAnsi="Arial" w:cs="Arial"/>
          <w:i w:val="false"/>
          <w:strike w:val="false"/>
          <w:color w:val="333333"/>
          <w:spacing w:val="0"/>
          <w:sz w:val="21"/>
          <w:u w:val="none"/>
        </w:rPr>
        <w:t>文章必须为已公开发表的，并需提供刊物实物或网络期刊原文的截图备查。</w:t>
      </w:r>
    </w:p>
    <w:p>
      <w:pPr>
        <w:snapToGrid/>
        <w:spacing w:line="360"/>
        <w:ind w:firstLine="420"/>
        <w:rPr/>
      </w:pPr>
      <w:r>
        <w:rPr>
          <w:rFonts w:ascii="Arial" w:hAnsi="Arial" w:cs="Arial"/>
          <w:i w:val="false"/>
          <w:strike w:val="false"/>
          <w:color w:val="333333"/>
          <w:spacing w:val="0"/>
          <w:sz w:val="21"/>
          <w:u w:val="none"/>
        </w:rPr>
        <w:t>学生作者单位需为中南大学。</w:t>
      </w:r>
    </w:p>
    <w:p>
      <w:pPr>
        <w:snapToGrid/>
        <w:spacing w:line="360"/>
        <w:ind w:firstLine="420"/>
        <w:rPr/>
      </w:pPr>
      <w:r>
        <w:rPr>
          <w:rFonts w:ascii="Arial" w:hAnsi="Arial" w:cs="Arial"/>
          <w:i w:val="false"/>
          <w:strike w:val="false"/>
          <w:color w:val="333333"/>
          <w:spacing w:val="0"/>
          <w:sz w:val="21"/>
          <w:u w:val="none"/>
        </w:rPr>
        <w:t>学生本人需提供刊物等级认定所需的必要资料，如当年的SCI目录里该期刊影响因子的条目截图等。</w:t>
      </w:r>
    </w:p>
    <w:p>
      <w:pPr>
        <w:snapToGrid/>
        <w:spacing w:line="360"/>
        <w:ind w:firstLine="420"/>
        <w:rPr/>
      </w:pPr>
      <w:r>
        <w:rPr>
          <w:rFonts w:ascii="Arial" w:hAnsi="Arial" w:cs="Arial"/>
          <w:i w:val="false"/>
          <w:strike w:val="false"/>
          <w:color w:val="333333"/>
          <w:spacing w:val="0"/>
          <w:sz w:val="21"/>
          <w:u w:val="none"/>
        </w:rPr>
        <w:t>本届对影响因子不做限定和区分。</w:t>
      </w:r>
    </w:p>
    <w:p>
      <w:pPr>
        <w:snapToGrid/>
        <w:spacing w:line="360"/>
        <w:ind w:firstLine="420"/>
        <w:rPr/>
      </w:pPr>
      <w:r>
        <w:rPr>
          <w:rFonts w:ascii="Arial" w:hAnsi="Arial" w:cs="Arial"/>
          <w:i w:val="false"/>
          <w:strike w:val="false"/>
          <w:color w:val="333333"/>
          <w:spacing w:val="0"/>
          <w:sz w:val="21"/>
          <w:u w:val="none"/>
        </w:rPr>
        <w:t>期刊等级认定、影响因子审核均由专家审核小组中的信息检索系专家成员审核。</w:t>
      </w:r>
    </w:p>
    <w:p>
      <w:pPr>
        <w:snapToGrid/>
        <w:spacing w:line="360"/>
        <w:ind w:firstLine="420"/>
        <w:rPr/>
      </w:pPr>
      <w:r>
        <w:rPr>
          <w:rFonts w:ascii="Arial" w:hAnsi="Arial" w:cs="Arial"/>
          <w:i w:val="false"/>
          <w:strike w:val="false"/>
          <w:color w:val="333333"/>
          <w:spacing w:val="0"/>
          <w:sz w:val="21"/>
          <w:u w:val="none"/>
        </w:rPr>
        <w:t>全部申请加分的文章在提交资料时必须同时提供word文稿原稿，以备查重。</w:t>
      </w:r>
    </w:p>
    <w:p>
      <w:pPr>
        <w:snapToGrid/>
        <w:spacing w:line="360"/>
        <w:ind w:firstLine="420"/>
        <w:rPr/>
      </w:pPr>
      <w:r>
        <w:rPr>
          <w:rFonts w:ascii="Arial" w:hAnsi="Arial" w:cs="Arial"/>
          <w:i w:val="false"/>
          <w:strike w:val="false"/>
          <w:color w:val="333333"/>
          <w:spacing w:val="0"/>
          <w:sz w:val="21"/>
          <w:u w:val="none"/>
        </w:rPr>
        <w:t>全部申请文章加分的学生需准备本人答辩，答辩不允许请人代替。</w:t>
      </w:r>
    </w:p>
    <w:p>
      <w:pPr>
        <w:snapToGrid/>
        <w:spacing w:line="360"/>
        <w:ind w:firstLine="420"/>
        <w:rPr/>
      </w:pPr>
      <w:r>
        <w:rPr>
          <w:rFonts w:ascii="Arial" w:hAnsi="Arial" w:cs="Arial"/>
          <w:i w:val="false"/>
          <w:strike w:val="false"/>
          <w:color w:val="333333"/>
          <w:spacing w:val="0"/>
          <w:sz w:val="21"/>
          <w:u w:val="none"/>
        </w:rPr>
        <w:t>论文由专家审核小组审定。</w:t>
      </w:r>
    </w:p>
    <w:p>
      <w:pPr>
        <w:snapToGrid/>
        <w:spacing w:line="360"/>
        <w:ind w:firstLine="420"/>
        <w:rPr/>
      </w:pPr>
      <w:r>
        <w:rPr>
          <w:rFonts w:ascii="Arial" w:hAnsi="Arial" w:cs="Arial"/>
          <w:b/>
          <w:i w:val="false"/>
          <w:strike w:val="false"/>
          <w:color w:val="333333"/>
          <w:spacing w:val="0"/>
          <w:sz w:val="21"/>
          <w:u w:val="none"/>
        </w:rPr>
        <w:t>4.专利：</w:t>
      </w:r>
    </w:p>
    <w:p>
      <w:pPr>
        <w:snapToGrid/>
        <w:spacing w:line="360"/>
        <w:ind w:firstLine="420"/>
        <w:rPr/>
      </w:pPr>
      <w:r>
        <w:rPr>
          <w:rFonts w:ascii="Arial" w:hAnsi="Arial" w:cs="Arial"/>
          <w:i w:val="false"/>
          <w:strike w:val="false"/>
          <w:color w:val="333333"/>
          <w:spacing w:val="0"/>
          <w:sz w:val="21"/>
          <w:u w:val="none"/>
        </w:rPr>
        <w:t>在校学习期间，由国家知识产权局颁发的各类型专利。</w:t>
      </w:r>
    </w:p>
    <w:tbl>
      <w:tblPr>
        <w:tblStyle w:val="000015"/>
        <w:tblLayout w:type="fixed"/>
      </w:tblPr>
      <w:tblGrid>
        <w:gridCol w:w="3600"/>
        <w:gridCol w:w="2190"/>
        <w:gridCol w:w="3915"/>
      </w:tblGrid>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专利类型</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奖励分值/项</w:t>
            </w:r>
          </w:p>
        </w:tc>
        <w:tc>
          <w:tcPr>
            <w:tcW w:w="39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备注</w:t>
            </w:r>
          </w:p>
        </w:tc>
      </w:tr>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发明专利</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0.4</w:t>
            </w:r>
          </w:p>
        </w:tc>
        <w:tc>
          <w:tcPr>
            <w:tcW w:w="3915" w:type="dxa"/>
            <w:vMerge w:val="restart"/>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依照作者排序前3名权重系数依次为1、0.6、0.4，第四名及以后权重系数均为0.2。</w:t>
            </w:r>
          </w:p>
        </w:tc>
      </w:tr>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实用新型专利</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0.3</w:t>
            </w:r>
          </w:p>
        </w:tc>
        <w:tc>
          <w:tcPr>
            <w:tcW w:w="3915" w:type="dxa"/>
            <w:vMerge w:val="continue"/>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line="240"/>
              <w:ind/>
              <w:rPr/>
            </w:pPr>
          </w:p>
        </w:tc>
      </w:tr>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外观设计专利</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0.2</w:t>
            </w:r>
          </w:p>
        </w:tc>
        <w:tc>
          <w:tcPr>
            <w:tcW w:w="3915" w:type="dxa"/>
            <w:vMerge w:val="continue"/>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line="240"/>
              <w:ind/>
              <w:rPr/>
            </w:pPr>
          </w:p>
        </w:tc>
      </w:tr>
    </w:tbl>
    <w:p>
      <w:pPr>
        <w:snapToGrid/>
        <w:spacing w:line="360"/>
        <w:ind w:firstLine="420"/>
        <w:rPr/>
      </w:pPr>
      <w:r>
        <w:rPr>
          <w:rFonts w:ascii="Arial" w:hAnsi="Arial" w:cs="Arial"/>
          <w:b/>
          <w:i w:val="false"/>
          <w:strike w:val="false"/>
          <w:color w:val="333333"/>
          <w:spacing w:val="0"/>
          <w:sz w:val="21"/>
          <w:u w:val="none"/>
        </w:rPr>
        <w:t>5.荣誉:</w:t>
      </w:r>
    </w:p>
    <w:p>
      <w:pPr>
        <w:snapToGrid/>
        <w:spacing w:line="360"/>
        <w:ind w:firstLine="420"/>
        <w:rPr/>
      </w:pPr>
      <w:r>
        <w:rPr>
          <w:rFonts w:ascii="Arial" w:hAnsi="Arial" w:cs="Arial"/>
          <w:i w:val="false"/>
          <w:strike w:val="false"/>
          <w:color w:val="333333"/>
          <w:spacing w:val="0"/>
          <w:sz w:val="21"/>
          <w:u w:val="none"/>
        </w:rPr>
        <w:t>在校学习期间，在科技创新、自主创业、热心公益、社会实践方面有优秀事迹和突出成绩，产生良好的社会反响，并被社会公认。</w:t>
      </w:r>
    </w:p>
    <w:tbl>
      <w:tblPr>
        <w:tblStyle w:val="000015"/>
        <w:tblLayout w:type="fixed"/>
      </w:tblPr>
      <w:tblGrid>
        <w:gridCol w:w="3600"/>
        <w:gridCol w:w="2190"/>
        <w:gridCol w:w="3915"/>
      </w:tblGrid>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奖励等级</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奖励分值/项</w:t>
            </w:r>
          </w:p>
        </w:tc>
        <w:tc>
          <w:tcPr>
            <w:tcW w:w="3915"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b/>
                <w:i w:val="false"/>
                <w:strike w:val="false"/>
                <w:color w:val="333333"/>
                <w:spacing w:val="0"/>
                <w:sz w:val="21"/>
                <w:u w:val="none"/>
              </w:rPr>
              <w:t>备注</w:t>
            </w:r>
          </w:p>
        </w:tc>
      </w:tr>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国家级</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0.2</w:t>
            </w:r>
          </w:p>
        </w:tc>
        <w:tc>
          <w:tcPr>
            <w:tcW w:w="3915" w:type="dxa"/>
            <w:vMerge w:val="restart"/>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团体奖*系数0.4。</w:t>
            </w:r>
          </w:p>
        </w:tc>
      </w:tr>
      <w:tr>
        <w:trPr/>
        <w:tc>
          <w:tcPr>
            <w:tcW w:w="360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省级</w:t>
            </w:r>
          </w:p>
        </w:tc>
        <w:tc>
          <w:tcPr>
            <w:tcW w:w="2190" w:type="dxa"/>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before="0" w:after="0" w:line="360"/>
              <w:ind w:hanging="0"/>
              <w:rPr/>
            </w:pPr>
            <w:r>
              <w:rPr>
                <w:rFonts w:ascii="Arial" w:hAnsi="Arial" w:cs="Arial"/>
                <w:i w:val="false"/>
                <w:strike w:val="false"/>
                <w:color w:val="333333"/>
                <w:spacing w:val="0"/>
                <w:sz w:val="21"/>
                <w:u w:val="none"/>
              </w:rPr>
              <w:t>0.1</w:t>
            </w:r>
          </w:p>
        </w:tc>
        <w:tc>
          <w:tcPr>
            <w:tcW w:w="3915" w:type="dxa"/>
            <w:vMerge w:val="continue"/>
            <w:tcBorders>
              <w:top w:val="single" w:color="000000" w:sz="8" w:space="0"/>
              <w:left w:val="single" w:color="000000" w:sz="8" w:space="0"/>
              <w:bottom w:val="single" w:color="000000" w:sz="8" w:space="0"/>
              <w:right w:val="single" w:color="000000" w:sz="8" w:space="0"/>
            </w:tcBorders>
            <w:tcMar>
              <w:top w:w="30" w:type="dxa"/>
              <w:left w:w="45" w:type="dxa"/>
              <w:bottom w:w="30" w:type="dxa"/>
              <w:right w:w="45" w:type="dxa"/>
            </w:tcMar>
            <w:vAlign w:val="top"/>
          </w:tcPr>
          <w:p>
            <w:pPr>
              <w:snapToGrid/>
              <w:spacing w:line="240"/>
              <w:ind/>
              <w:rPr/>
            </w:pPr>
          </w:p>
        </w:tc>
      </w:tr>
    </w:tbl>
    <w:p>
      <w:pPr>
        <w:snapToGrid/>
        <w:spacing w:line="360"/>
        <w:ind w:firstLine="420"/>
        <w:rPr/>
      </w:pPr>
      <w:r>
        <w:rPr>
          <w:rFonts w:ascii="Arial" w:hAnsi="Arial" w:cs="Arial"/>
          <w:i w:val="false"/>
          <w:strike w:val="false"/>
          <w:color w:val="333333"/>
          <w:spacing w:val="0"/>
          <w:sz w:val="21"/>
          <w:u w:val="none"/>
        </w:rPr>
        <w:t>学院在审核认定加分活动时，由专家审核小组对申请推免资格学生的各类加分项进行审核鉴定，排除科研创新成果、论文、竞赛获奖奖项等中的抄袭、造假、冒名及有名无实的情况，必要时可组织相关学生公开答辩；对学生提交的多篇科研成果实行代表作评价，评价重点聚集创新质量和个人贡献；学生与真系亲属或学历、职称、职务明显高于本人者【不含学院（系）指定的指导老师】合作的科研成果、竞赛奖项等不纳入学生本人推免遴选综合评价成绩计算体系，仅作为同等条件下优先考虑的参考因素。专家审核小组及每位成员均须给出明确审核鉴定意见并签字存档。未通过审核鉴定的，不得纳入推免生资格遴选综合评价成绩计算体系。</w:t>
      </w:r>
    </w:p>
    <w:p>
      <w:pPr>
        <w:snapToGrid/>
        <w:spacing w:line="360"/>
        <w:ind w:firstLine="420"/>
        <w:rPr/>
      </w:pPr>
      <w:r>
        <w:rPr>
          <w:rFonts w:ascii="Arial" w:hAnsi="Arial" w:cs="Arial"/>
          <w:b/>
          <w:i w:val="false"/>
          <w:strike w:val="false"/>
          <w:color w:val="333333"/>
          <w:spacing w:val="0"/>
          <w:sz w:val="21"/>
          <w:u w:val="none"/>
        </w:rPr>
        <w:t>六、有效成绩（材料）截止时间</w:t>
      </w:r>
    </w:p>
    <w:p>
      <w:pPr>
        <w:snapToGrid/>
        <w:spacing w:line="360"/>
        <w:ind w:firstLine="420"/>
        <w:rPr/>
      </w:pPr>
      <w:r>
        <w:rPr>
          <w:rFonts w:ascii="Arial" w:hAnsi="Arial" w:cs="Arial"/>
          <w:i w:val="false"/>
          <w:strike w:val="false"/>
          <w:color w:val="333333"/>
          <w:spacing w:val="0"/>
          <w:sz w:val="21"/>
          <w:u w:val="none"/>
        </w:rPr>
        <w:t>1.各加分项目需要填写</w:t>
      </w:r>
      <w:r>
        <w:rPr>
          <w:rFonts w:ascii="Arial" w:hAnsi="Arial" w:cs="Arial"/>
          <w:b/>
          <w:i w:val="false"/>
          <w:strike w:val="false"/>
          <w:color w:val="333333"/>
          <w:spacing w:val="0"/>
          <w:sz w:val="21"/>
          <w:u w:val="none"/>
        </w:rPr>
        <w:t>综合成绩统计表</w:t>
      </w:r>
      <w:r>
        <w:rPr>
          <w:rFonts w:ascii="Arial" w:hAnsi="Arial" w:cs="Arial"/>
          <w:i w:val="false"/>
          <w:strike w:val="false"/>
          <w:color w:val="333333"/>
          <w:spacing w:val="0"/>
          <w:sz w:val="21"/>
          <w:u w:val="none"/>
        </w:rPr>
        <w:t>并提供相应支撑材料纸质版、电子版，截止时间</w:t>
      </w:r>
      <w:r>
        <w:rPr>
          <w:rFonts w:ascii="Arial" w:hAnsi="Arial" w:cs="Arial"/>
          <w:b/>
          <w:i w:val="false"/>
          <w:strike w:val="false"/>
          <w:color w:val="333333"/>
          <w:spacing w:val="0"/>
          <w:sz w:val="21"/>
          <w:u w:val="none"/>
        </w:rPr>
        <w:t>9月18日上午12：00前</w:t>
      </w:r>
      <w:r>
        <w:rPr>
          <w:rFonts w:ascii="Arial" w:hAnsi="Arial" w:cs="Arial"/>
          <w:i w:val="false"/>
          <w:strike w:val="false"/>
          <w:color w:val="333333"/>
          <w:spacing w:val="0"/>
          <w:sz w:val="21"/>
          <w:u w:val="none"/>
        </w:rPr>
        <w:t>，逾期不予授理。（表格发年级群，由学工老师负责统计，教务、学工共同审核）</w:t>
      </w:r>
    </w:p>
    <w:p>
      <w:pPr>
        <w:snapToGrid/>
        <w:spacing w:line="360"/>
        <w:ind w:firstLine="420"/>
        <w:rPr/>
      </w:pPr>
      <w:r>
        <w:rPr>
          <w:rFonts w:ascii="Arial" w:hAnsi="Arial" w:cs="Arial"/>
          <w:i w:val="false"/>
          <w:strike w:val="false"/>
          <w:color w:val="333333"/>
          <w:spacing w:val="0"/>
          <w:sz w:val="21"/>
          <w:u w:val="none"/>
        </w:rPr>
        <w:t>2.请各位申请推免同学9 月18日下午3:00 之前将</w:t>
      </w:r>
      <w:r>
        <w:rPr>
          <w:rFonts w:ascii="Arial" w:hAnsi="Arial" w:cs="Arial"/>
          <w:b/>
          <w:i w:val="false"/>
          <w:strike w:val="false"/>
          <w:color w:val="333333"/>
          <w:spacing w:val="0"/>
          <w:sz w:val="21"/>
          <w:u w:val="none"/>
        </w:rPr>
        <w:t>附件3、4 纸质</w:t>
      </w:r>
      <w:r>
        <w:rPr>
          <w:rFonts w:ascii="Arial" w:hAnsi="Arial" w:cs="Arial"/>
          <w:i w:val="false"/>
          <w:strike w:val="false"/>
          <w:color w:val="333333"/>
          <w:spacing w:val="0"/>
          <w:sz w:val="21"/>
          <w:u w:val="none"/>
        </w:rPr>
        <w:t>文档及</w:t>
      </w:r>
      <w:r>
        <w:rPr>
          <w:rFonts w:ascii="Arial" w:hAnsi="Arial" w:cs="Arial"/>
          <w:b/>
          <w:i w:val="false"/>
          <w:strike w:val="false"/>
          <w:color w:val="333333"/>
          <w:spacing w:val="0"/>
          <w:sz w:val="21"/>
          <w:u w:val="none"/>
        </w:rPr>
        <w:t>附件4的电子</w:t>
      </w:r>
      <w:r>
        <w:rPr>
          <w:rFonts w:ascii="Arial" w:hAnsi="Arial" w:cs="Arial"/>
          <w:i w:val="false"/>
          <w:strike w:val="false"/>
          <w:color w:val="333333"/>
          <w:spacing w:val="0"/>
          <w:sz w:val="21"/>
          <w:u w:val="none"/>
        </w:rPr>
        <w:t>文档报学院院审核（文件命名：专业+学号+姓名推免生基本情况汇总表）。</w:t>
      </w:r>
    </w:p>
    <w:p>
      <w:pPr>
        <w:snapToGrid/>
        <w:spacing w:line="360"/>
        <w:ind w:firstLine="420"/>
        <w:rPr/>
      </w:pPr>
      <w:r>
        <w:rPr>
          <w:rFonts w:ascii="Arial" w:hAnsi="Arial" w:cs="Arial"/>
          <w:i w:val="false"/>
          <w:strike w:val="false"/>
          <w:color w:val="333333"/>
          <w:spacing w:val="0"/>
          <w:sz w:val="21"/>
          <w:u w:val="none"/>
        </w:rPr>
        <w:t>3.根据教育部要求，为加强推免生资格管理，须在推免服务系统中上传成绩单电子版。请各位同学提前准备好成绩单（校务行下载版本或自助服务系统打印版本），每个考生</w:t>
      </w:r>
      <w:r>
        <w:rPr>
          <w:rFonts w:ascii="Arial" w:hAnsi="Arial" w:cs="Arial"/>
          <w:b/>
          <w:i w:val="false"/>
          <w:strike w:val="false"/>
          <w:color w:val="333333"/>
          <w:spacing w:val="0"/>
          <w:sz w:val="21"/>
          <w:u w:val="none"/>
        </w:rPr>
        <w:t>成绩单PDF文档以身份证号_姓名.pdf 命名</w:t>
      </w:r>
      <w:r>
        <w:rPr>
          <w:rFonts w:ascii="Arial" w:hAnsi="Arial" w:cs="Arial"/>
          <w:i w:val="false"/>
          <w:strike w:val="false"/>
          <w:color w:val="333333"/>
          <w:spacing w:val="0"/>
          <w:sz w:val="21"/>
          <w:u w:val="none"/>
        </w:rPr>
        <w:t>（示例：430201199806254325_张三.pdf，注意文件名中是英文格式的下划线）</w:t>
      </w:r>
      <w:r>
        <w:rPr>
          <w:rFonts w:ascii="Arial" w:hAnsi="Arial" w:cs="Arial"/>
          <w:b/>
          <w:i w:val="false"/>
          <w:strike w:val="false"/>
          <w:color w:val="333333"/>
          <w:spacing w:val="0"/>
          <w:sz w:val="21"/>
          <w:u w:val="none"/>
        </w:rPr>
        <w:t>与附件4放至同一文件夹下</w:t>
      </w:r>
      <w:r>
        <w:rPr>
          <w:rFonts w:ascii="Arial" w:hAnsi="Arial" w:cs="Arial"/>
          <w:i w:val="false"/>
          <w:strike w:val="false"/>
          <w:color w:val="333333"/>
          <w:spacing w:val="0"/>
          <w:sz w:val="21"/>
          <w:u w:val="none"/>
        </w:rPr>
        <w:t>，</w:t>
      </w:r>
      <w:r>
        <w:rPr>
          <w:rFonts w:ascii="Arial" w:hAnsi="Arial" w:cs="Arial"/>
          <w:b/>
          <w:i w:val="false"/>
          <w:strike w:val="false"/>
          <w:color w:val="333333"/>
          <w:spacing w:val="0"/>
          <w:sz w:val="21"/>
          <w:u w:val="none"/>
        </w:rPr>
        <w:t>文件夹命名：专业+学号+姓名 推荐材料</w:t>
      </w:r>
      <w:r>
        <w:rPr>
          <w:rFonts w:ascii="Arial" w:hAnsi="Arial" w:cs="Arial"/>
          <w:i w:val="false"/>
          <w:strike w:val="false"/>
          <w:color w:val="333333"/>
          <w:spacing w:val="0"/>
          <w:sz w:val="21"/>
          <w:u w:val="none"/>
        </w:rPr>
        <w:t>，同步发送至邮箱</w:t>
      </w:r>
      <w:r>
        <w:rPr>
          <w:rFonts w:ascii="Arial" w:hAnsi="Arial" w:cs="Arial"/>
          <w:b/>
          <w:i w:val="false"/>
          <w:strike w:val="false"/>
          <w:color w:val="333333"/>
          <w:spacing w:val="0"/>
          <w:sz w:val="21"/>
          <w:u w:val="none"/>
        </w:rPr>
        <w:t>751761848@qq.com.</w:t>
      </w:r>
    </w:p>
    <w:p>
      <w:pPr>
        <w:snapToGrid/>
        <w:spacing w:line="360"/>
        <w:ind w:firstLine="420"/>
        <w:rPr/>
      </w:pPr>
      <w:r>
        <w:rPr>
          <w:rFonts w:ascii="Arial" w:hAnsi="Arial" w:cs="Arial"/>
          <w:b/>
          <w:i w:val="false"/>
          <w:strike w:val="false"/>
          <w:color w:val="333333"/>
          <w:spacing w:val="0"/>
          <w:sz w:val="21"/>
          <w:u w:val="none"/>
        </w:rPr>
        <w:t>七、推荐工作程序</w:t>
      </w:r>
    </w:p>
    <w:p>
      <w:pPr>
        <w:snapToGrid/>
        <w:spacing w:line="360"/>
        <w:ind w:firstLine="420"/>
        <w:rPr/>
      </w:pPr>
      <w:r>
        <w:rPr>
          <w:rFonts w:ascii="Arial" w:hAnsi="Arial" w:cs="Arial"/>
          <w:i w:val="false"/>
          <w:strike w:val="false"/>
          <w:color w:val="333333"/>
          <w:spacing w:val="0"/>
          <w:sz w:val="21"/>
          <w:u w:val="none"/>
        </w:rPr>
        <w:t>1.学院按照本办法的原则和规定，以及当年学校推免生资格工作通知，制定年度推免生工作细则，并报推免领导小组审核备案，连同推免工作小组名单在学院网站公布。</w:t>
      </w:r>
    </w:p>
    <w:p>
      <w:pPr>
        <w:snapToGrid/>
        <w:spacing w:line="360"/>
        <w:ind w:firstLine="420"/>
        <w:rPr/>
      </w:pPr>
      <w:r>
        <w:rPr>
          <w:rFonts w:ascii="Arial" w:hAnsi="Arial" w:cs="Arial"/>
          <w:i w:val="false"/>
          <w:strike w:val="false"/>
          <w:color w:val="333333"/>
          <w:spacing w:val="0"/>
          <w:sz w:val="21"/>
          <w:u w:val="none"/>
        </w:rPr>
        <w:t>2.学院按实施细则对学生进行综合评定，择优确定初选名单，并在学院张榜公示7天,同时报本科生院。对有异议的学生，学院查明情况后公布处理结果。</w:t>
      </w:r>
    </w:p>
    <w:p>
      <w:pPr>
        <w:snapToGrid/>
        <w:spacing w:line="360"/>
        <w:ind w:firstLine="420"/>
        <w:rPr/>
      </w:pPr>
      <w:r>
        <w:rPr>
          <w:rFonts w:ascii="Arial" w:hAnsi="Arial" w:cs="Arial"/>
          <w:b/>
          <w:i w:val="false"/>
          <w:strike w:val="false"/>
          <w:color w:val="333333"/>
          <w:spacing w:val="0"/>
          <w:sz w:val="21"/>
          <w:u w:val="none"/>
        </w:rPr>
        <w:t>八、管理与监督</w:t>
      </w:r>
    </w:p>
    <w:p>
      <w:pPr>
        <w:snapToGrid/>
        <w:spacing w:line="360"/>
        <w:ind w:firstLine="420"/>
        <w:rPr/>
      </w:pPr>
      <w:r>
        <w:rPr>
          <w:rFonts w:ascii="Arial" w:hAnsi="Arial" w:cs="Arial"/>
          <w:i w:val="false"/>
          <w:strike w:val="false"/>
          <w:color w:val="333333"/>
          <w:spacing w:val="0"/>
          <w:sz w:val="21"/>
          <w:u w:val="none"/>
        </w:rPr>
        <w:t>（一）学院须向学生进行政策解读。</w:t>
      </w:r>
    </w:p>
    <w:p>
      <w:pPr>
        <w:snapToGrid/>
        <w:spacing w:line="360"/>
        <w:ind w:firstLine="420"/>
        <w:rPr/>
      </w:pPr>
      <w:r>
        <w:rPr>
          <w:rFonts w:ascii="Arial" w:hAnsi="Arial" w:cs="Arial"/>
          <w:i w:val="false"/>
          <w:strike w:val="false"/>
          <w:color w:val="333333"/>
          <w:spacing w:val="0"/>
          <w:sz w:val="21"/>
          <w:u w:val="none"/>
        </w:rPr>
        <w:t>（二）学院须加强管理，完善监督制度，主要负责人为第一责任人，分管负责人为直接责任人，涉及推免生资格工作的原则、方法、程序和结果等重要事项均应认真研究，集体决策。</w:t>
      </w:r>
    </w:p>
    <w:p>
      <w:pPr>
        <w:snapToGrid/>
        <w:spacing w:line="360"/>
        <w:ind w:firstLine="420"/>
        <w:rPr/>
      </w:pPr>
      <w:r>
        <w:rPr>
          <w:rFonts w:ascii="Arial" w:hAnsi="Arial" w:cs="Arial"/>
          <w:i w:val="false"/>
          <w:strike w:val="false"/>
          <w:color w:val="333333"/>
          <w:spacing w:val="0"/>
          <w:sz w:val="21"/>
          <w:u w:val="none"/>
        </w:rPr>
        <w:t>（三）推免相关工作人员有直系亲属或利益相关人员报名参加本单位推免招生的，应主动申请回避，有非真系亲属等报名参加推免招生的，要主动报备；涉及上述情况的学生申请推免资格时，也应主动向学院报备声明。</w:t>
      </w:r>
    </w:p>
    <w:p>
      <w:pPr>
        <w:snapToGrid/>
        <w:spacing w:line="360"/>
        <w:ind w:firstLine="420"/>
        <w:rPr/>
      </w:pPr>
      <w:r>
        <w:rPr>
          <w:rFonts w:ascii="Arial" w:hAnsi="Arial" w:cs="Arial"/>
          <w:b/>
          <w:i w:val="false"/>
          <w:strike w:val="false"/>
          <w:color w:val="333333"/>
          <w:spacing w:val="0"/>
          <w:sz w:val="21"/>
          <w:u w:val="none"/>
        </w:rPr>
        <w:t>九、其他事项</w:t>
      </w:r>
    </w:p>
    <w:p>
      <w:pPr>
        <w:snapToGrid/>
        <w:spacing w:line="360"/>
        <w:ind w:firstLine="420"/>
        <w:rPr/>
      </w:pPr>
      <w:r>
        <w:rPr>
          <w:rFonts w:ascii="Arial" w:hAnsi="Arial" w:cs="Arial"/>
          <w:i w:val="false"/>
          <w:strike w:val="false"/>
          <w:color w:val="333333"/>
          <w:spacing w:val="0"/>
          <w:sz w:val="21"/>
          <w:u w:val="none"/>
        </w:rPr>
        <w:t>1. 支教团推免生可按规定保留一年入学资格。</w:t>
      </w:r>
    </w:p>
    <w:p>
      <w:pPr>
        <w:snapToGrid/>
        <w:spacing w:line="360"/>
        <w:ind w:firstLine="420"/>
        <w:rPr/>
      </w:pPr>
      <w:r>
        <w:rPr>
          <w:rFonts w:ascii="Arial" w:hAnsi="Arial" w:cs="Arial"/>
          <w:i w:val="false"/>
          <w:strike w:val="false"/>
          <w:color w:val="333333"/>
          <w:spacing w:val="0"/>
          <w:sz w:val="21"/>
          <w:u w:val="none"/>
        </w:rPr>
        <w:t>2. 学生获得推免生资格后出现下列情况之一者，取消其推免生资格：</w:t>
      </w:r>
    </w:p>
    <w:p>
      <w:pPr>
        <w:snapToGrid/>
        <w:spacing w:line="360"/>
        <w:ind w:firstLine="420"/>
        <w:rPr/>
      </w:pPr>
      <w:r>
        <w:rPr>
          <w:rFonts w:ascii="Arial" w:hAnsi="Arial" w:cs="Arial"/>
          <w:i w:val="false"/>
          <w:strike w:val="false"/>
          <w:color w:val="333333"/>
          <w:spacing w:val="0"/>
          <w:sz w:val="21"/>
          <w:u w:val="none"/>
        </w:rPr>
        <w:t>（1）研究生入学前未取得本科毕业证者；</w:t>
      </w:r>
    </w:p>
    <w:p>
      <w:pPr>
        <w:snapToGrid/>
        <w:spacing w:line="360"/>
        <w:ind w:firstLine="420"/>
        <w:rPr/>
      </w:pPr>
      <w:r>
        <w:rPr>
          <w:rFonts w:ascii="Arial" w:hAnsi="Arial" w:cs="Arial"/>
          <w:i w:val="false"/>
          <w:strike w:val="false"/>
          <w:color w:val="333333"/>
          <w:spacing w:val="0"/>
          <w:sz w:val="21"/>
          <w:u w:val="none"/>
        </w:rPr>
        <w:t>（2）受刑事、行政、纪律处分者；</w:t>
      </w:r>
    </w:p>
    <w:p>
      <w:pPr>
        <w:snapToGrid/>
        <w:spacing w:line="360"/>
        <w:ind w:firstLine="420"/>
        <w:rPr/>
      </w:pPr>
      <w:r>
        <w:rPr>
          <w:rFonts w:ascii="Arial" w:hAnsi="Arial" w:cs="Arial"/>
          <w:i w:val="false"/>
          <w:strike w:val="false"/>
          <w:color w:val="333333"/>
          <w:spacing w:val="0"/>
          <w:sz w:val="21"/>
          <w:u w:val="none"/>
        </w:rPr>
        <w:t>（3）未按规定报备声明回避关系且影响推免过程和结果公平公 正的学生；</w:t>
      </w:r>
    </w:p>
    <w:p>
      <w:pPr>
        <w:snapToGrid/>
        <w:spacing w:line="360"/>
        <w:ind w:firstLine="420"/>
        <w:rPr/>
      </w:pPr>
      <w:r>
        <w:rPr>
          <w:rFonts w:ascii="Arial" w:hAnsi="Arial" w:cs="Arial"/>
          <w:i w:val="false"/>
          <w:strike w:val="false"/>
          <w:color w:val="333333"/>
          <w:spacing w:val="0"/>
          <w:sz w:val="21"/>
          <w:u w:val="none"/>
        </w:rPr>
        <w:t>（4）在申请推免生过程中弄虚作假有论文抄袭、虚报获奖或科 研成果等学术不端行为，或者有其他严重影响推免过程和结果公平公 正行为的学生。</w:t>
      </w:r>
    </w:p>
    <w:p>
      <w:pPr>
        <w:snapToGrid/>
        <w:spacing w:line="360"/>
        <w:ind w:firstLine="420"/>
        <w:rPr/>
      </w:pPr>
      <w:r>
        <w:rPr>
          <w:rFonts w:ascii="Arial" w:hAnsi="Arial" w:cs="Arial"/>
          <w:i w:val="false"/>
          <w:strike w:val="false"/>
          <w:color w:val="333333"/>
          <w:spacing w:val="0"/>
          <w:sz w:val="21"/>
          <w:u w:val="none"/>
        </w:rPr>
        <w:t>3. 按教育部要求，获得推荐资格的学生正式报考均在教育部建立的“全国推荐优秀应届本科毕业生免试攻读研究生信息公开暨管理服务系统”上进行。获得推荐资格的学生可通过推免服务系统查询本人想要报考的研究生招生单位的推免生招生专业目录和相关规定，或者通过研究生招生单位的官方网站、咨询电话了解有关事项。我校研究生招生信息咨询电话为 0731-88876806。</w:t>
      </w:r>
    </w:p>
    <w:p>
      <w:pPr>
        <w:snapToGrid/>
        <w:spacing w:line="360"/>
        <w:ind w:firstLine="420"/>
        <w:rPr/>
      </w:pPr>
      <w:r>
        <w:rPr>
          <w:rFonts w:ascii="Arial" w:hAnsi="Arial" w:cs="Arial"/>
          <w:b/>
          <w:i w:val="false"/>
          <w:strike w:val="false"/>
          <w:color w:val="333333"/>
          <w:spacing w:val="0"/>
          <w:sz w:val="21"/>
          <w:u w:val="none"/>
        </w:rPr>
        <w:t>纸质版材料提交地点</w:t>
      </w:r>
      <w:r>
        <w:rPr>
          <w:rFonts w:ascii="Arial" w:hAnsi="Arial" w:cs="Arial"/>
          <w:i w:val="false"/>
          <w:strike w:val="false"/>
          <w:color w:val="333333"/>
          <w:spacing w:val="0"/>
          <w:sz w:val="21"/>
          <w:u w:val="none"/>
        </w:rPr>
        <w:t>：生命科学学院新大楼D627办公室</w:t>
      </w:r>
    </w:p>
    <w:p>
      <w:pPr>
        <w:snapToGrid/>
        <w:spacing w:line="360"/>
        <w:ind w:firstLine="420"/>
        <w:rPr/>
      </w:pPr>
      <w:r>
        <w:rPr>
          <w:rFonts w:ascii="Arial" w:hAnsi="Arial" w:cs="Arial"/>
          <w:b/>
          <w:i w:val="false"/>
          <w:strike w:val="false"/>
          <w:color w:val="333333"/>
          <w:spacing w:val="0"/>
          <w:sz w:val="21"/>
          <w:u w:val="none"/>
        </w:rPr>
        <w:t>学院联系人</w:t>
      </w:r>
      <w:r>
        <w:rPr>
          <w:rFonts w:ascii="Arial" w:hAnsi="Arial" w:cs="Arial"/>
          <w:i w:val="false"/>
          <w:strike w:val="false"/>
          <w:color w:val="333333"/>
          <w:spacing w:val="0"/>
          <w:sz w:val="21"/>
          <w:u w:val="none"/>
        </w:rPr>
        <w:t>：唐老师 电话：0731-89665627</w:t>
      </w:r>
    </w:p>
    <w:p>
      <w:pPr>
        <w:snapToGrid/>
        <w:spacing w:line="360"/>
        <w:ind w:firstLine="420"/>
        <w:rPr/>
      </w:pPr>
      <w:r>
        <w:rPr>
          <w:rFonts w:ascii="Arial" w:hAnsi="Arial" w:cs="Arial"/>
          <w:b/>
          <w:i w:val="false"/>
          <w:strike w:val="false"/>
          <w:color w:val="333333"/>
          <w:spacing w:val="0"/>
          <w:sz w:val="21"/>
          <w:u w:val="none"/>
        </w:rPr>
        <w:t>中南大学生命科学学院</w:t>
      </w:r>
    </w:p>
    <w:p>
      <w:pPr>
        <w:snapToGrid/>
        <w:spacing w:line="360"/>
        <w:ind w:firstLine="420"/>
        <w:rPr/>
      </w:pPr>
      <w:r>
        <w:rPr>
          <w:rFonts w:ascii="Arial" w:hAnsi="Arial" w:cs="Arial"/>
          <w:b/>
          <w:i w:val="false"/>
          <w:strike w:val="false"/>
          <w:color w:val="333333"/>
          <w:spacing w:val="0"/>
          <w:sz w:val="21"/>
          <w:u w:val="none"/>
        </w:rPr>
        <w:t>2024年9月17日</w:t>
      </w:r>
    </w:p>
    <w:p>
      <w:pPr>
        <w:pBdr/>
        <w:ind/>
        <w:rPr/>
      </w:pPr>
    </w:p>
    <w:p>
      <w:pPr>
        <w:pBdr/>
        <w:ind/>
        <w:rPr/>
      </w:pPr>
    </w:p>
    <w:p>
      <w:pPr>
        <w:pBdr/>
        <w:ind/>
        <w:rPr/>
      </w:pPr>
    </w:p>
    <w:p>
      <w:pPr>
        <w:pBdr/>
        <w:ind/>
        <w:rPr>
          <w:rFonts w:ascii="微软雅黑" w:hAnsi="微软雅黑" w:cs="微软雅黑"/>
          <w:i w:val="false"/>
          <w:strike w:val="false"/>
          <w:color w:val="EE7830"/>
          <w:spacing w:val="0"/>
          <w:sz w:val="36"/>
          <w:u w:val="none"/>
          <w:shd w:val="clear" w:color="auto" w:fill="FFFFFF"/>
        </w:rPr>
      </w:pPr>
      <w:r>
        <w:rPr>
          <w:rFonts w:ascii="微软雅黑" w:hAnsi="微软雅黑" w:cs="微软雅黑"/>
          <w:i w:val="false"/>
          <w:strike w:val="false"/>
          <w:color w:val="EE7830"/>
          <w:spacing w:val="0"/>
          <w:sz w:val="36"/>
          <w:u w:val="none"/>
          <w:shd w:val="clear" w:color="auto" w:fill="FFFFFF"/>
        </w:rPr>
        <w:t>中南大学材料科学与工程学院</w:t>
      </w:r>
    </w:p>
    <w:p>
      <w:pPr>
        <w:pBdr/>
        <w:ind/>
        <w:rPr>
          <w:rFonts w:ascii="微软雅黑" w:hAnsi="微软雅黑" w:cs="微软雅黑"/>
          <w:i w:val="false"/>
          <w:strike w:val="false"/>
          <w:color w:val="EE7830"/>
          <w:spacing w:val="0"/>
          <w:sz w:val="26"/>
          <w:u w:val="none"/>
          <w:shd w:val="clear" w:color="auto" w:fill="FFFFFF"/>
        </w:rPr>
      </w:pPr>
    </w:p>
    <w:p>
      <w:pPr>
        <w:pBdr/>
        <w:ind/>
        <w:rPr>
          <w:rFonts w:ascii="微软雅黑" w:hAnsi="微软雅黑" w:cs="微软雅黑"/>
          <w:i w:val="false"/>
          <w:strike w:val="false"/>
          <w:color w:val="EE7830"/>
          <w:spacing w:val="0"/>
          <w:sz w:val="26"/>
          <w:u w:val="none"/>
          <w:shd w:val="clear" w:color="auto" w:fill="FFFFFF"/>
        </w:rPr>
      </w:pPr>
      <w:r>
        <w:rPr>
          <w:rFonts w:ascii="微软雅黑" w:hAnsi="微软雅黑" w:cs="微软雅黑"/>
          <w:i w:val="false"/>
          <w:strike w:val="false"/>
          <w:color w:val="EE7830"/>
          <w:spacing w:val="0"/>
          <w:sz w:val="26"/>
          <w:u w:val="none"/>
          <w:shd w:val="clear" w:color="auto" w:fill="FFFFFF"/>
        </w:rPr>
        <w:t>材料科学与工程学院2025届优秀应届本科毕业生免试攻读硕士学位研究生推荐工作实施细则</w:t>
      </w:r>
    </w:p>
    <w:p>
      <w:pPr>
        <w:snapToGrid/>
        <w:spacing w:before="0" w:after="105" w:line="240"/>
        <w:ind w:left="0" w:right="0" w:firstLine="600"/>
        <w:rPr/>
      </w:pPr>
      <w:r>
        <w:rPr>
          <w:rFonts w:ascii="黑体" w:hAnsi="黑体" w:eastAsia="黑体" w:cs="黑体"/>
          <w:b/>
          <w:i w:val="false"/>
          <w:strike w:val="false"/>
          <w:color w:val="333333"/>
          <w:spacing w:val="0"/>
          <w:sz w:val="30"/>
          <w:u w:val="none"/>
          <w:shd w:val="clear" w:color="auto" w:fill="FFFFFF"/>
        </w:rPr>
        <w:t>推荐原则</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1. </w:t>
      </w:r>
      <w:r>
        <w:rPr>
          <w:rFonts w:ascii="华文仿宋" w:hAnsi="华文仿宋" w:eastAsia="华文仿宋" w:cs="华文仿宋"/>
          <w:b/>
          <w:i w:val="false"/>
          <w:strike w:val="false"/>
          <w:color w:val="333333"/>
          <w:spacing w:val="0"/>
          <w:sz w:val="29"/>
          <w:u w:val="none"/>
          <w:shd w:val="clear" w:color="auto" w:fill="FFFFFF"/>
        </w:rPr>
        <w:t>推荐对象为我校普通高等教育应届本科毕业生。</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2.</w:t>
      </w:r>
      <w:r>
        <w:rPr>
          <w:rFonts w:ascii="微软雅黑" w:hAnsi="微软雅黑" w:cs="微软雅黑"/>
          <w:b/>
          <w:i w:val="false"/>
          <w:strike w:val="false"/>
          <w:color w:val="333333"/>
          <w:spacing w:val="0"/>
          <w:sz w:val="24"/>
          <w:u w:val="none"/>
          <w:shd w:val="clear" w:color="auto" w:fill="FFFFFF"/>
        </w:rPr>
        <w:t xml:space="preserve"> </w:t>
      </w:r>
      <w:r>
        <w:rPr>
          <w:rFonts w:ascii="华文仿宋" w:hAnsi="华文仿宋" w:eastAsia="华文仿宋" w:cs="华文仿宋"/>
          <w:b/>
          <w:i w:val="false"/>
          <w:strike w:val="false"/>
          <w:color w:val="333333"/>
          <w:spacing w:val="0"/>
          <w:sz w:val="29"/>
          <w:u w:val="none"/>
          <w:shd w:val="clear" w:color="auto" w:fill="FFFFFF"/>
        </w:rPr>
        <w:t>坚持公平、公正、公开的原则，全面考查、综合评价、择优选拔。</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3. </w:t>
      </w:r>
      <w:r>
        <w:rPr>
          <w:rFonts w:ascii="华文仿宋" w:hAnsi="华文仿宋" w:eastAsia="华文仿宋" w:cs="华文仿宋"/>
          <w:b/>
          <w:i w:val="false"/>
          <w:strike w:val="false"/>
          <w:color w:val="333333"/>
          <w:spacing w:val="0"/>
          <w:sz w:val="29"/>
          <w:u w:val="none"/>
          <w:shd w:val="clear" w:color="auto" w:fill="FFFFFF"/>
        </w:rPr>
        <w:t>按照学校下达的指标，整体谋划，不同类别班级的推荐指标按总人数比例进行控制，综合考量，相对平衡。</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4</w:t>
      </w:r>
      <w:r>
        <w:rPr>
          <w:rFonts w:ascii="times new roman" w:hAnsi="times new roman" w:cs="times new roman"/>
          <w:b/>
          <w:i w:val="false"/>
          <w:strike w:val="false"/>
          <w:color w:val="333333"/>
          <w:spacing w:val="0"/>
          <w:sz w:val="29"/>
          <w:u w:val="none"/>
          <w:shd w:val="clear" w:color="auto" w:fill="FFFFFF"/>
        </w:rPr>
        <w:t xml:space="preserve">. </w:t>
      </w:r>
      <w:r>
        <w:rPr>
          <w:rFonts w:ascii="华文仿宋" w:hAnsi="华文仿宋" w:eastAsia="华文仿宋" w:cs="华文仿宋"/>
          <w:b/>
          <w:i w:val="false"/>
          <w:strike w:val="false"/>
          <w:color w:val="333333"/>
          <w:spacing w:val="0"/>
          <w:sz w:val="29"/>
          <w:u w:val="none"/>
          <w:shd w:val="clear" w:color="auto" w:fill="FFFFFF"/>
        </w:rPr>
        <w:t>科学遴选，坚持德智体美劳全面衡量，不断提高人才选拔质量。（一）落实立德树人根本任务。把学生思想品德考核作为推免生资格遴选的重要内容和录取的重要依据，注重对学生政治态度、思想表现、道德品质、科学精神、诚实守信、遵纪守法等方面的考察，思想品德考核不合格者不予推荐录取。（二）突出考察学生的一贯学业表现。注重并加强对学生本科阶段学习情况的过程性评价，将本科阶段学业成绩作为推免工作最基础的遴选指标，不再专门组织推免生资格遴选的考试（包括笔试、面试等）。（三）引导学生全面发展。综合考量学生在校期间科研学术成果、荣誉表彰、学科竞赛获奖、体育艺术赛事获奖、参军入伍服兵役、参与社会工作志愿服务、参与国际组织实习等符合全面发展价值导向的特色因素，突出对学生创新精神、实践能力、科研潜质、专业能力的考核，综合评价学生各方面表现。</w:t>
      </w:r>
    </w:p>
    <w:p>
      <w:pPr>
        <w:snapToGrid/>
        <w:spacing w:before="0" w:after="105" w:line="240"/>
        <w:ind w:left="0" w:right="0" w:firstLine="555"/>
        <w:rPr/>
      </w:pPr>
      <w:r>
        <w:rPr>
          <w:rFonts w:ascii="黑体" w:hAnsi="黑体" w:eastAsia="黑体" w:cs="黑体"/>
          <w:b/>
          <w:i w:val="false"/>
          <w:strike w:val="false"/>
          <w:color w:val="333333"/>
          <w:spacing w:val="0"/>
          <w:sz w:val="30"/>
          <w:u w:val="none"/>
          <w:shd w:val="clear" w:color="auto" w:fill="FFFFFF"/>
        </w:rPr>
        <w:t>三、推荐条件</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（一）必备条件</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1. </w:t>
      </w:r>
      <w:r>
        <w:rPr>
          <w:rFonts w:ascii="华文仿宋" w:hAnsi="华文仿宋" w:eastAsia="华文仿宋" w:cs="华文仿宋"/>
          <w:b/>
          <w:i w:val="false"/>
          <w:strike w:val="false"/>
          <w:color w:val="333333"/>
          <w:spacing w:val="0"/>
          <w:sz w:val="29"/>
          <w:u w:val="none"/>
          <w:shd w:val="clear" w:color="auto" w:fill="FFFFFF"/>
        </w:rPr>
        <w:t>纳入国家普通本科招生计划录取的应届生（不含第二学士学位）。</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2. </w:t>
      </w:r>
      <w:r>
        <w:rPr>
          <w:rFonts w:ascii="华文仿宋" w:hAnsi="华文仿宋" w:eastAsia="华文仿宋" w:cs="华文仿宋"/>
          <w:b/>
          <w:i w:val="false"/>
          <w:strike w:val="false"/>
          <w:color w:val="333333"/>
          <w:spacing w:val="0"/>
          <w:sz w:val="29"/>
          <w:u w:val="none"/>
          <w:shd w:val="clear" w:color="auto" w:fill="FFFFFF"/>
        </w:rPr>
        <w:t>热爱祖国，拥护中国共产党的领导，社会责任感强，积极向上，身心健康，遵纪守法，文明自律，立志为社会主义现代化建设服务。</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3. </w:t>
      </w:r>
      <w:r>
        <w:rPr>
          <w:rFonts w:ascii="华文仿宋" w:hAnsi="华文仿宋" w:eastAsia="华文仿宋" w:cs="华文仿宋"/>
          <w:b/>
          <w:i w:val="false"/>
          <w:strike w:val="false"/>
          <w:color w:val="333333"/>
          <w:spacing w:val="0"/>
          <w:sz w:val="29"/>
          <w:u w:val="none"/>
          <w:shd w:val="clear" w:color="auto" w:fill="FFFFFF"/>
        </w:rPr>
        <w:t>诚实守信，学风端正，无任何考试作弊和剽窃他人学术成果记录，品行表现优良，无任何违法违纪受处分记录。</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4. </w:t>
      </w:r>
      <w:r>
        <w:rPr>
          <w:rFonts w:ascii="华文仿宋" w:hAnsi="华文仿宋" w:eastAsia="华文仿宋" w:cs="华文仿宋"/>
          <w:b/>
          <w:i w:val="false"/>
          <w:strike w:val="false"/>
          <w:color w:val="333333"/>
          <w:spacing w:val="0"/>
          <w:sz w:val="29"/>
          <w:u w:val="none"/>
          <w:shd w:val="clear" w:color="auto" w:fill="FFFFFF"/>
        </w:rPr>
        <w:t>刻苦学习，成绩优秀，学术研究兴趣浓厚，有较强的创新精神和创新意识，须完成材料科学与工程专业培养方案前</w:t>
      </w:r>
      <w:r>
        <w:rPr>
          <w:rFonts w:ascii="Times New Roman" w:hAnsi="Times New Roman" w:cs="Times New Roman"/>
          <w:b/>
          <w:i w:val="false"/>
          <w:strike w:val="false"/>
          <w:color w:val="333333"/>
          <w:spacing w:val="0"/>
          <w:sz w:val="29"/>
          <w:u w:val="none"/>
          <w:shd w:val="clear" w:color="auto" w:fill="FFFFFF"/>
        </w:rPr>
        <w:t>3</w:t>
      </w:r>
      <w:r>
        <w:rPr>
          <w:rFonts w:ascii="华文仿宋" w:hAnsi="华文仿宋" w:eastAsia="华文仿宋" w:cs="华文仿宋"/>
          <w:b/>
          <w:i w:val="false"/>
          <w:strike w:val="false"/>
          <w:color w:val="333333"/>
          <w:spacing w:val="0"/>
          <w:sz w:val="29"/>
          <w:u w:val="none"/>
          <w:shd w:val="clear" w:color="auto" w:fill="FFFFFF"/>
        </w:rPr>
        <w:t>年所有教学环节并取得合格成绩。</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5. </w:t>
      </w:r>
      <w:r>
        <w:rPr>
          <w:rFonts w:ascii="华文仿宋" w:hAnsi="华文仿宋" w:eastAsia="华文仿宋" w:cs="华文仿宋"/>
          <w:b/>
          <w:i w:val="false"/>
          <w:strike w:val="false"/>
          <w:color w:val="333333"/>
          <w:spacing w:val="0"/>
          <w:sz w:val="29"/>
          <w:u w:val="none"/>
          <w:shd w:val="clear" w:color="auto" w:fill="FFFFFF"/>
        </w:rPr>
        <w:t>外语能力达到学校授予学士学位要求。</w:t>
      </w:r>
    </w:p>
    <w:p>
      <w:pPr>
        <w:snapToGrid/>
        <w:spacing w:before="0" w:after="150" w:line="240"/>
        <w:ind w:left="0" w:right="0" w:hanging="0"/>
        <w:rPr/>
      </w:pPr>
      <w:r>
        <w:rPr>
          <w:rFonts w:ascii="华文仿宋" w:hAnsi="华文仿宋" w:eastAsia="华文仿宋" w:cs="华文仿宋"/>
          <w:b/>
          <w:i w:val="false"/>
          <w:strike w:val="false"/>
          <w:color w:val="333333"/>
          <w:spacing w:val="0"/>
          <w:sz w:val="29"/>
          <w:u w:val="none"/>
        </w:rPr>
        <w:t>（二）学业成绩入围条件</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学业成绩是指在校学习期间所有教学环节（含全校性选修课）加权平均裸分成绩。学业成绩依据《中南大学本科生学籍管理规定》要求评定。</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1. </w:t>
      </w:r>
      <w:r>
        <w:rPr>
          <w:rFonts w:ascii="华文仿宋" w:hAnsi="华文仿宋" w:eastAsia="华文仿宋" w:cs="华文仿宋"/>
          <w:b/>
          <w:i w:val="false"/>
          <w:strike w:val="false"/>
          <w:color w:val="333333"/>
          <w:spacing w:val="0"/>
          <w:sz w:val="29"/>
          <w:u w:val="none"/>
          <w:shd w:val="clear" w:color="auto" w:fill="FFFFFF"/>
        </w:rPr>
        <w:t>材料科学与工程专业平行班和国际班学生学业成绩须在本专业应届生中排名前</w:t>
      </w:r>
      <w:r>
        <w:rPr>
          <w:rFonts w:ascii="Times New Roman" w:hAnsi="Times New Roman" w:cs="Times New Roman"/>
          <w:b/>
          <w:i w:val="false"/>
          <w:strike w:val="false"/>
          <w:color w:val="333333"/>
          <w:spacing w:val="0"/>
          <w:sz w:val="29"/>
          <w:u w:val="none"/>
          <w:shd w:val="clear" w:color="auto" w:fill="FFFFFF"/>
        </w:rPr>
        <w:t>35%</w:t>
      </w:r>
      <w:r>
        <w:rPr>
          <w:rFonts w:ascii="华文仿宋" w:hAnsi="华文仿宋" w:eastAsia="华文仿宋" w:cs="华文仿宋"/>
          <w:b/>
          <w:i w:val="false"/>
          <w:strike w:val="false"/>
          <w:color w:val="333333"/>
          <w:spacing w:val="0"/>
          <w:sz w:val="29"/>
          <w:u w:val="none"/>
          <w:shd w:val="clear" w:color="auto" w:fill="FFFFFF"/>
        </w:rPr>
        <w:t>。</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2.</w:t>
      </w:r>
      <w:r>
        <w:rPr>
          <w:rFonts w:ascii="微软雅黑" w:hAnsi="微软雅黑" w:cs="微软雅黑"/>
          <w:i w:val="false"/>
          <w:strike w:val="false"/>
          <w:color w:val="333333"/>
          <w:spacing w:val="0"/>
          <w:sz w:val="24"/>
          <w:u w:val="none"/>
          <w:shd w:val="clear" w:color="auto" w:fill="FFFFFF"/>
        </w:rPr>
        <w:t xml:space="preserve"> </w:t>
      </w:r>
      <w:r>
        <w:rPr>
          <w:rFonts w:ascii="华文仿宋" w:hAnsi="华文仿宋" w:eastAsia="华文仿宋" w:cs="华文仿宋"/>
          <w:b/>
          <w:i w:val="false"/>
          <w:strike w:val="false"/>
          <w:color w:val="333333"/>
          <w:spacing w:val="0"/>
          <w:sz w:val="29"/>
          <w:u w:val="none"/>
          <w:shd w:val="clear" w:color="auto" w:fill="FFFFFF"/>
        </w:rPr>
        <w:t>材料科学与工程卓越人才培养实验班学生须在本专业卓越班应届生中排名前</w:t>
      </w:r>
      <w:r>
        <w:rPr>
          <w:rFonts w:ascii="times new roman" w:hAnsi="times new roman" w:cs="times new roman"/>
          <w:b/>
          <w:i w:val="false"/>
          <w:strike w:val="false"/>
          <w:color w:val="333333"/>
          <w:spacing w:val="0"/>
          <w:sz w:val="29"/>
          <w:u w:val="none"/>
          <w:shd w:val="clear" w:color="auto" w:fill="FFFFFF"/>
        </w:rPr>
        <w:t>60%</w:t>
      </w:r>
      <w:r>
        <w:rPr>
          <w:rFonts w:ascii="华文仿宋" w:hAnsi="华文仿宋" w:eastAsia="华文仿宋" w:cs="华文仿宋"/>
          <w:b/>
          <w:i w:val="false"/>
          <w:strike w:val="false"/>
          <w:color w:val="333333"/>
          <w:spacing w:val="0"/>
          <w:sz w:val="29"/>
          <w:u w:val="none"/>
          <w:shd w:val="clear" w:color="auto" w:fill="FFFFFF"/>
        </w:rPr>
        <w:t>。</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3. </w:t>
      </w:r>
      <w:r>
        <w:rPr>
          <w:rFonts w:ascii="华文仿宋" w:hAnsi="华文仿宋" w:eastAsia="华文仿宋" w:cs="华文仿宋"/>
          <w:b/>
          <w:i w:val="false"/>
          <w:strike w:val="false"/>
          <w:color w:val="333333"/>
          <w:spacing w:val="0"/>
          <w:sz w:val="29"/>
          <w:u w:val="none"/>
          <w:shd w:val="clear" w:color="auto" w:fill="FFFFFF"/>
        </w:rPr>
        <w:t>退役复学学生、高水平运动员、高水平艺术团成员、参与社会工作志愿服务的懂</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双语</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少数民族学生须在本专业应届生中排名前</w:t>
      </w:r>
      <w:r>
        <w:rPr>
          <w:rFonts w:ascii="Times New Roman" w:hAnsi="Times New Roman" w:cs="Times New Roman"/>
          <w:b/>
          <w:i w:val="false"/>
          <w:strike w:val="false"/>
          <w:color w:val="333333"/>
          <w:spacing w:val="0"/>
          <w:sz w:val="29"/>
          <w:u w:val="none"/>
          <w:shd w:val="clear" w:color="auto" w:fill="FFFFFF"/>
        </w:rPr>
        <w:t>60%</w:t>
      </w:r>
      <w:r>
        <w:rPr>
          <w:rFonts w:ascii="华文仿宋" w:hAnsi="华文仿宋" w:eastAsia="华文仿宋" w:cs="华文仿宋"/>
          <w:b/>
          <w:i w:val="false"/>
          <w:strike w:val="false"/>
          <w:color w:val="333333"/>
          <w:spacing w:val="0"/>
          <w:sz w:val="29"/>
          <w:u w:val="none"/>
          <w:shd w:val="clear" w:color="auto" w:fill="FFFFFF"/>
        </w:rPr>
        <w:t>。</w:t>
      </w:r>
    </w:p>
    <w:p>
      <w:pPr>
        <w:snapToGrid/>
        <w:spacing w:before="0" w:after="105" w:line="240"/>
        <w:ind w:left="0" w:right="0" w:firstLine="555"/>
        <w:rPr/>
      </w:pPr>
      <w:r>
        <w:rPr>
          <w:rFonts w:ascii="黑体" w:hAnsi="黑体" w:eastAsia="黑体" w:cs="黑体"/>
          <w:b/>
          <w:i w:val="false"/>
          <w:strike w:val="false"/>
          <w:color w:val="333333"/>
          <w:spacing w:val="0"/>
          <w:sz w:val="29"/>
          <w:u w:val="none"/>
          <w:shd w:val="clear" w:color="auto" w:fill="FFFFFF"/>
        </w:rPr>
        <w:t>四、</w:t>
      </w:r>
      <w:r>
        <w:rPr>
          <w:rFonts w:ascii="黑体" w:hAnsi="黑体" w:eastAsia="黑体" w:cs="黑体"/>
          <w:i w:val="false"/>
          <w:strike w:val="false"/>
          <w:color w:val="333333"/>
          <w:spacing w:val="0"/>
          <w:sz w:val="32"/>
          <w:u w:val="none"/>
          <w:shd w:val="clear" w:color="auto" w:fill="FFFFFF"/>
        </w:rPr>
        <w:t>推免生遴选总成绩构成</w:t>
      </w:r>
    </w:p>
    <w:p>
      <w:pPr>
        <w:snapToGrid/>
        <w:spacing w:before="0" w:after="150" w:line="240"/>
        <w:ind w:left="0" w:right="0" w:firstLine="555"/>
        <w:rPr/>
      </w:pPr>
      <w:r>
        <w:rPr>
          <w:rFonts w:ascii="times new roman" w:hAnsi="times new roman" w:cs="times new roman"/>
          <w:b/>
          <w:i w:val="false"/>
          <w:strike w:val="false"/>
          <w:color w:val="333333"/>
          <w:spacing w:val="0"/>
          <w:sz w:val="29"/>
          <w:u w:val="none"/>
        </w:rPr>
        <w:t xml:space="preserve">1. </w:t>
      </w:r>
      <w:r>
        <w:rPr>
          <w:rFonts w:ascii="华文仿宋" w:hAnsi="华文仿宋" w:eastAsia="华文仿宋" w:cs="华文仿宋"/>
          <w:b/>
          <w:i w:val="false"/>
          <w:strike w:val="false"/>
          <w:color w:val="333333"/>
          <w:spacing w:val="0"/>
          <w:sz w:val="29"/>
          <w:u w:val="none"/>
        </w:rPr>
        <w:t>所有推免生遴选总成绩由学业成绩和专项评价成绩相加组成。</w:t>
      </w:r>
    </w:p>
    <w:p>
      <w:pPr>
        <w:snapToGrid/>
        <w:spacing w:before="0" w:after="150" w:line="240"/>
        <w:ind w:left="0" w:right="0" w:firstLine="555"/>
        <w:rPr/>
      </w:pPr>
      <w:r>
        <w:rPr>
          <w:rFonts w:ascii="times new roman" w:hAnsi="times new roman" w:cs="times new roman"/>
          <w:b/>
          <w:i w:val="false"/>
          <w:strike w:val="false"/>
          <w:color w:val="333333"/>
          <w:spacing w:val="0"/>
          <w:sz w:val="29"/>
          <w:u w:val="none"/>
        </w:rPr>
        <w:t xml:space="preserve">2. </w:t>
      </w:r>
      <w:r>
        <w:rPr>
          <w:rFonts w:ascii="华文仿宋" w:hAnsi="华文仿宋" w:eastAsia="华文仿宋" w:cs="华文仿宋"/>
          <w:b/>
          <w:i w:val="false"/>
          <w:strike w:val="false"/>
          <w:color w:val="333333"/>
          <w:spacing w:val="0"/>
          <w:sz w:val="29"/>
          <w:u w:val="none"/>
        </w:rPr>
        <w:t>学业成绩为最基础的遴选指标，满分</w:t>
      </w:r>
      <w:r>
        <w:rPr>
          <w:rFonts w:ascii="Times New Roman" w:hAnsi="Times New Roman" w:cs="Times New Roman"/>
          <w:b/>
          <w:i w:val="false"/>
          <w:strike w:val="false"/>
          <w:color w:val="333333"/>
          <w:spacing w:val="0"/>
          <w:sz w:val="29"/>
          <w:u w:val="none"/>
        </w:rPr>
        <w:t>100</w:t>
      </w:r>
      <w:r>
        <w:rPr>
          <w:rFonts w:ascii="华文仿宋" w:hAnsi="华文仿宋" w:eastAsia="华文仿宋" w:cs="华文仿宋"/>
          <w:b/>
          <w:i w:val="false"/>
          <w:strike w:val="false"/>
          <w:color w:val="333333"/>
          <w:spacing w:val="0"/>
          <w:sz w:val="29"/>
          <w:u w:val="none"/>
        </w:rPr>
        <w:t>分。推免生的成绩根据在校学习期间文化课（含全校性选修课）加权平均裸分（不含各类政策性加分）成绩按专业进行排名，补考和重修合格的课程成绩按</w:t>
      </w:r>
      <w:r>
        <w:rPr>
          <w:rFonts w:ascii="Times New Roman" w:hAnsi="Times New Roman" w:cs="Times New Roman"/>
          <w:b/>
          <w:i w:val="false"/>
          <w:strike w:val="false"/>
          <w:color w:val="333333"/>
          <w:spacing w:val="0"/>
          <w:sz w:val="29"/>
          <w:u w:val="none"/>
        </w:rPr>
        <w:t>60</w:t>
      </w:r>
      <w:r>
        <w:rPr>
          <w:rFonts w:ascii="华文仿宋" w:hAnsi="华文仿宋" w:eastAsia="华文仿宋" w:cs="华文仿宋"/>
          <w:b/>
          <w:i w:val="false"/>
          <w:strike w:val="false"/>
          <w:color w:val="333333"/>
          <w:spacing w:val="0"/>
          <w:sz w:val="29"/>
          <w:u w:val="none"/>
        </w:rPr>
        <w:t>分计算。推免生必须完成专业培养方案前</w:t>
      </w:r>
      <w:r>
        <w:rPr>
          <w:rFonts w:ascii="Times New Roman" w:hAnsi="Times New Roman" w:cs="Times New Roman"/>
          <w:b/>
          <w:i w:val="false"/>
          <w:strike w:val="false"/>
          <w:color w:val="333333"/>
          <w:spacing w:val="0"/>
          <w:sz w:val="29"/>
          <w:u w:val="none"/>
        </w:rPr>
        <w:t>3</w:t>
      </w:r>
      <w:r>
        <w:rPr>
          <w:rFonts w:ascii="华文仿宋" w:hAnsi="华文仿宋" w:eastAsia="华文仿宋" w:cs="华文仿宋"/>
          <w:b/>
          <w:i w:val="false"/>
          <w:strike w:val="false"/>
          <w:color w:val="333333"/>
          <w:spacing w:val="0"/>
          <w:sz w:val="29"/>
          <w:u w:val="none"/>
        </w:rPr>
        <w:t>年所有教学环节且成绩合格，有不及格课程者不得推荐（全校性选修课已达到</w:t>
      </w:r>
      <w:r>
        <w:rPr>
          <w:rFonts w:ascii="Times New Roman" w:hAnsi="Times New Roman" w:cs="Times New Roman"/>
          <w:b/>
          <w:i w:val="false"/>
          <w:strike w:val="false"/>
          <w:color w:val="333333"/>
          <w:spacing w:val="0"/>
          <w:sz w:val="29"/>
          <w:u w:val="none"/>
        </w:rPr>
        <w:t>6</w:t>
      </w:r>
      <w:r>
        <w:rPr>
          <w:rFonts w:ascii="华文仿宋" w:hAnsi="华文仿宋" w:eastAsia="华文仿宋" w:cs="华文仿宋"/>
          <w:b/>
          <w:i w:val="false"/>
          <w:strike w:val="false"/>
          <w:color w:val="333333"/>
          <w:spacing w:val="0"/>
          <w:sz w:val="29"/>
          <w:u w:val="none"/>
        </w:rPr>
        <w:t>个学分且及格的，不影响其推免资格）。成绩审核以截止</w:t>
      </w:r>
      <w:r>
        <w:rPr>
          <w:rFonts w:ascii="times new roman" w:hAnsi="times new roman" w:cs="times new roman"/>
          <w:b/>
          <w:i w:val="false"/>
          <w:strike w:val="false"/>
          <w:color w:val="333333"/>
          <w:spacing w:val="0"/>
          <w:sz w:val="29"/>
          <w:u w:val="none"/>
        </w:rPr>
        <w:t>9</w:t>
      </w:r>
      <w:r>
        <w:rPr>
          <w:rFonts w:ascii="华文仿宋" w:hAnsi="华文仿宋" w:eastAsia="华文仿宋" w:cs="华文仿宋"/>
          <w:b/>
          <w:i w:val="false"/>
          <w:strike w:val="false"/>
          <w:color w:val="333333"/>
          <w:spacing w:val="0"/>
          <w:sz w:val="29"/>
          <w:u w:val="none"/>
        </w:rPr>
        <w:t>月</w:t>
      </w:r>
      <w:r>
        <w:rPr>
          <w:rFonts w:ascii="Times New Roman" w:hAnsi="Times New Roman" w:cs="Times New Roman"/>
          <w:b/>
          <w:i w:val="false"/>
          <w:strike w:val="false"/>
          <w:color w:val="333333"/>
          <w:spacing w:val="0"/>
          <w:sz w:val="29"/>
          <w:u w:val="none"/>
        </w:rPr>
        <w:t>13</w:t>
      </w:r>
      <w:r>
        <w:rPr>
          <w:rFonts w:ascii="华文仿宋" w:hAnsi="华文仿宋" w:eastAsia="华文仿宋" w:cs="华文仿宋"/>
          <w:b/>
          <w:i w:val="false"/>
          <w:strike w:val="false"/>
          <w:color w:val="333333"/>
          <w:spacing w:val="0"/>
          <w:sz w:val="29"/>
          <w:u w:val="none"/>
        </w:rPr>
        <w:t>日</w:t>
      </w:r>
      <w:r>
        <w:rPr>
          <w:rFonts w:ascii="Times New Roman" w:hAnsi="Times New Roman" w:cs="Times New Roman"/>
          <w:b/>
          <w:i w:val="false"/>
          <w:strike w:val="false"/>
          <w:color w:val="333333"/>
          <w:spacing w:val="0"/>
          <w:sz w:val="29"/>
          <w:u w:val="none"/>
        </w:rPr>
        <w:t>23:59</w:t>
      </w:r>
      <w:r>
        <w:rPr>
          <w:rFonts w:ascii="华文仿宋" w:hAnsi="华文仿宋" w:eastAsia="华文仿宋" w:cs="华文仿宋"/>
          <w:b/>
          <w:i w:val="false"/>
          <w:strike w:val="false"/>
          <w:color w:val="333333"/>
          <w:spacing w:val="0"/>
          <w:sz w:val="29"/>
          <w:u w:val="none"/>
        </w:rPr>
        <w:t>教务管理系统中公布的加权平均分和专业排名为准。</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3. </w:t>
      </w:r>
      <w:r>
        <w:rPr>
          <w:rFonts w:ascii="华文仿宋" w:hAnsi="华文仿宋" w:eastAsia="华文仿宋" w:cs="华文仿宋"/>
          <w:b/>
          <w:i w:val="false"/>
          <w:strike w:val="false"/>
          <w:color w:val="333333"/>
          <w:spacing w:val="0"/>
          <w:sz w:val="29"/>
          <w:u w:val="none"/>
          <w:shd w:val="clear" w:color="auto" w:fill="FFFFFF"/>
        </w:rPr>
        <w:t>专项评价成绩包括学校规定有关学科竞赛奖励加分，体育艺术类赛事获奖加分、参军入伍服兵役加分、参与社会工作志愿服务加分、国际组织实习加分和学院评价加分等，同一类型如有多项加分，只取最高分。同一类别事由已获学校专项加分者，在学院评价中不再重复加分。</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各类型加分累计不超过</w:t>
      </w:r>
      <w:r>
        <w:rPr>
          <w:rFonts w:ascii="times new roman" w:hAnsi="times new roman" w:cs="times new roman"/>
          <w:b/>
          <w:i w:val="false"/>
          <w:strike w:val="false"/>
          <w:color w:val="333333"/>
          <w:spacing w:val="0"/>
          <w:sz w:val="29"/>
          <w:u w:val="none"/>
          <w:shd w:val="clear" w:color="auto" w:fill="FFFFFF"/>
        </w:rPr>
        <w:t>10</w:t>
      </w:r>
      <w:r>
        <w:rPr>
          <w:rFonts w:ascii="华文仿宋" w:hAnsi="华文仿宋" w:eastAsia="华文仿宋" w:cs="华文仿宋"/>
          <w:b/>
          <w:i w:val="false"/>
          <w:strike w:val="false"/>
          <w:color w:val="333333"/>
          <w:spacing w:val="0"/>
          <w:sz w:val="29"/>
          <w:u w:val="none"/>
          <w:shd w:val="clear" w:color="auto" w:fill="FFFFFF"/>
        </w:rPr>
        <w:t>分（不含退役复学学生）。</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w:t>
      </w:r>
      <w:r>
        <w:rPr>
          <w:rFonts w:ascii="times new roman" w:hAnsi="times new roman" w:cs="times new roman"/>
          <w:b/>
          <w:i w:val="false"/>
          <w:strike w:val="false"/>
          <w:color w:val="333333"/>
          <w:spacing w:val="0"/>
          <w:sz w:val="29"/>
          <w:u w:val="none"/>
          <w:shd w:val="clear" w:color="auto" w:fill="FFFFFF"/>
        </w:rPr>
        <w:t>1</w:t>
      </w:r>
      <w:r>
        <w:rPr>
          <w:rFonts w:ascii="华文仿宋" w:hAnsi="华文仿宋" w:eastAsia="华文仿宋" w:cs="华文仿宋"/>
          <w:b/>
          <w:i w:val="false"/>
          <w:strike w:val="false"/>
          <w:color w:val="333333"/>
          <w:spacing w:val="0"/>
          <w:sz w:val="29"/>
          <w:u w:val="none"/>
          <w:shd w:val="clear" w:color="auto" w:fill="FFFFFF"/>
        </w:rPr>
        <w:t>）学科竞赛获奖奖项（指中南大学推荐优秀应届本科毕业生免试攻读硕士学位研究生资格的管理办法（试行）》（中大教字〔</w:t>
      </w:r>
      <w:r>
        <w:rPr>
          <w:rFonts w:ascii="Times New Roman" w:hAnsi="Times New Roman" w:cs="Times New Roman"/>
          <w:b/>
          <w:i w:val="false"/>
          <w:strike w:val="false"/>
          <w:color w:val="333333"/>
          <w:spacing w:val="0"/>
          <w:sz w:val="29"/>
          <w:u w:val="none"/>
          <w:shd w:val="clear" w:color="auto" w:fill="FFFFFF"/>
        </w:rPr>
        <w:t>2021</w:t>
      </w:r>
      <w:r>
        <w:rPr>
          <w:rFonts w:ascii="华文仿宋" w:hAnsi="华文仿宋" w:eastAsia="华文仿宋" w:cs="华文仿宋"/>
          <w:b/>
          <w:i w:val="false"/>
          <w:strike w:val="false"/>
          <w:color w:val="333333"/>
          <w:spacing w:val="0"/>
          <w:sz w:val="29"/>
          <w:u w:val="none"/>
          <w:shd w:val="clear" w:color="auto" w:fill="FFFFFF"/>
        </w:rPr>
        <w:t>〕</w:t>
      </w:r>
      <w:r>
        <w:rPr>
          <w:rFonts w:ascii="Times New Roman" w:hAnsi="Times New Roman" w:cs="Times New Roman"/>
          <w:b/>
          <w:i w:val="false"/>
          <w:strike w:val="false"/>
          <w:color w:val="333333"/>
          <w:spacing w:val="0"/>
          <w:sz w:val="29"/>
          <w:u w:val="none"/>
          <w:shd w:val="clear" w:color="auto" w:fill="FFFFFF"/>
        </w:rPr>
        <w:t>107</w:t>
      </w:r>
      <w:r>
        <w:rPr>
          <w:rFonts w:ascii="华文仿宋" w:hAnsi="华文仿宋" w:eastAsia="华文仿宋" w:cs="华文仿宋"/>
          <w:b/>
          <w:i w:val="false"/>
          <w:strike w:val="false"/>
          <w:color w:val="333333"/>
          <w:spacing w:val="0"/>
          <w:sz w:val="29"/>
          <w:u w:val="none"/>
          <w:shd w:val="clear" w:color="auto" w:fill="FFFFFF"/>
        </w:rPr>
        <w:t>号）中附件</w:t>
      </w:r>
      <w:r>
        <w:rPr>
          <w:rFonts w:ascii="Times New Roman" w:hAnsi="Times New Roman" w:cs="Times New Roman"/>
          <w:b/>
          <w:i w:val="false"/>
          <w:strike w:val="false"/>
          <w:color w:val="333333"/>
          <w:spacing w:val="0"/>
          <w:sz w:val="29"/>
          <w:u w:val="none"/>
          <w:shd w:val="clear" w:color="auto" w:fill="FFFFFF"/>
        </w:rPr>
        <w:t>1</w:t>
      </w:r>
      <w:r>
        <w:rPr>
          <w:rFonts w:ascii="华文仿宋" w:hAnsi="华文仿宋" w:eastAsia="华文仿宋" w:cs="华文仿宋"/>
          <w:b/>
          <w:i w:val="false"/>
          <w:strike w:val="false"/>
          <w:color w:val="333333"/>
          <w:spacing w:val="0"/>
          <w:sz w:val="29"/>
          <w:u w:val="none"/>
          <w:shd w:val="clear" w:color="auto" w:fill="FFFFFF"/>
        </w:rPr>
        <w:t>所列</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学科竞赛（含</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挑战杯</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）获奖加分项目</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）由本科生院审核公示；</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挑战杯</w:t>
      </w:r>
      <w:r>
        <w:rPr>
          <w:rFonts w:ascii="Times New Roman" w:hAnsi="Times New Roman" w:cs="Times New Roman"/>
          <w:b/>
          <w:i w:val="false"/>
          <w:strike w:val="false"/>
          <w:color w:val="333333"/>
          <w:spacing w:val="0"/>
          <w:sz w:val="29"/>
          <w:u w:val="none"/>
          <w:shd w:val="clear" w:color="auto" w:fill="FFFFFF"/>
        </w:rPr>
        <w:t xml:space="preserve">” </w:t>
      </w:r>
      <w:r>
        <w:rPr>
          <w:rFonts w:ascii="华文仿宋" w:hAnsi="华文仿宋" w:eastAsia="华文仿宋" w:cs="华文仿宋"/>
          <w:b/>
          <w:i w:val="false"/>
          <w:strike w:val="false"/>
          <w:color w:val="333333"/>
          <w:spacing w:val="0"/>
          <w:sz w:val="29"/>
          <w:u w:val="none"/>
          <w:shd w:val="clear" w:color="auto" w:fill="FFFFFF"/>
        </w:rPr>
        <w:t>获奖奖项、高水平艺术团专项评价成绩加分由校团委审核认定并公示；参与社会志愿服务和退役复学学生专项评价成绩加分由学生工作部认定公示；高水平运动队（田径、篮球、排球、足球、乒乓球等）专项评价成绩加分由体育教研部认定公示；研究生支教团推免生选拔由校团委审核公示。以上部门审核后报本科生院，由本科生院将相关成绩认定反馈给材料科学与工程学院。</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w:t>
      </w:r>
      <w:r>
        <w:rPr>
          <w:rFonts w:ascii="times new roman" w:hAnsi="times new roman" w:cs="times new roman"/>
          <w:b/>
          <w:i w:val="false"/>
          <w:strike w:val="false"/>
          <w:color w:val="333333"/>
          <w:spacing w:val="0"/>
          <w:sz w:val="29"/>
          <w:u w:val="none"/>
          <w:shd w:val="clear" w:color="auto" w:fill="FFFFFF"/>
        </w:rPr>
        <w:t>2</w:t>
      </w:r>
      <w:r>
        <w:rPr>
          <w:rFonts w:ascii="华文仿宋" w:hAnsi="华文仿宋" w:eastAsia="华文仿宋" w:cs="华文仿宋"/>
          <w:b/>
          <w:i w:val="false"/>
          <w:strike w:val="false"/>
          <w:color w:val="333333"/>
          <w:spacing w:val="0"/>
          <w:sz w:val="29"/>
          <w:u w:val="none"/>
          <w:shd w:val="clear" w:color="auto" w:fill="FFFFFF"/>
        </w:rPr>
        <w:t>）学院评价加分见附件一《材料科学与工程学院免试攻读硕士学位研究生专项评价成绩</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“学院评价加分”细则》</w:t>
      </w:r>
      <w:r>
        <w:rPr>
          <w:rFonts w:ascii="Times New Roman" w:hAnsi="Times New Roman" w:cs="Times New Roman"/>
          <w:b/>
          <w:i w:val="false"/>
          <w:strike w:val="false"/>
          <w:color w:val="333333"/>
          <w:spacing w:val="0"/>
          <w:sz w:val="29"/>
          <w:u w:val="none"/>
          <w:shd w:val="clear" w:color="auto" w:fill="FFFFFF"/>
        </w:rPr>
        <w:t>(2023</w:t>
      </w:r>
      <w:r>
        <w:rPr>
          <w:rFonts w:ascii="华文仿宋" w:hAnsi="华文仿宋" w:eastAsia="华文仿宋" w:cs="华文仿宋"/>
          <w:b/>
          <w:i w:val="false"/>
          <w:strike w:val="false"/>
          <w:color w:val="333333"/>
          <w:spacing w:val="0"/>
          <w:sz w:val="29"/>
          <w:u w:val="none"/>
          <w:shd w:val="clear" w:color="auto" w:fill="FFFFFF"/>
        </w:rPr>
        <w:t>年发布</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4. </w:t>
      </w:r>
      <w:r>
        <w:rPr>
          <w:rFonts w:ascii="华文仿宋" w:hAnsi="华文仿宋" w:eastAsia="华文仿宋" w:cs="华文仿宋"/>
          <w:b/>
          <w:i w:val="false"/>
          <w:strike w:val="false"/>
          <w:color w:val="333333"/>
          <w:spacing w:val="0"/>
          <w:sz w:val="29"/>
          <w:u w:val="none"/>
          <w:shd w:val="clear" w:color="auto" w:fill="FFFFFF"/>
        </w:rPr>
        <w:t>学院将每名申请推免生资格学生的综合评价成绩和各项专项评价成绩加分项和分值，在本单位网站和学生易于监督的场所予以公示，公示时间不少于</w:t>
      </w:r>
      <w:r>
        <w:rPr>
          <w:rFonts w:ascii="Times New Roman" w:hAnsi="Times New Roman" w:cs="Times New Roman"/>
          <w:b/>
          <w:i w:val="false"/>
          <w:strike w:val="false"/>
          <w:color w:val="333333"/>
          <w:spacing w:val="0"/>
          <w:sz w:val="29"/>
          <w:u w:val="none"/>
          <w:shd w:val="clear" w:color="auto" w:fill="FFFFFF"/>
        </w:rPr>
        <w:t>5</w:t>
      </w:r>
      <w:r>
        <w:rPr>
          <w:rFonts w:ascii="华文仿宋" w:hAnsi="华文仿宋" w:eastAsia="华文仿宋" w:cs="华文仿宋"/>
          <w:b/>
          <w:i w:val="false"/>
          <w:strike w:val="false"/>
          <w:color w:val="333333"/>
          <w:spacing w:val="0"/>
          <w:sz w:val="29"/>
          <w:u w:val="none"/>
          <w:shd w:val="clear" w:color="auto" w:fill="FFFFFF"/>
        </w:rPr>
        <w:t>日。</w:t>
      </w:r>
    </w:p>
    <w:p>
      <w:pPr>
        <w:snapToGrid/>
        <w:spacing w:before="0" w:after="105" w:line="240"/>
        <w:ind w:left="0" w:right="0" w:firstLine="555"/>
        <w:rPr/>
      </w:pPr>
      <w:r>
        <w:rPr>
          <w:rFonts w:ascii="黑体" w:hAnsi="黑体" w:eastAsia="黑体" w:cs="黑体"/>
          <w:b/>
          <w:i w:val="false"/>
          <w:strike w:val="false"/>
          <w:color w:val="333333"/>
          <w:spacing w:val="0"/>
          <w:sz w:val="29"/>
          <w:u w:val="none"/>
          <w:shd w:val="clear" w:color="auto" w:fill="FFFFFF"/>
        </w:rPr>
        <w:t>五、</w:t>
      </w:r>
      <w:r>
        <w:rPr>
          <w:rFonts w:ascii="黑体" w:hAnsi="黑体" w:eastAsia="黑体" w:cs="黑体"/>
          <w:b/>
          <w:i w:val="false"/>
          <w:strike w:val="false"/>
          <w:color w:val="333333"/>
          <w:spacing w:val="0"/>
          <w:sz w:val="32"/>
          <w:u w:val="none"/>
          <w:shd w:val="clear" w:color="auto" w:fill="FFFFFF"/>
        </w:rPr>
        <w:t>推免办法</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（一）材料科学与工程专业平行班</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1</w:t>
      </w:r>
      <w:r>
        <w:rPr>
          <w:rFonts w:ascii="华文仿宋" w:hAnsi="华文仿宋" w:eastAsia="华文仿宋" w:cs="华文仿宋"/>
          <w:b/>
          <w:i w:val="false"/>
          <w:strike w:val="false"/>
          <w:color w:val="333333"/>
          <w:spacing w:val="0"/>
          <w:sz w:val="29"/>
          <w:u w:val="none"/>
          <w:shd w:val="clear" w:color="auto" w:fill="FFFFFF"/>
        </w:rPr>
        <w:t>．材料科学与工程专业平行班学生专业面上推免指标共计</w:t>
      </w:r>
      <w:r>
        <w:rPr>
          <w:rFonts w:ascii="Times New Roman" w:hAnsi="Times New Roman" w:cs="Times New Roman"/>
          <w:b/>
          <w:i w:val="false"/>
          <w:strike w:val="false"/>
          <w:color w:val="333333"/>
          <w:spacing w:val="0"/>
          <w:sz w:val="29"/>
          <w:u w:val="none"/>
          <w:shd w:val="clear" w:color="auto" w:fill="FFFFFF"/>
        </w:rPr>
        <w:t>48</w:t>
      </w:r>
      <w:r>
        <w:rPr>
          <w:rFonts w:ascii="华文仿宋" w:hAnsi="华文仿宋" w:eastAsia="华文仿宋" w:cs="华文仿宋"/>
          <w:b/>
          <w:i w:val="false"/>
          <w:strike w:val="false"/>
          <w:color w:val="333333"/>
          <w:spacing w:val="0"/>
          <w:sz w:val="29"/>
          <w:u w:val="none"/>
          <w:shd w:val="clear" w:color="auto" w:fill="FFFFFF"/>
        </w:rPr>
        <w:t>个。</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2. </w:t>
      </w:r>
      <w:r>
        <w:rPr>
          <w:rFonts w:ascii="华文仿宋" w:hAnsi="华文仿宋" w:eastAsia="华文仿宋" w:cs="华文仿宋"/>
          <w:b/>
          <w:i w:val="false"/>
          <w:strike w:val="false"/>
          <w:color w:val="333333"/>
          <w:spacing w:val="0"/>
          <w:sz w:val="29"/>
          <w:u w:val="none"/>
          <w:shd w:val="clear" w:color="auto" w:fill="FFFFFF"/>
        </w:rPr>
        <w:t>学生学业成绩按材料科学与工程一级专业进行排名。</w:t>
      </w:r>
    </w:p>
    <w:p>
      <w:pPr>
        <w:snapToGrid/>
        <w:spacing w:before="0" w:after="105" w:line="240"/>
        <w:ind w:left="0" w:right="0" w:firstLine="555"/>
        <w:rPr/>
      </w:pPr>
      <w:r>
        <w:rPr>
          <w:rFonts w:ascii="times new roman" w:hAnsi="times new roman" w:cs="times new roman"/>
          <w:b/>
          <w:i w:val="false"/>
          <w:strike w:val="false"/>
          <w:color w:val="333333"/>
          <w:spacing w:val="0"/>
          <w:sz w:val="29"/>
          <w:u w:val="none"/>
          <w:shd w:val="clear" w:color="auto" w:fill="FFFFFF"/>
        </w:rPr>
        <w:t xml:space="preserve">3. </w:t>
      </w:r>
      <w:r>
        <w:rPr>
          <w:rFonts w:ascii="华文仿宋" w:hAnsi="华文仿宋" w:eastAsia="华文仿宋" w:cs="华文仿宋"/>
          <w:b/>
          <w:i w:val="false"/>
          <w:strike w:val="false"/>
          <w:color w:val="333333"/>
          <w:spacing w:val="0"/>
          <w:sz w:val="29"/>
          <w:u w:val="none"/>
          <w:shd w:val="clear" w:color="auto" w:fill="FFFFFF"/>
        </w:rPr>
        <w:t>遴选总成绩前</w:t>
      </w:r>
      <w:r>
        <w:rPr>
          <w:rFonts w:ascii="Times New Roman" w:hAnsi="Times New Roman" w:cs="Times New Roman"/>
          <w:b/>
          <w:i w:val="false"/>
          <w:strike w:val="false"/>
          <w:color w:val="333333"/>
          <w:spacing w:val="0"/>
          <w:sz w:val="29"/>
          <w:u w:val="none"/>
          <w:shd w:val="clear" w:color="auto" w:fill="FFFFFF"/>
        </w:rPr>
        <w:t>48</w:t>
      </w:r>
      <w:r>
        <w:rPr>
          <w:rFonts w:ascii="华文仿宋" w:hAnsi="华文仿宋" w:eastAsia="华文仿宋" w:cs="华文仿宋"/>
          <w:b/>
          <w:i w:val="false"/>
          <w:strike w:val="false"/>
          <w:color w:val="333333"/>
          <w:spacing w:val="0"/>
          <w:sz w:val="29"/>
          <w:u w:val="none"/>
          <w:shd w:val="clear" w:color="auto" w:fill="FFFFFF"/>
        </w:rPr>
        <w:t>名获得推免候选人资格。</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（二）材料科学与工程卓越班</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材料科学与工程卓越班面上推免指标</w:t>
      </w:r>
      <w:r>
        <w:rPr>
          <w:rFonts w:ascii="times new roman" w:hAnsi="times new roman" w:cs="times new roman"/>
          <w:b/>
          <w:i w:val="false"/>
          <w:strike w:val="false"/>
          <w:color w:val="333333"/>
          <w:spacing w:val="0"/>
          <w:sz w:val="29"/>
          <w:u w:val="none"/>
          <w:shd w:val="clear" w:color="auto" w:fill="FFFFFF"/>
        </w:rPr>
        <w:t>9</w:t>
      </w:r>
      <w:r>
        <w:rPr>
          <w:rFonts w:ascii="华文仿宋" w:hAnsi="华文仿宋" w:eastAsia="华文仿宋" w:cs="华文仿宋"/>
          <w:b/>
          <w:i w:val="false"/>
          <w:strike w:val="false"/>
          <w:color w:val="333333"/>
          <w:spacing w:val="0"/>
          <w:sz w:val="29"/>
          <w:u w:val="none"/>
          <w:shd w:val="clear" w:color="auto" w:fill="FFFFFF"/>
        </w:rPr>
        <w:t>个，遴选总成绩前</w:t>
      </w:r>
      <w:r>
        <w:rPr>
          <w:rFonts w:ascii="Times New Roman" w:hAnsi="Times New Roman" w:cs="Times New Roman"/>
          <w:b/>
          <w:i w:val="false"/>
          <w:strike w:val="false"/>
          <w:color w:val="333333"/>
          <w:spacing w:val="0"/>
          <w:sz w:val="29"/>
          <w:u w:val="none"/>
          <w:shd w:val="clear" w:color="auto" w:fill="FFFFFF"/>
        </w:rPr>
        <w:t>9</w:t>
      </w:r>
      <w:r>
        <w:rPr>
          <w:rFonts w:ascii="华文仿宋" w:hAnsi="华文仿宋" w:eastAsia="华文仿宋" w:cs="华文仿宋"/>
          <w:b/>
          <w:i w:val="false"/>
          <w:strike w:val="false"/>
          <w:color w:val="333333"/>
          <w:spacing w:val="0"/>
          <w:sz w:val="29"/>
          <w:u w:val="none"/>
          <w:shd w:val="clear" w:color="auto" w:fill="FFFFFF"/>
        </w:rPr>
        <w:t>名获得推免候选人资格。</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（三）材料科学与工程国际班</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材料科学与工程国际班（国内）面上推免指标</w:t>
      </w:r>
      <w:r>
        <w:rPr>
          <w:rFonts w:ascii="times new roman" w:hAnsi="times new roman" w:cs="times new roman"/>
          <w:b/>
          <w:i w:val="false"/>
          <w:strike w:val="false"/>
          <w:color w:val="333333"/>
          <w:spacing w:val="0"/>
          <w:sz w:val="29"/>
          <w:u w:val="none"/>
          <w:shd w:val="clear" w:color="auto" w:fill="FFFFFF"/>
        </w:rPr>
        <w:t>13</w:t>
      </w:r>
      <w:r>
        <w:rPr>
          <w:rFonts w:ascii="华文仿宋" w:hAnsi="华文仿宋" w:eastAsia="华文仿宋" w:cs="华文仿宋"/>
          <w:b/>
          <w:i w:val="false"/>
          <w:strike w:val="false"/>
          <w:color w:val="333333"/>
          <w:spacing w:val="0"/>
          <w:sz w:val="29"/>
          <w:u w:val="none"/>
          <w:shd w:val="clear" w:color="auto" w:fill="FFFFFF"/>
        </w:rPr>
        <w:t>个，遴选总成绩前</w:t>
      </w:r>
      <w:r>
        <w:rPr>
          <w:rFonts w:ascii="Times New Roman" w:hAnsi="Times New Roman" w:cs="Times New Roman"/>
          <w:b/>
          <w:i w:val="false"/>
          <w:strike w:val="false"/>
          <w:color w:val="333333"/>
          <w:spacing w:val="0"/>
          <w:sz w:val="29"/>
          <w:u w:val="none"/>
          <w:shd w:val="clear" w:color="auto" w:fill="FFFFFF"/>
        </w:rPr>
        <w:t>13</w:t>
      </w:r>
      <w:r>
        <w:rPr>
          <w:rFonts w:ascii="华文仿宋" w:hAnsi="华文仿宋" w:eastAsia="华文仿宋" w:cs="华文仿宋"/>
          <w:b/>
          <w:i w:val="false"/>
          <w:strike w:val="false"/>
          <w:color w:val="333333"/>
          <w:spacing w:val="0"/>
          <w:sz w:val="29"/>
          <w:u w:val="none"/>
          <w:shd w:val="clear" w:color="auto" w:fill="FFFFFF"/>
        </w:rPr>
        <w:t>名获得推免候选人资格。材料国际班（国外）面上推免指标</w:t>
      </w:r>
      <w:r>
        <w:rPr>
          <w:rFonts w:ascii="Times New Roman" w:hAnsi="Times New Roman" w:cs="Times New Roman"/>
          <w:b/>
          <w:i w:val="false"/>
          <w:strike w:val="false"/>
          <w:color w:val="333333"/>
          <w:spacing w:val="0"/>
          <w:sz w:val="29"/>
          <w:u w:val="none"/>
          <w:shd w:val="clear" w:color="auto" w:fill="FFFFFF"/>
        </w:rPr>
        <w:t>1</w:t>
      </w:r>
      <w:r>
        <w:rPr>
          <w:rFonts w:ascii="华文仿宋" w:hAnsi="华文仿宋" w:eastAsia="华文仿宋" w:cs="华文仿宋"/>
          <w:b/>
          <w:i w:val="false"/>
          <w:strike w:val="false"/>
          <w:color w:val="333333"/>
          <w:spacing w:val="0"/>
          <w:sz w:val="29"/>
          <w:u w:val="none"/>
          <w:shd w:val="clear" w:color="auto" w:fill="FFFFFF"/>
        </w:rPr>
        <w:t>个，有资格有意愿的学生需提供国外第三学年的国外成绩，综合考虑前三年的成绩，排第</w:t>
      </w:r>
      <w:r>
        <w:rPr>
          <w:rFonts w:ascii="Times New Roman" w:hAnsi="Times New Roman" w:cs="Times New Roman"/>
          <w:b/>
          <w:i w:val="false"/>
          <w:strike w:val="false"/>
          <w:color w:val="333333"/>
          <w:spacing w:val="0"/>
          <w:sz w:val="29"/>
          <w:u w:val="none"/>
          <w:shd w:val="clear" w:color="auto" w:fill="FFFFFF"/>
        </w:rPr>
        <w:t>1</w:t>
      </w:r>
      <w:r>
        <w:rPr>
          <w:rFonts w:ascii="华文仿宋" w:hAnsi="华文仿宋" w:eastAsia="华文仿宋" w:cs="华文仿宋"/>
          <w:b/>
          <w:i w:val="false"/>
          <w:strike w:val="false"/>
          <w:color w:val="333333"/>
          <w:spacing w:val="0"/>
          <w:sz w:val="29"/>
          <w:u w:val="none"/>
          <w:shd w:val="clear" w:color="auto" w:fill="FFFFFF"/>
        </w:rPr>
        <w:t>名的获得推免候选人资格。</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（四）工程硕博士专项计划指标</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材料科学与工程学院工程硕博士专项计划指标共计</w:t>
      </w:r>
      <w:r>
        <w:rPr>
          <w:rFonts w:ascii="times new roman" w:hAnsi="times new roman" w:cs="times new roman"/>
          <w:b/>
          <w:i w:val="false"/>
          <w:strike w:val="false"/>
          <w:color w:val="333333"/>
          <w:spacing w:val="0"/>
          <w:sz w:val="29"/>
          <w:u w:val="none"/>
          <w:shd w:val="clear" w:color="auto" w:fill="FFFFFF"/>
        </w:rPr>
        <w:t>17</w:t>
      </w:r>
      <w:r>
        <w:rPr>
          <w:rFonts w:ascii="华文仿宋" w:hAnsi="华文仿宋" w:eastAsia="华文仿宋" w:cs="华文仿宋"/>
          <w:b/>
          <w:i w:val="false"/>
          <w:strike w:val="false"/>
          <w:color w:val="333333"/>
          <w:spacing w:val="0"/>
          <w:sz w:val="29"/>
          <w:u w:val="none"/>
          <w:shd w:val="clear" w:color="auto" w:fill="FFFFFF"/>
        </w:rPr>
        <w:t>个，按学校的遴选要求确定入围资格。符合遴选条件者，需提交申请并按遴选总成绩排序进行择优选择，不同类别班级的学生按总人数比例控制指标，综合考量，相对平衡。</w:t>
      </w:r>
    </w:p>
    <w:p>
      <w:pPr>
        <w:snapToGrid/>
        <w:spacing w:before="0" w:after="105" w:line="240"/>
        <w:ind w:left="0" w:right="0" w:firstLine="555"/>
        <w:rPr/>
      </w:pPr>
      <w:r>
        <w:rPr>
          <w:rFonts w:ascii="华文仿宋" w:hAnsi="华文仿宋" w:eastAsia="华文仿宋" w:cs="华文仿宋"/>
          <w:b/>
          <w:i w:val="false"/>
          <w:strike w:val="false"/>
          <w:color w:val="333333"/>
          <w:spacing w:val="0"/>
          <w:sz w:val="29"/>
          <w:u w:val="none"/>
          <w:shd w:val="clear" w:color="auto" w:fill="FFFFFF"/>
        </w:rPr>
        <w:t>（五）学生自愿报名并提交《关于做好</w:t>
      </w:r>
      <w:r>
        <w:rPr>
          <w:rFonts w:ascii="times new roman" w:hAnsi="times new roman" w:cs="times new roman"/>
          <w:b/>
          <w:i w:val="false"/>
          <w:strike w:val="false"/>
          <w:color w:val="333333"/>
          <w:spacing w:val="0"/>
          <w:sz w:val="29"/>
          <w:u w:val="none"/>
          <w:shd w:val="clear" w:color="auto" w:fill="FFFFFF"/>
        </w:rPr>
        <w:t>2025</w:t>
      </w:r>
      <w:r>
        <w:rPr>
          <w:rFonts w:ascii="华文仿宋" w:hAnsi="华文仿宋" w:eastAsia="华文仿宋" w:cs="华文仿宋"/>
          <w:b/>
          <w:i w:val="false"/>
          <w:strike w:val="false"/>
          <w:color w:val="333333"/>
          <w:spacing w:val="0"/>
          <w:sz w:val="29"/>
          <w:u w:val="none"/>
          <w:shd w:val="clear" w:color="auto" w:fill="FFFFFF"/>
        </w:rPr>
        <w:t>届优秀应届本科毕业生免试攻读硕士学位研究生推荐工作的通知》中附件</w:t>
      </w:r>
      <w:r>
        <w:rPr>
          <w:rFonts w:ascii="Times New Roman" w:hAnsi="Times New Roman" w:cs="Times New Roman"/>
          <w:b/>
          <w:i w:val="false"/>
          <w:strike w:val="false"/>
          <w:color w:val="333333"/>
          <w:spacing w:val="0"/>
          <w:sz w:val="29"/>
          <w:u w:val="none"/>
          <w:shd w:val="clear" w:color="auto" w:fill="FFFFFF"/>
        </w:rPr>
        <w:t>3</w:t>
      </w:r>
      <w:r>
        <w:rPr>
          <w:rFonts w:ascii="华文仿宋" w:hAnsi="华文仿宋" w:eastAsia="华文仿宋" w:cs="华文仿宋"/>
          <w:b/>
          <w:i w:val="false"/>
          <w:strike w:val="false"/>
          <w:color w:val="333333"/>
          <w:spacing w:val="0"/>
          <w:sz w:val="29"/>
          <w:u w:val="none"/>
          <w:shd w:val="clear" w:color="auto" w:fill="FFFFFF"/>
        </w:rPr>
        <w:t>及相关材料。推免生遴选工作组根据推荐条件受理申请，按照本细则择优遴选，确定推免生候选人名单。</w:t>
      </w:r>
    </w:p>
    <w:p>
      <w:pPr>
        <w:snapToGrid/>
        <w:spacing w:before="0" w:after="105" w:line="240"/>
        <w:ind w:left="0" w:right="0" w:firstLine="555"/>
        <w:rPr/>
      </w:pPr>
      <w:r>
        <w:rPr>
          <w:rFonts w:ascii="黑体" w:hAnsi="黑体" w:eastAsia="黑体" w:cs="黑体"/>
          <w:b/>
          <w:i w:val="false"/>
          <w:strike w:val="false"/>
          <w:color w:val="333333"/>
          <w:spacing w:val="0"/>
          <w:sz w:val="32"/>
          <w:u w:val="none"/>
          <w:shd w:val="clear" w:color="auto" w:fill="FFFFFF"/>
        </w:rPr>
        <w:t>六、工作要求</w:t>
      </w:r>
    </w:p>
    <w:p>
      <w:pPr>
        <w:snapToGrid/>
        <w:spacing w:before="0" w:after="150" w:line="240"/>
        <w:ind w:left="0" w:right="0" w:hanging="0"/>
        <w:rPr/>
      </w:pPr>
      <w:r>
        <w:rPr>
          <w:rFonts w:ascii="times new roman" w:hAnsi="times new roman" w:cs="times new roman"/>
          <w:b/>
          <w:i w:val="false"/>
          <w:strike w:val="false"/>
          <w:color w:val="333333"/>
          <w:spacing w:val="0"/>
          <w:sz w:val="29"/>
          <w:u w:val="none"/>
          <w:shd w:val="clear" w:color="auto" w:fill="FFFFFF"/>
        </w:rPr>
        <w:t xml:space="preserve">1. </w:t>
      </w:r>
      <w:r>
        <w:rPr>
          <w:rFonts w:ascii="华文仿宋" w:hAnsi="华文仿宋" w:eastAsia="华文仿宋" w:cs="华文仿宋"/>
          <w:b/>
          <w:i w:val="false"/>
          <w:strike w:val="false"/>
          <w:color w:val="333333"/>
          <w:spacing w:val="0"/>
          <w:sz w:val="29"/>
          <w:u w:val="none"/>
          <w:shd w:val="clear" w:color="auto" w:fill="FFFFFF"/>
        </w:rPr>
        <w:t>学院严格按照</w:t>
      </w:r>
      <w:r>
        <w:rPr>
          <w:rFonts w:ascii="仿宋" w:hAnsi="仿宋" w:eastAsia="仿宋" w:cs="仿宋"/>
          <w:b/>
          <w:i w:val="false"/>
          <w:strike w:val="false"/>
          <w:color w:val="333333"/>
          <w:spacing w:val="0"/>
          <w:sz w:val="29"/>
          <w:u w:val="none"/>
          <w:shd w:val="clear" w:color="auto" w:fill="FFFFFF"/>
        </w:rPr>
        <w:t>《关于做好</w:t>
      </w:r>
      <w:r>
        <w:rPr>
          <w:rFonts w:ascii="times new roman" w:hAnsi="times new roman" w:cs="times new roman"/>
          <w:b/>
          <w:i w:val="false"/>
          <w:strike w:val="false"/>
          <w:color w:val="333333"/>
          <w:spacing w:val="0"/>
          <w:sz w:val="29"/>
          <w:u w:val="none"/>
          <w:shd w:val="clear" w:color="auto" w:fill="FFFFFF"/>
        </w:rPr>
        <w:t>2025</w:t>
      </w:r>
      <w:r>
        <w:rPr>
          <w:rFonts w:ascii="仿宋" w:hAnsi="仿宋" w:eastAsia="仿宋" w:cs="仿宋"/>
          <w:b/>
          <w:i w:val="false"/>
          <w:strike w:val="false"/>
          <w:color w:val="333333"/>
          <w:spacing w:val="0"/>
          <w:sz w:val="29"/>
          <w:u w:val="none"/>
          <w:shd w:val="clear" w:color="auto" w:fill="FFFFFF"/>
        </w:rPr>
        <w:t>届优秀应届本科毕业生免试攻读硕士学位研究生推荐工作的通知》</w:t>
      </w:r>
      <w:r>
        <w:rPr>
          <w:rFonts w:ascii="华文仿宋" w:hAnsi="华文仿宋" w:eastAsia="华文仿宋" w:cs="华文仿宋"/>
          <w:b/>
          <w:i w:val="false"/>
          <w:strike w:val="false"/>
          <w:color w:val="333333"/>
          <w:spacing w:val="0"/>
          <w:sz w:val="29"/>
          <w:u w:val="none"/>
          <w:shd w:val="clear" w:color="auto" w:fill="FFFFFF"/>
        </w:rPr>
        <w:t>精神开展推免生遴选工作。</w:t>
      </w:r>
    </w:p>
    <w:p>
      <w:pPr>
        <w:snapToGrid/>
        <w:spacing w:before="0" w:after="150" w:line="240"/>
        <w:ind w:left="0" w:right="0" w:hanging="0"/>
        <w:rPr/>
      </w:pPr>
      <w:r>
        <w:rPr>
          <w:rFonts w:ascii="times new roman" w:hAnsi="times new roman" w:cs="times new roman"/>
          <w:b/>
          <w:i w:val="false"/>
          <w:strike w:val="false"/>
          <w:color w:val="333333"/>
          <w:spacing w:val="0"/>
          <w:sz w:val="29"/>
          <w:u w:val="none"/>
          <w:shd w:val="clear" w:color="auto" w:fill="FFFFFF"/>
        </w:rPr>
        <w:t xml:space="preserve">2. </w:t>
      </w:r>
      <w:r>
        <w:rPr>
          <w:rFonts w:ascii="华文仿宋" w:hAnsi="华文仿宋" w:eastAsia="华文仿宋" w:cs="华文仿宋"/>
          <w:b/>
          <w:i w:val="false"/>
          <w:strike w:val="false"/>
          <w:color w:val="333333"/>
          <w:spacing w:val="0"/>
          <w:sz w:val="29"/>
          <w:u w:val="none"/>
          <w:shd w:val="clear" w:color="auto" w:fill="FFFFFF"/>
        </w:rPr>
        <w:t>坚持德智体美劳全面衡量，以德为先，把学生思想品德考核作为推免生遴选的重要内容，对思想品德考核不合格者不予推荐。加强对学生本科阶段学业成绩的严格管理和规范使用，坚决杜绝弄虚作假，推免服务系统已增设学生成绩单功能，由学校统一上传。</w:t>
      </w:r>
    </w:p>
    <w:p>
      <w:pPr>
        <w:snapToGrid/>
        <w:spacing w:before="0" w:after="150" w:line="240"/>
        <w:ind w:left="0" w:right="0" w:hanging="0"/>
        <w:rPr/>
      </w:pPr>
      <w:r>
        <w:rPr>
          <w:rFonts w:ascii="times new roman" w:hAnsi="times new roman" w:cs="times new roman"/>
          <w:b/>
          <w:i w:val="false"/>
          <w:strike w:val="false"/>
          <w:color w:val="333333"/>
          <w:spacing w:val="0"/>
          <w:sz w:val="29"/>
          <w:u w:val="none"/>
          <w:shd w:val="clear" w:color="auto" w:fill="FFFFFF"/>
        </w:rPr>
        <w:t xml:space="preserve">3. </w:t>
      </w:r>
      <w:r>
        <w:rPr>
          <w:rFonts w:ascii="华文仿宋" w:hAnsi="华文仿宋" w:eastAsia="华文仿宋" w:cs="华文仿宋"/>
          <w:b/>
          <w:i w:val="false"/>
          <w:strike w:val="false"/>
          <w:color w:val="333333"/>
          <w:spacing w:val="0"/>
          <w:sz w:val="29"/>
          <w:u w:val="none"/>
          <w:shd w:val="clear" w:color="auto" w:fill="FFFFFF"/>
        </w:rPr>
        <w:t>推免生遴选时要突出考查学生的一贯学业表现，注重并加强对学生本科阶段学习情况的过程性评价，将本科阶段学业综合成绩作为推免工作最基础的遴选指标，不得专门组织遴选推免生的考试（包括笔试、面试等）。综合评价学生的各方面表现，合理设置各遴选指标所占权重及单项指标上限分值，学生在某一方面中有多项加分情况时，原则上只取一项，各类情况均不再单列计划或破格推荐。</w:t>
      </w:r>
    </w:p>
    <w:p>
      <w:pPr>
        <w:snapToGrid/>
        <w:spacing w:before="0" w:after="150" w:line="240"/>
        <w:ind w:left="0" w:right="0" w:hanging="0"/>
        <w:rPr/>
      </w:pPr>
      <w:r>
        <w:rPr>
          <w:rFonts w:ascii="times new roman" w:hAnsi="times new roman" w:cs="times new roman"/>
          <w:b/>
          <w:i w:val="false"/>
          <w:strike w:val="false"/>
          <w:color w:val="333333"/>
          <w:spacing w:val="0"/>
          <w:sz w:val="29"/>
          <w:u w:val="none"/>
          <w:shd w:val="clear" w:color="auto" w:fill="FFFFFF"/>
        </w:rPr>
        <w:t xml:space="preserve">4. </w:t>
      </w:r>
      <w:r>
        <w:rPr>
          <w:rFonts w:ascii="华文仿宋" w:hAnsi="华文仿宋" w:eastAsia="华文仿宋" w:cs="华文仿宋"/>
          <w:b/>
          <w:i w:val="false"/>
          <w:strike w:val="false"/>
          <w:color w:val="333333"/>
          <w:spacing w:val="0"/>
          <w:sz w:val="29"/>
          <w:u w:val="none"/>
          <w:shd w:val="clear" w:color="auto" w:fill="FFFFFF"/>
        </w:rPr>
        <w:t>学院在审核认定加分活动时，由专家审核小组对申请推免资格学生的各类加分项进行审核鉴定，排除科研创新成果、论文、竞赛获奖奖项等中的抄袭、造假、冒名及有名无实等情况，必要时可组织相关学生公开答辩；对学生提交的多篇科研成果实行代表作评价，评价重点聚焦创新质量和个人贡献；学生与直系亲属或学历、职称、职务明显高于本人者</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不含学院指定的指导老师</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合作的科研成果、竞赛奖项等不纳入学生本人推免遴选综合评价成绩计算体系，仅作为同等条件下优先考虑的参考因素。专家审核小组及每位成员均须给出明确审核鉴定意见并签字存档。通过审核鉴定的加分项目和分值须在学院网站和学生易于监督的场所予以公示。未通过审核鉴定的，不得纳入推免生资格遴选综合评价成绩计算体系。</w:t>
      </w:r>
    </w:p>
    <w:p>
      <w:pPr>
        <w:snapToGrid/>
        <w:spacing w:before="0" w:after="150" w:line="240"/>
        <w:ind w:left="0" w:right="0" w:hanging="0"/>
        <w:rPr/>
      </w:pPr>
      <w:r>
        <w:rPr>
          <w:rFonts w:ascii="times new roman" w:hAnsi="times new roman" w:cs="times new roman"/>
          <w:b/>
          <w:i w:val="false"/>
          <w:strike w:val="false"/>
          <w:color w:val="333333"/>
          <w:spacing w:val="0"/>
          <w:sz w:val="29"/>
          <w:u w:val="none"/>
          <w:shd w:val="clear" w:color="auto" w:fill="FFFFFF"/>
        </w:rPr>
        <w:t xml:space="preserve">5. </w:t>
      </w:r>
      <w:r>
        <w:rPr>
          <w:rFonts w:ascii="华文仿宋" w:hAnsi="华文仿宋" w:eastAsia="华文仿宋" w:cs="华文仿宋"/>
          <w:b/>
          <w:i w:val="false"/>
          <w:strike w:val="false"/>
          <w:color w:val="333333"/>
          <w:spacing w:val="0"/>
          <w:sz w:val="29"/>
          <w:u w:val="none"/>
          <w:shd w:val="clear" w:color="auto" w:fill="FFFFFF"/>
        </w:rPr>
        <w:t>严格按照《关于做好</w:t>
      </w:r>
      <w:r>
        <w:rPr>
          <w:rFonts w:ascii="Times New Roman" w:hAnsi="Times New Roman" w:cs="Times New Roman"/>
          <w:b/>
          <w:i w:val="false"/>
          <w:strike w:val="false"/>
          <w:color w:val="333333"/>
          <w:spacing w:val="0"/>
          <w:sz w:val="29"/>
          <w:u w:val="none"/>
          <w:shd w:val="clear" w:color="auto" w:fill="FFFFFF"/>
        </w:rPr>
        <w:t>2025</w:t>
      </w:r>
      <w:r>
        <w:rPr>
          <w:rFonts w:ascii="华文仿宋" w:hAnsi="华文仿宋" w:eastAsia="华文仿宋" w:cs="华文仿宋"/>
          <w:b/>
          <w:i w:val="false"/>
          <w:strike w:val="false"/>
          <w:color w:val="333333"/>
          <w:spacing w:val="0"/>
          <w:sz w:val="29"/>
          <w:u w:val="none"/>
          <w:shd w:val="clear" w:color="auto" w:fill="FFFFFF"/>
        </w:rPr>
        <w:t>届优秀应届本科毕业生免试攻读硕士学位研究生推荐工作的通知》的要求，对申请推免学生的学业成绩专业排名进行审核。</w:t>
      </w:r>
    </w:p>
    <w:p>
      <w:pPr>
        <w:snapToGrid/>
        <w:spacing w:before="0" w:after="105" w:line="240"/>
        <w:ind w:left="0" w:right="0" w:firstLine="555"/>
        <w:rPr/>
      </w:pPr>
      <w:r>
        <w:rPr>
          <w:rFonts w:ascii="黑体" w:hAnsi="黑体" w:eastAsia="黑体" w:cs="黑体"/>
          <w:i w:val="false"/>
          <w:strike w:val="false"/>
          <w:color w:val="333333"/>
          <w:spacing w:val="0"/>
          <w:sz w:val="32"/>
          <w:u w:val="none"/>
          <w:shd w:val="clear" w:color="auto" w:fill="FFFFFF"/>
        </w:rPr>
        <w:t>七、其他事项</w:t>
      </w:r>
    </w:p>
    <w:p>
      <w:pPr>
        <w:snapToGrid/>
        <w:spacing w:before="0" w:after="150" w:line="240"/>
        <w:ind w:left="0" w:right="0" w:firstLine="600"/>
        <w:rPr/>
      </w:pPr>
      <w:r>
        <w:rPr>
          <w:rFonts w:ascii="times new roman" w:hAnsi="times new roman" w:cs="times new roman"/>
          <w:b/>
          <w:i w:val="false"/>
          <w:strike w:val="false"/>
          <w:color w:val="333333"/>
          <w:spacing w:val="0"/>
          <w:sz w:val="29"/>
          <w:u w:val="none"/>
          <w:shd w:val="clear" w:color="auto" w:fill="FFFFFF"/>
        </w:rPr>
        <w:t xml:space="preserve">1. </w:t>
      </w:r>
      <w:r>
        <w:rPr>
          <w:rFonts w:ascii="华文仿宋" w:hAnsi="华文仿宋" w:eastAsia="华文仿宋" w:cs="华文仿宋"/>
          <w:b/>
          <w:i w:val="false"/>
          <w:strike w:val="false"/>
          <w:color w:val="333333"/>
          <w:spacing w:val="0"/>
          <w:sz w:val="29"/>
          <w:u w:val="none"/>
          <w:shd w:val="clear" w:color="auto" w:fill="FFFFFF"/>
        </w:rPr>
        <w:t>支教团推免生可按规定保留一年入学资格。</w:t>
      </w:r>
    </w:p>
    <w:p>
      <w:pPr>
        <w:snapToGrid/>
        <w:spacing w:before="0" w:after="150" w:line="240"/>
        <w:ind w:left="0" w:right="0" w:firstLine="600"/>
        <w:rPr/>
      </w:pPr>
      <w:r>
        <w:rPr>
          <w:rFonts w:ascii="times new roman" w:hAnsi="times new roman" w:cs="times new roman"/>
          <w:b/>
          <w:i w:val="false"/>
          <w:strike w:val="false"/>
          <w:color w:val="333333"/>
          <w:spacing w:val="0"/>
          <w:sz w:val="29"/>
          <w:u w:val="none"/>
          <w:shd w:val="clear" w:color="auto" w:fill="FFFFFF"/>
        </w:rPr>
        <w:t xml:space="preserve">2. </w:t>
      </w:r>
      <w:r>
        <w:rPr>
          <w:rFonts w:ascii="华文仿宋" w:hAnsi="华文仿宋" w:eastAsia="华文仿宋" w:cs="华文仿宋"/>
          <w:b/>
          <w:i w:val="false"/>
          <w:strike w:val="false"/>
          <w:color w:val="333333"/>
          <w:spacing w:val="0"/>
          <w:sz w:val="29"/>
          <w:u w:val="none"/>
          <w:shd w:val="clear" w:color="auto" w:fill="FFFFFF"/>
        </w:rPr>
        <w:t>学生获得推免生资格后出现下列情况之一者，取消其推免生资格：</w:t>
      </w:r>
    </w:p>
    <w:p>
      <w:pPr>
        <w:snapToGrid/>
        <w:spacing w:before="0" w:after="150" w:line="240"/>
        <w:ind w:left="0" w:right="0" w:firstLine="600"/>
        <w:rPr/>
      </w:pPr>
      <w:r>
        <w:rPr>
          <w:rFonts w:ascii="华文仿宋" w:hAnsi="华文仿宋" w:eastAsia="华文仿宋" w:cs="华文仿宋"/>
          <w:b/>
          <w:i w:val="false"/>
          <w:strike w:val="false"/>
          <w:color w:val="333333"/>
          <w:spacing w:val="0"/>
          <w:sz w:val="29"/>
          <w:u w:val="none"/>
          <w:shd w:val="clear" w:color="auto" w:fill="FFFFFF"/>
        </w:rPr>
        <w:t>（一）研究生入学前未取得本科毕业证的学生。</w:t>
      </w:r>
    </w:p>
    <w:p>
      <w:pPr>
        <w:snapToGrid/>
        <w:spacing w:before="0" w:after="150" w:line="240"/>
        <w:ind w:left="0" w:right="0" w:firstLine="600"/>
        <w:rPr/>
      </w:pPr>
      <w:r>
        <w:rPr>
          <w:rFonts w:ascii="华文仿宋" w:hAnsi="华文仿宋" w:eastAsia="华文仿宋" w:cs="华文仿宋"/>
          <w:b/>
          <w:i w:val="false"/>
          <w:strike w:val="false"/>
          <w:color w:val="333333"/>
          <w:spacing w:val="0"/>
          <w:sz w:val="29"/>
          <w:u w:val="none"/>
          <w:shd w:val="clear" w:color="auto" w:fill="FFFFFF"/>
        </w:rPr>
        <w:t>（二）受刑事、行政、纪律处分的学生。</w:t>
      </w:r>
    </w:p>
    <w:p>
      <w:pPr>
        <w:snapToGrid/>
        <w:spacing w:before="0" w:after="150" w:line="240"/>
        <w:ind w:left="0" w:right="0" w:firstLine="600"/>
        <w:rPr/>
      </w:pPr>
      <w:r>
        <w:rPr>
          <w:rFonts w:ascii="华文仿宋" w:hAnsi="华文仿宋" w:eastAsia="华文仿宋" w:cs="华文仿宋"/>
          <w:b/>
          <w:i w:val="false"/>
          <w:strike w:val="false"/>
          <w:color w:val="333333"/>
          <w:spacing w:val="0"/>
          <w:sz w:val="29"/>
          <w:u w:val="none"/>
          <w:shd w:val="clear" w:color="auto" w:fill="FFFFFF"/>
        </w:rPr>
        <w:t>（三）对未按规定报备声明回避关系且影响推免过程和结果公平公正的学生。</w:t>
      </w:r>
    </w:p>
    <w:p>
      <w:pPr>
        <w:snapToGrid/>
        <w:spacing w:before="0" w:after="150" w:line="240"/>
        <w:ind w:left="0" w:right="0" w:firstLine="600"/>
        <w:rPr/>
      </w:pPr>
      <w:r>
        <w:rPr>
          <w:rFonts w:ascii="华文仿宋" w:hAnsi="华文仿宋" w:eastAsia="华文仿宋" w:cs="华文仿宋"/>
          <w:b/>
          <w:i w:val="false"/>
          <w:strike w:val="false"/>
          <w:color w:val="333333"/>
          <w:spacing w:val="0"/>
          <w:sz w:val="29"/>
          <w:u w:val="none"/>
          <w:shd w:val="clear" w:color="auto" w:fill="FFFFFF"/>
        </w:rPr>
        <w:t>（四）在推免过程中弄虚作假，有论文抄袭、虚报获奖或科研成果等学术不端行为，或者有其他严重影响推免过程和结果公平公正行为的学生。</w:t>
      </w:r>
    </w:p>
    <w:p>
      <w:pPr>
        <w:snapToGrid/>
        <w:spacing w:before="0" w:after="150" w:line="240"/>
        <w:ind w:left="0" w:right="0" w:firstLine="600"/>
        <w:rPr/>
      </w:pPr>
      <w:r>
        <w:rPr>
          <w:rFonts w:ascii="times new roman" w:hAnsi="times new roman" w:cs="times new roman"/>
          <w:b/>
          <w:i w:val="false"/>
          <w:strike w:val="false"/>
          <w:color w:val="333333"/>
          <w:spacing w:val="0"/>
          <w:sz w:val="29"/>
          <w:u w:val="none"/>
          <w:shd w:val="clear" w:color="auto" w:fill="FFFFFF"/>
        </w:rPr>
        <w:t xml:space="preserve">3. </w:t>
      </w:r>
      <w:r>
        <w:rPr>
          <w:rFonts w:ascii="times new roman" w:hAnsi="times new roman" w:cs="times new roman"/>
          <w:b/>
          <w:i w:val="false"/>
          <w:strike w:val="false"/>
          <w:color w:val="FF0000"/>
          <w:spacing w:val="0"/>
          <w:sz w:val="29"/>
          <w:u w:val="none"/>
          <w:shd w:val="clear" w:color="auto" w:fill="FFFFFF"/>
        </w:rPr>
        <w:t>9</w:t>
      </w:r>
      <w:r>
        <w:rPr>
          <w:rFonts w:ascii="华文仿宋" w:hAnsi="华文仿宋" w:eastAsia="华文仿宋" w:cs="华文仿宋"/>
          <w:b/>
          <w:i w:val="false"/>
          <w:strike w:val="false"/>
          <w:color w:val="FF0000"/>
          <w:spacing w:val="0"/>
          <w:sz w:val="29"/>
          <w:u w:val="none"/>
          <w:shd w:val="clear" w:color="auto" w:fill="FFFFFF"/>
        </w:rPr>
        <w:t>月</w:t>
      </w:r>
      <w:r>
        <w:rPr>
          <w:rFonts w:ascii="Times New Roman" w:hAnsi="Times New Roman" w:cs="Times New Roman"/>
          <w:b/>
          <w:i w:val="false"/>
          <w:strike w:val="false"/>
          <w:color w:val="FF0000"/>
          <w:spacing w:val="0"/>
          <w:sz w:val="29"/>
          <w:u w:val="none"/>
          <w:shd w:val="clear" w:color="auto" w:fill="FFFFFF"/>
        </w:rPr>
        <w:t>19</w:t>
      </w:r>
      <w:r>
        <w:rPr>
          <w:rFonts w:ascii="华文仿宋" w:hAnsi="华文仿宋" w:eastAsia="华文仿宋" w:cs="华文仿宋"/>
          <w:b/>
          <w:i w:val="false"/>
          <w:strike w:val="false"/>
          <w:color w:val="FF0000"/>
          <w:spacing w:val="0"/>
          <w:sz w:val="29"/>
          <w:u w:val="none"/>
          <w:shd w:val="clear" w:color="auto" w:fill="FFFFFF"/>
        </w:rPr>
        <w:t>日</w:t>
      </w:r>
      <w:r>
        <w:rPr>
          <w:rFonts w:ascii="Times New Roman" w:hAnsi="Times New Roman" w:cs="Times New Roman"/>
          <w:b/>
          <w:i w:val="false"/>
          <w:strike w:val="false"/>
          <w:color w:val="FF0000"/>
          <w:spacing w:val="0"/>
          <w:sz w:val="29"/>
          <w:u w:val="none"/>
          <w:shd w:val="clear" w:color="auto" w:fill="FFFFFF"/>
        </w:rPr>
        <w:t>17:00</w:t>
      </w:r>
      <w:r>
        <w:rPr>
          <w:rFonts w:ascii="华文仿宋" w:hAnsi="华文仿宋" w:eastAsia="华文仿宋" w:cs="华文仿宋"/>
          <w:b/>
          <w:i w:val="false"/>
          <w:strike w:val="false"/>
          <w:color w:val="FF0000"/>
          <w:spacing w:val="0"/>
          <w:sz w:val="29"/>
          <w:u w:val="none"/>
          <w:shd w:val="clear" w:color="auto" w:fill="FFFFFF"/>
        </w:rPr>
        <w:t>前</w:t>
      </w:r>
      <w:r>
        <w:rPr>
          <w:rFonts w:ascii="华文仿宋" w:hAnsi="华文仿宋" w:eastAsia="华文仿宋" w:cs="华文仿宋"/>
          <w:b/>
          <w:i w:val="false"/>
          <w:strike w:val="false"/>
          <w:color w:val="333333"/>
          <w:spacing w:val="0"/>
          <w:sz w:val="29"/>
          <w:u w:val="none"/>
          <w:shd w:val="clear" w:color="auto" w:fill="FFFFFF"/>
        </w:rPr>
        <w:t>，在学生自愿报名并提交《关于做好</w:t>
      </w:r>
      <w:r>
        <w:rPr>
          <w:rFonts w:ascii="times new roman" w:hAnsi="times new roman" w:cs="times new roman"/>
          <w:b/>
          <w:i w:val="false"/>
          <w:strike w:val="false"/>
          <w:color w:val="333333"/>
          <w:spacing w:val="0"/>
          <w:sz w:val="29"/>
          <w:u w:val="none"/>
          <w:shd w:val="clear" w:color="auto" w:fill="FFFFFF"/>
        </w:rPr>
        <w:t>2025</w:t>
      </w:r>
      <w:r>
        <w:rPr>
          <w:rFonts w:ascii="华文仿宋" w:hAnsi="华文仿宋" w:eastAsia="华文仿宋" w:cs="华文仿宋"/>
          <w:b/>
          <w:i w:val="false"/>
          <w:strike w:val="false"/>
          <w:color w:val="333333"/>
          <w:spacing w:val="0"/>
          <w:sz w:val="29"/>
          <w:u w:val="none"/>
          <w:shd w:val="clear" w:color="auto" w:fill="FFFFFF"/>
        </w:rPr>
        <w:t>届优秀应届本科毕业生免试攻读硕士学位研究生推荐工作的通知》中附件</w:t>
      </w:r>
      <w:r>
        <w:rPr>
          <w:rFonts w:ascii="Times New Roman" w:hAnsi="Times New Roman" w:cs="Times New Roman"/>
          <w:b/>
          <w:i w:val="false"/>
          <w:strike w:val="false"/>
          <w:color w:val="333333"/>
          <w:spacing w:val="0"/>
          <w:sz w:val="29"/>
          <w:u w:val="none"/>
          <w:shd w:val="clear" w:color="auto" w:fill="FFFFFF"/>
        </w:rPr>
        <w:t>3</w:t>
      </w:r>
      <w:r>
        <w:rPr>
          <w:rFonts w:ascii="华文仿宋" w:hAnsi="华文仿宋" w:eastAsia="华文仿宋" w:cs="华文仿宋"/>
          <w:b/>
          <w:i w:val="false"/>
          <w:strike w:val="false"/>
          <w:color w:val="333333"/>
          <w:spacing w:val="0"/>
          <w:sz w:val="29"/>
          <w:u w:val="none"/>
          <w:shd w:val="clear" w:color="auto" w:fill="FFFFFF"/>
        </w:rPr>
        <w:t>及相关材料的基础上，根据推荐条件受理申请，择优遴选，确定推免生候选人名单。</w:t>
      </w:r>
    </w:p>
    <w:p>
      <w:pPr>
        <w:snapToGrid/>
        <w:spacing w:before="0" w:after="150" w:line="240"/>
        <w:ind w:left="0" w:right="0" w:firstLine="600"/>
        <w:rPr/>
      </w:pPr>
      <w:r>
        <w:rPr>
          <w:rFonts w:ascii="times new roman" w:hAnsi="times new roman" w:cs="times new roman"/>
          <w:b/>
          <w:i w:val="false"/>
          <w:strike w:val="false"/>
          <w:color w:val="333333"/>
          <w:spacing w:val="0"/>
          <w:sz w:val="29"/>
          <w:u w:val="none"/>
          <w:shd w:val="clear" w:color="auto" w:fill="FFFFFF"/>
        </w:rPr>
        <w:t xml:space="preserve">4. </w:t>
      </w:r>
      <w:r>
        <w:rPr>
          <w:rFonts w:ascii="华文仿宋" w:hAnsi="华文仿宋" w:eastAsia="华文仿宋" w:cs="华文仿宋"/>
          <w:b/>
          <w:i w:val="false"/>
          <w:strike w:val="false"/>
          <w:color w:val="333333"/>
          <w:spacing w:val="0"/>
          <w:sz w:val="29"/>
          <w:u w:val="none"/>
          <w:shd w:val="clear" w:color="auto" w:fill="FFFFFF"/>
        </w:rPr>
        <w:t>按教育部要求，获得推荐资格的学生正式报考均在教育部建立的</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全国推荐优秀应届本科毕业生免试攻读研究生信息公开暨管理服务系统</w:t>
      </w:r>
      <w:r>
        <w:rPr>
          <w:rFonts w:ascii="Times New Roman" w:hAnsi="Times New Roman" w:cs="Times New Roman"/>
          <w:b/>
          <w:i w:val="false"/>
          <w:strike w:val="false"/>
          <w:color w:val="333333"/>
          <w:spacing w:val="0"/>
          <w:sz w:val="29"/>
          <w:u w:val="none"/>
          <w:shd w:val="clear" w:color="auto" w:fill="FFFFFF"/>
        </w:rPr>
        <w:t>”</w:t>
      </w:r>
      <w:r>
        <w:rPr>
          <w:rFonts w:ascii="华文仿宋" w:hAnsi="华文仿宋" w:eastAsia="华文仿宋" w:cs="华文仿宋"/>
          <w:b/>
          <w:i w:val="false"/>
          <w:strike w:val="false"/>
          <w:color w:val="333333"/>
          <w:spacing w:val="0"/>
          <w:sz w:val="29"/>
          <w:u w:val="none"/>
          <w:shd w:val="clear" w:color="auto" w:fill="FFFFFF"/>
        </w:rPr>
        <w:t>上进行。获得推荐资格的学生可通过推免服务系统查询本人想要报考的研究生招生单位的推免生招生专业目录和相关规定，或者通过研究生招生单位的官方网站、咨询电话了解有关事项。我校研究生招生信息咨询电话为</w:t>
      </w:r>
      <w:r>
        <w:rPr>
          <w:rFonts w:ascii="Times New Roman" w:hAnsi="Times New Roman" w:cs="Times New Roman"/>
          <w:b/>
          <w:i w:val="false"/>
          <w:strike w:val="false"/>
          <w:color w:val="333333"/>
          <w:spacing w:val="0"/>
          <w:sz w:val="29"/>
          <w:u w:val="none"/>
          <w:shd w:val="clear" w:color="auto" w:fill="FFFFFF"/>
        </w:rPr>
        <w:t>0731-88876806</w:t>
      </w:r>
      <w:r>
        <w:rPr>
          <w:rFonts w:ascii="华文仿宋" w:hAnsi="华文仿宋" w:eastAsia="华文仿宋" w:cs="华文仿宋"/>
          <w:b/>
          <w:i w:val="false"/>
          <w:strike w:val="false"/>
          <w:color w:val="333333"/>
          <w:spacing w:val="0"/>
          <w:sz w:val="29"/>
          <w:u w:val="none"/>
          <w:shd w:val="clear" w:color="auto" w:fill="FFFFFF"/>
        </w:rPr>
        <w:t>。</w:t>
      </w:r>
    </w:p>
    <w:p>
      <w:pPr>
        <w:snapToGrid/>
        <w:spacing w:before="0" w:after="105" w:line="255"/>
        <w:ind w:left="0" w:right="0" w:firstLine="555"/>
        <w:rPr/>
      </w:pPr>
      <w:r>
        <w:rPr>
          <w:rFonts w:ascii="times new roman" w:hAnsi="times new roman" w:cs="times new roman"/>
          <w:b/>
          <w:i w:val="false"/>
          <w:strike w:val="false"/>
          <w:color w:val="333333"/>
          <w:spacing w:val="0"/>
          <w:sz w:val="29"/>
          <w:u w:val="none"/>
          <w:shd w:val="clear" w:color="auto" w:fill="FFFFFF"/>
        </w:rPr>
        <w:t>5</w:t>
      </w:r>
      <w:r>
        <w:rPr>
          <w:rFonts w:ascii="仿宋" w:hAnsi="仿宋" w:eastAsia="仿宋" w:cs="仿宋"/>
          <w:b/>
          <w:i w:val="false"/>
          <w:strike w:val="false"/>
          <w:color w:val="333333"/>
          <w:spacing w:val="0"/>
          <w:sz w:val="29"/>
          <w:u w:val="none"/>
          <w:shd w:val="clear" w:color="auto" w:fill="FFFFFF"/>
        </w:rPr>
        <w:t>．本细则未尽事宜，由推免生遴选工作组负责解释。</w:t>
      </w:r>
    </w:p>
    <w:p>
      <w:pPr>
        <w:snapToGrid/>
        <w:spacing w:before="0" w:after="150" w:line="240"/>
        <w:ind w:left="0" w:right="0" w:firstLine="5340"/>
        <w:rPr/>
      </w:pPr>
      <w:r>
        <w:rPr>
          <w:rFonts w:ascii="仿宋" w:hAnsi="仿宋" w:eastAsia="仿宋" w:cs="仿宋"/>
          <w:b/>
          <w:i w:val="false"/>
          <w:strike w:val="false"/>
          <w:color w:val="333333"/>
          <w:spacing w:val="0"/>
          <w:sz w:val="29"/>
          <w:u w:val="none"/>
        </w:rPr>
        <w:t>材料科学与工程学院</w:t>
      </w:r>
    </w:p>
    <w:p>
      <w:pPr>
        <w:snapToGrid/>
        <w:spacing w:before="0" w:after="150" w:line="240"/>
        <w:ind w:left="0" w:right="0" w:firstLine="6180"/>
        <w:rPr/>
      </w:pPr>
      <w:r>
        <w:rPr>
          <w:rFonts w:ascii="times new roman" w:hAnsi="times new roman" w:cs="times new roman"/>
          <w:b/>
          <w:i w:val="false"/>
          <w:strike w:val="false"/>
          <w:color w:val="333333"/>
          <w:spacing w:val="0"/>
          <w:sz w:val="29"/>
          <w:u w:val="none"/>
        </w:rPr>
        <w:t>2024-9-18</w:t>
      </w:r>
    </w:p>
    <w:p>
      <w:pPr>
        <w:snapToGrid/>
        <w:spacing w:before="0" w:after="30" w:line="240"/>
        <w:ind w:left="0" w:right="0" w:hanging="0"/>
        <w:jc w:val="center"/>
        <w:rPr/>
      </w:pPr>
      <w:r>
        <w:rPr>
          <w:rFonts w:ascii="微软雅黑" w:hAnsi="微软雅黑" w:eastAsia="微软雅黑" w:cs="微软雅黑"/>
          <w:b/>
          <w:i w:val="false"/>
          <w:strike w:val="false"/>
          <w:color w:val="333333"/>
          <w:spacing w:val="0"/>
          <w:sz w:val="29"/>
          <w:u w:val="none"/>
          <w:shd w:val="clear" w:color="auto" w:fill="FFFFFF"/>
        </w:rPr>
        <w:t>材料科学与工程学院免试攻读硕士学位研究生专项评价成绩</w:t>
      </w:r>
    </w:p>
    <w:p>
      <w:pPr>
        <w:snapToGrid/>
        <w:spacing w:before="0" w:after="30" w:line="240"/>
        <w:ind w:left="0" w:right="0" w:hanging="0"/>
        <w:jc w:val="center"/>
        <w:rPr/>
      </w:pPr>
      <w:r>
        <w:rPr>
          <w:rFonts w:ascii="times new roman" w:hAnsi="times new roman" w:cs="times new roman"/>
          <w:b/>
          <w:i w:val="false"/>
          <w:strike w:val="false"/>
          <w:color w:val="333333"/>
          <w:spacing w:val="0"/>
          <w:sz w:val="29"/>
          <w:u w:val="none"/>
          <w:shd w:val="clear" w:color="auto" w:fill="FFFFFF"/>
        </w:rPr>
        <w:t>-“</w:t>
      </w:r>
      <w:r>
        <w:rPr>
          <w:rFonts w:ascii="微软雅黑" w:hAnsi="微软雅黑" w:eastAsia="微软雅黑" w:cs="微软雅黑"/>
          <w:b/>
          <w:i w:val="false"/>
          <w:strike w:val="false"/>
          <w:color w:val="333333"/>
          <w:spacing w:val="0"/>
          <w:sz w:val="29"/>
          <w:u w:val="none"/>
          <w:shd w:val="clear" w:color="auto" w:fill="FFFFFF"/>
        </w:rPr>
        <w:t>学院评价加分</w:t>
      </w:r>
      <w:r>
        <w:rPr>
          <w:rFonts w:ascii="Times New Roman" w:hAnsi="Times New Roman" w:cs="Times New Roman"/>
          <w:b/>
          <w:i w:val="false"/>
          <w:strike w:val="false"/>
          <w:color w:val="333333"/>
          <w:spacing w:val="0"/>
          <w:sz w:val="29"/>
          <w:u w:val="none"/>
          <w:shd w:val="clear" w:color="auto" w:fill="FFFFFF"/>
        </w:rPr>
        <w:t>”</w:t>
      </w:r>
      <w:r>
        <w:rPr>
          <w:rFonts w:ascii="微软雅黑" w:hAnsi="微软雅黑" w:eastAsia="微软雅黑" w:cs="微软雅黑"/>
          <w:b/>
          <w:i w:val="false"/>
          <w:strike w:val="false"/>
          <w:color w:val="333333"/>
          <w:spacing w:val="0"/>
          <w:sz w:val="29"/>
          <w:u w:val="none"/>
          <w:shd w:val="clear" w:color="auto" w:fill="FFFFFF"/>
        </w:rPr>
        <w:t>细则</w:t>
      </w:r>
    </w:p>
    <w:p>
      <w:pPr>
        <w:snapToGrid/>
        <w:spacing w:before="0" w:after="30" w:line="240"/>
        <w:ind w:left="0" w:right="0" w:firstLine="555"/>
        <w:rPr/>
      </w:pPr>
      <w:r>
        <w:rPr>
          <w:rFonts w:ascii="仿宋" w:hAnsi="仿宋" w:eastAsia="仿宋" w:cs="仿宋"/>
          <w:i w:val="false"/>
          <w:strike w:val="false"/>
          <w:color w:val="333333"/>
          <w:spacing w:val="0"/>
          <w:sz w:val="29"/>
          <w:u w:val="none"/>
          <w:shd w:val="clear" w:color="auto" w:fill="FFFFFF"/>
        </w:rPr>
        <w:t>根据《中南大学推荐优秀应届本科毕业生免试攻读硕士学位研究生资格的管理办法（试行）》（中大教字〔</w:t>
      </w:r>
      <w:r>
        <w:rPr>
          <w:rFonts w:ascii="times new roman" w:hAnsi="times new roman" w:cs="times new roman"/>
          <w:i w:val="false"/>
          <w:strike w:val="false"/>
          <w:color w:val="333333"/>
          <w:spacing w:val="0"/>
          <w:sz w:val="29"/>
          <w:u w:val="none"/>
          <w:shd w:val="clear" w:color="auto" w:fill="FFFFFF"/>
        </w:rPr>
        <w:t>2021</w:t>
      </w:r>
      <w:r>
        <w:rPr>
          <w:rFonts w:ascii="仿宋" w:hAnsi="仿宋" w:eastAsia="仿宋" w:cs="仿宋"/>
          <w:i w:val="false"/>
          <w:strike w:val="false"/>
          <w:color w:val="333333"/>
          <w:spacing w:val="0"/>
          <w:sz w:val="29"/>
          <w:u w:val="none"/>
          <w:shd w:val="clear" w:color="auto" w:fill="FFFFFF"/>
        </w:rPr>
        <w:t>〕</w:t>
      </w:r>
      <w:r>
        <w:rPr>
          <w:rFonts w:ascii="Times New Roman" w:hAnsi="Times New Roman" w:cs="Times New Roman"/>
          <w:i w:val="false"/>
          <w:strike w:val="false"/>
          <w:color w:val="333333"/>
          <w:spacing w:val="0"/>
          <w:sz w:val="29"/>
          <w:u w:val="none"/>
          <w:shd w:val="clear" w:color="auto" w:fill="FFFFFF"/>
        </w:rPr>
        <w:t xml:space="preserve">107 </w:t>
      </w:r>
      <w:r>
        <w:rPr>
          <w:rFonts w:ascii="仿宋" w:hAnsi="仿宋" w:eastAsia="仿宋" w:cs="仿宋"/>
          <w:i w:val="false"/>
          <w:strike w:val="false"/>
          <w:color w:val="333333"/>
          <w:spacing w:val="0"/>
          <w:sz w:val="29"/>
          <w:u w:val="none"/>
          <w:shd w:val="clear" w:color="auto" w:fill="FFFFFF"/>
        </w:rPr>
        <w:t>号）文件精神，制定材料科学与工程学院免试攻读硕士学位研究生专项评价成绩</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学院评价加分</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加分细则。</w:t>
      </w:r>
    </w:p>
    <w:p>
      <w:pPr>
        <w:snapToGrid/>
        <w:spacing w:before="0" w:after="30" w:line="240"/>
        <w:ind w:left="0" w:right="0" w:firstLine="555"/>
        <w:rPr/>
      </w:pPr>
      <w:r>
        <w:rPr>
          <w:rFonts w:ascii="仿宋" w:hAnsi="仿宋" w:eastAsia="仿宋" w:cs="仿宋"/>
          <w:i w:val="false"/>
          <w:strike w:val="false"/>
          <w:color w:val="333333"/>
          <w:spacing w:val="0"/>
          <w:sz w:val="29"/>
          <w:u w:val="none"/>
          <w:shd w:val="clear" w:color="auto" w:fill="FFFFFF"/>
        </w:rPr>
        <w:t>学院始终坚持立德树人为根本，努力培育德智体美劳全面发展的时代新人，因此学院评价加分项目主要由学科竞赛类获奖、学术科研成果、文体素质比赛获奖及荣誉称号等四部分组成，学院评价加分累计不超过</w:t>
      </w:r>
      <w:r>
        <w:rPr>
          <w:rFonts w:ascii="times new roman" w:hAnsi="times new roman" w:cs="times new roman"/>
          <w:i w:val="false"/>
          <w:strike w:val="false"/>
          <w:color w:val="333333"/>
          <w:spacing w:val="0"/>
          <w:sz w:val="29"/>
          <w:u w:val="none"/>
          <w:shd w:val="clear" w:color="auto" w:fill="FFFFFF"/>
        </w:rPr>
        <w:t>2</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仿宋" w:hAnsi="仿宋" w:eastAsia="仿宋" w:cs="仿宋"/>
          <w:b/>
          <w:i w:val="false"/>
          <w:strike w:val="false"/>
          <w:color w:val="333333"/>
          <w:spacing w:val="0"/>
          <w:sz w:val="29"/>
          <w:u w:val="none"/>
          <w:shd w:val="clear" w:color="auto" w:fill="FFFFFF"/>
        </w:rPr>
        <w:t>（一）学科竞赛类获奖加分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1</w:t>
      </w:r>
      <w:r>
        <w:rPr>
          <w:rFonts w:ascii="仿宋" w:hAnsi="仿宋" w:eastAsia="仿宋" w:cs="仿宋"/>
          <w:i w:val="false"/>
          <w:strike w:val="false"/>
          <w:color w:val="333333"/>
          <w:spacing w:val="0"/>
          <w:sz w:val="29"/>
          <w:u w:val="none"/>
          <w:shd w:val="clear" w:color="auto" w:fill="FFFFFF"/>
        </w:rPr>
        <w:t>）对《中南大学推荐优秀应届本科毕业生免试攻读硕士学位研究生资格的管理办法（试行）》（中大教字〔</w:t>
      </w:r>
      <w:r>
        <w:rPr>
          <w:rFonts w:ascii="Times New Roman" w:hAnsi="Times New Roman" w:cs="Times New Roman"/>
          <w:i w:val="false"/>
          <w:strike w:val="false"/>
          <w:color w:val="333333"/>
          <w:spacing w:val="0"/>
          <w:sz w:val="29"/>
          <w:u w:val="none"/>
          <w:shd w:val="clear" w:color="auto" w:fill="FFFFFF"/>
        </w:rPr>
        <w:t>2021</w:t>
      </w:r>
      <w:r>
        <w:rPr>
          <w:rFonts w:ascii="仿宋" w:hAnsi="仿宋" w:eastAsia="仿宋" w:cs="仿宋"/>
          <w:i w:val="false"/>
          <w:strike w:val="false"/>
          <w:color w:val="333333"/>
          <w:spacing w:val="0"/>
          <w:sz w:val="29"/>
          <w:u w:val="none"/>
          <w:shd w:val="clear" w:color="auto" w:fill="FFFFFF"/>
        </w:rPr>
        <w:t>〕</w:t>
      </w:r>
      <w:r>
        <w:rPr>
          <w:rFonts w:ascii="Times New Roman" w:hAnsi="Times New Roman" w:cs="Times New Roman"/>
          <w:i w:val="false"/>
          <w:strike w:val="false"/>
          <w:color w:val="333333"/>
          <w:spacing w:val="0"/>
          <w:sz w:val="29"/>
          <w:u w:val="none"/>
          <w:shd w:val="clear" w:color="auto" w:fill="FFFFFF"/>
        </w:rPr>
        <w:t xml:space="preserve">107 </w:t>
      </w:r>
      <w:r>
        <w:rPr>
          <w:rFonts w:ascii="仿宋" w:hAnsi="仿宋" w:eastAsia="仿宋" w:cs="仿宋"/>
          <w:i w:val="false"/>
          <w:strike w:val="false"/>
          <w:color w:val="333333"/>
          <w:spacing w:val="0"/>
          <w:sz w:val="29"/>
          <w:u w:val="none"/>
          <w:shd w:val="clear" w:color="auto" w:fill="FFFFFF"/>
        </w:rPr>
        <w:t>号）附件名录的国家级重点学科竞赛，国家级一等奖获得者排名第一加</w:t>
      </w:r>
      <w:r>
        <w:rPr>
          <w:rFonts w:ascii="Times New Roman" w:hAnsi="Times New Roman" w:cs="Times New Roman"/>
          <w:i w:val="false"/>
          <w:strike w:val="false"/>
          <w:color w:val="333333"/>
          <w:spacing w:val="0"/>
          <w:sz w:val="29"/>
          <w:u w:val="none"/>
          <w:shd w:val="clear" w:color="auto" w:fill="FFFFFF"/>
        </w:rPr>
        <w:t>0.5</w:t>
      </w:r>
      <w:r>
        <w:rPr>
          <w:rFonts w:ascii="仿宋" w:hAnsi="仿宋" w:eastAsia="仿宋" w:cs="仿宋"/>
          <w:i w:val="false"/>
          <w:strike w:val="false"/>
          <w:color w:val="333333"/>
          <w:spacing w:val="0"/>
          <w:sz w:val="29"/>
          <w:u w:val="none"/>
          <w:shd w:val="clear" w:color="auto" w:fill="FFFFFF"/>
        </w:rPr>
        <w:t>分，国家级二等奖获得者排名第一加</w:t>
      </w:r>
      <w:r>
        <w:rPr>
          <w:rFonts w:ascii="Times New Roman" w:hAnsi="Times New Roman" w:cs="Times New Roman"/>
          <w:i w:val="false"/>
          <w:strike w:val="false"/>
          <w:color w:val="333333"/>
          <w:spacing w:val="0"/>
          <w:sz w:val="29"/>
          <w:u w:val="none"/>
          <w:shd w:val="clear" w:color="auto" w:fill="FFFFFF"/>
        </w:rPr>
        <w:t>0.5</w:t>
      </w:r>
      <w:r>
        <w:rPr>
          <w:rFonts w:ascii="仿宋" w:hAnsi="仿宋" w:eastAsia="仿宋" w:cs="仿宋"/>
          <w:i w:val="false"/>
          <w:strike w:val="false"/>
          <w:color w:val="333333"/>
          <w:spacing w:val="0"/>
          <w:sz w:val="29"/>
          <w:u w:val="none"/>
          <w:shd w:val="clear" w:color="auto" w:fill="FFFFFF"/>
        </w:rPr>
        <w:t>分，国家级三等奖获得者排名第一加</w:t>
      </w:r>
      <w:r>
        <w:rPr>
          <w:rFonts w:ascii="Times New Roman" w:hAnsi="Times New Roman" w:cs="Times New Roman"/>
          <w:i w:val="false"/>
          <w:strike w:val="false"/>
          <w:color w:val="333333"/>
          <w:spacing w:val="0"/>
          <w:sz w:val="29"/>
          <w:u w:val="none"/>
          <w:shd w:val="clear" w:color="auto" w:fill="FFFFFF"/>
        </w:rPr>
        <w:t>0.4</w:t>
      </w:r>
      <w:r>
        <w:rPr>
          <w:rFonts w:ascii="仿宋" w:hAnsi="仿宋" w:eastAsia="仿宋" w:cs="仿宋"/>
          <w:i w:val="false"/>
          <w:strike w:val="false"/>
          <w:color w:val="333333"/>
          <w:spacing w:val="0"/>
          <w:sz w:val="29"/>
          <w:u w:val="none"/>
          <w:shd w:val="clear" w:color="auto" w:fill="FFFFFF"/>
        </w:rPr>
        <w:t>分，以去除学校加分后的队员排名计，随成员排名依次递减</w:t>
      </w:r>
      <w:r>
        <w:rPr>
          <w:rFonts w:ascii="Times New Roman" w:hAnsi="Times New Roman" w:cs="Times New Roman"/>
          <w:i w:val="false"/>
          <w:strike w:val="false"/>
          <w:color w:val="333333"/>
          <w:spacing w:val="0"/>
          <w:sz w:val="29"/>
          <w:u w:val="none"/>
          <w:shd w:val="clear" w:color="auto" w:fill="FFFFFF"/>
        </w:rPr>
        <w:t>0.1</w:t>
      </w:r>
      <w:r>
        <w:rPr>
          <w:rFonts w:ascii="仿宋" w:hAnsi="仿宋" w:eastAsia="仿宋" w:cs="仿宋"/>
          <w:i w:val="false"/>
          <w:strike w:val="false"/>
          <w:color w:val="333333"/>
          <w:spacing w:val="0"/>
          <w:sz w:val="29"/>
          <w:u w:val="none"/>
          <w:shd w:val="clear" w:color="auto" w:fill="FFFFFF"/>
        </w:rPr>
        <w:t>分，其中</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中国国际大学生创新大赛（原互联网</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挑战杯</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创青春</w:t>
      </w:r>
      <w:r>
        <w:rPr>
          <w:rFonts w:ascii="Times New Roman" w:hAnsi="Times New Roman" w:cs="Times New Roman"/>
          <w:i w:val="false"/>
          <w:strike w:val="false"/>
          <w:color w:val="333333"/>
          <w:spacing w:val="0"/>
          <w:sz w:val="29"/>
          <w:u w:val="none"/>
          <w:shd w:val="clear" w:color="auto" w:fill="FFFFFF"/>
        </w:rPr>
        <w:t>”</w:t>
      </w:r>
      <w:r>
        <w:rPr>
          <w:rFonts w:ascii="仿宋" w:hAnsi="仿宋" w:eastAsia="仿宋" w:cs="仿宋"/>
          <w:i w:val="false"/>
          <w:strike w:val="false"/>
          <w:color w:val="333333"/>
          <w:spacing w:val="0"/>
          <w:sz w:val="29"/>
          <w:u w:val="none"/>
          <w:shd w:val="clear" w:color="auto" w:fill="FFFFFF"/>
        </w:rPr>
        <w:t>三项国家级赛事金奖、银奖、铜奖获得者分别至少加</w:t>
      </w:r>
      <w:r>
        <w:rPr>
          <w:rFonts w:ascii="Times New Roman" w:hAnsi="Times New Roman" w:cs="Times New Roman"/>
          <w:i w:val="false"/>
          <w:strike w:val="false"/>
          <w:color w:val="333333"/>
          <w:spacing w:val="0"/>
          <w:sz w:val="29"/>
          <w:u w:val="none"/>
          <w:shd w:val="clear" w:color="auto" w:fill="FFFFFF"/>
        </w:rPr>
        <w:t>0.2</w:t>
      </w:r>
      <w:r>
        <w:rPr>
          <w:rFonts w:ascii="仿宋" w:hAnsi="仿宋" w:eastAsia="仿宋" w:cs="仿宋"/>
          <w:i w:val="false"/>
          <w:strike w:val="false"/>
          <w:color w:val="333333"/>
          <w:spacing w:val="0"/>
          <w:sz w:val="29"/>
          <w:u w:val="none"/>
          <w:shd w:val="clear" w:color="auto" w:fill="FFFFFF"/>
        </w:rPr>
        <w:t>分、</w:t>
      </w:r>
      <w:r>
        <w:rPr>
          <w:rFonts w:ascii="Times New Roman" w:hAnsi="Times New Roman" w:cs="Times New Roman"/>
          <w:i w:val="false"/>
          <w:strike w:val="false"/>
          <w:color w:val="333333"/>
          <w:spacing w:val="0"/>
          <w:sz w:val="29"/>
          <w:u w:val="none"/>
          <w:shd w:val="clear" w:color="auto" w:fill="FFFFFF"/>
        </w:rPr>
        <w:t>0.15</w:t>
      </w:r>
      <w:r>
        <w:rPr>
          <w:rFonts w:ascii="仿宋" w:hAnsi="仿宋" w:eastAsia="仿宋" w:cs="仿宋"/>
          <w:i w:val="false"/>
          <w:strike w:val="false"/>
          <w:color w:val="333333"/>
          <w:spacing w:val="0"/>
          <w:sz w:val="29"/>
          <w:u w:val="none"/>
          <w:shd w:val="clear" w:color="auto" w:fill="FFFFFF"/>
        </w:rPr>
        <w:t>分和</w:t>
      </w:r>
      <w:r>
        <w:rPr>
          <w:rFonts w:ascii="Times New Roman" w:hAnsi="Times New Roman" w:cs="Times New Roman"/>
          <w:i w:val="false"/>
          <w:strike w:val="false"/>
          <w:color w:val="333333"/>
          <w:spacing w:val="0"/>
          <w:sz w:val="29"/>
          <w:u w:val="none"/>
          <w:shd w:val="clear" w:color="auto" w:fill="FFFFFF"/>
        </w:rPr>
        <w:t>0.1</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2</w:t>
      </w:r>
      <w:r>
        <w:rPr>
          <w:rFonts w:ascii="仿宋" w:hAnsi="仿宋" w:eastAsia="仿宋" w:cs="仿宋"/>
          <w:i w:val="false"/>
          <w:strike w:val="false"/>
          <w:color w:val="333333"/>
          <w:spacing w:val="0"/>
          <w:sz w:val="29"/>
          <w:u w:val="none"/>
          <w:shd w:val="clear" w:color="auto" w:fill="FFFFFF"/>
        </w:rPr>
        <w:t>）由国家一级学会组织的其他国家级赛事、排行榜其他重点赛事和教育部等中央部委、省教育厅、省科技厅组织的重点赛事以及学校重点赛事对应的省级比赛，一等奖排名第一者加</w:t>
      </w:r>
      <w:r>
        <w:rPr>
          <w:rFonts w:ascii="Times New Roman" w:hAnsi="Times New Roman" w:cs="Times New Roman"/>
          <w:i w:val="false"/>
          <w:strike w:val="false"/>
          <w:color w:val="333333"/>
          <w:spacing w:val="0"/>
          <w:sz w:val="29"/>
          <w:u w:val="none"/>
          <w:shd w:val="clear" w:color="auto" w:fill="FFFFFF"/>
        </w:rPr>
        <w:t>0.5</w:t>
      </w:r>
      <w:r>
        <w:rPr>
          <w:rFonts w:ascii="仿宋" w:hAnsi="仿宋" w:eastAsia="仿宋" w:cs="仿宋"/>
          <w:i w:val="false"/>
          <w:strike w:val="false"/>
          <w:color w:val="333333"/>
          <w:spacing w:val="0"/>
          <w:sz w:val="29"/>
          <w:u w:val="none"/>
          <w:shd w:val="clear" w:color="auto" w:fill="FFFFFF"/>
        </w:rPr>
        <w:t>分，二等奖排名第一者加</w:t>
      </w:r>
      <w:r>
        <w:rPr>
          <w:rFonts w:ascii="Times New Roman" w:hAnsi="Times New Roman" w:cs="Times New Roman"/>
          <w:i w:val="false"/>
          <w:strike w:val="false"/>
          <w:color w:val="333333"/>
          <w:spacing w:val="0"/>
          <w:sz w:val="29"/>
          <w:u w:val="none"/>
          <w:shd w:val="clear" w:color="auto" w:fill="FFFFFF"/>
        </w:rPr>
        <w:t>0.4</w:t>
      </w:r>
      <w:r>
        <w:rPr>
          <w:rFonts w:ascii="仿宋" w:hAnsi="仿宋" w:eastAsia="仿宋" w:cs="仿宋"/>
          <w:i w:val="false"/>
          <w:strike w:val="false"/>
          <w:color w:val="333333"/>
          <w:spacing w:val="0"/>
          <w:sz w:val="29"/>
          <w:u w:val="none"/>
          <w:shd w:val="clear" w:color="auto" w:fill="FFFFFF"/>
        </w:rPr>
        <w:t>分，三等奖排名第一者加</w:t>
      </w:r>
      <w:r>
        <w:rPr>
          <w:rFonts w:ascii="Times New Roman" w:hAnsi="Times New Roman" w:cs="Times New Roman"/>
          <w:i w:val="false"/>
          <w:strike w:val="false"/>
          <w:color w:val="333333"/>
          <w:spacing w:val="0"/>
          <w:sz w:val="29"/>
          <w:u w:val="none"/>
          <w:shd w:val="clear" w:color="auto" w:fill="FFFFFF"/>
        </w:rPr>
        <w:t>0.3</w:t>
      </w:r>
      <w:r>
        <w:rPr>
          <w:rFonts w:ascii="仿宋" w:hAnsi="仿宋" w:eastAsia="仿宋" w:cs="仿宋"/>
          <w:i w:val="false"/>
          <w:strike w:val="false"/>
          <w:color w:val="333333"/>
          <w:spacing w:val="0"/>
          <w:sz w:val="29"/>
          <w:u w:val="none"/>
          <w:shd w:val="clear" w:color="auto" w:fill="FFFFFF"/>
        </w:rPr>
        <w:t>分，随成员排名依次递减</w:t>
      </w:r>
      <w:r>
        <w:rPr>
          <w:rFonts w:ascii="Times New Roman" w:hAnsi="Times New Roman" w:cs="Times New Roman"/>
          <w:i w:val="false"/>
          <w:strike w:val="false"/>
          <w:color w:val="333333"/>
          <w:spacing w:val="0"/>
          <w:sz w:val="29"/>
          <w:u w:val="none"/>
          <w:shd w:val="clear" w:color="auto" w:fill="FFFFFF"/>
        </w:rPr>
        <w:t>0.1</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3</w:t>
      </w:r>
      <w:r>
        <w:rPr>
          <w:rFonts w:ascii="仿宋" w:hAnsi="仿宋" w:eastAsia="仿宋" w:cs="仿宋"/>
          <w:i w:val="false"/>
          <w:strike w:val="false"/>
          <w:color w:val="333333"/>
          <w:spacing w:val="0"/>
          <w:sz w:val="29"/>
          <w:u w:val="none"/>
          <w:shd w:val="clear" w:color="auto" w:fill="FFFFFF"/>
        </w:rPr>
        <w:t>）有多项学科竞赛荣誉获得者，不累计加分，取最高分。</w:t>
      </w:r>
    </w:p>
    <w:p>
      <w:pPr>
        <w:snapToGrid/>
        <w:spacing w:before="0" w:after="30" w:line="240"/>
        <w:ind w:left="0" w:right="0" w:firstLine="555"/>
        <w:rPr/>
      </w:pPr>
      <w:r>
        <w:rPr>
          <w:rFonts w:ascii="仿宋" w:hAnsi="仿宋" w:eastAsia="仿宋" w:cs="仿宋"/>
          <w:b/>
          <w:i w:val="false"/>
          <w:strike w:val="false"/>
          <w:color w:val="333333"/>
          <w:spacing w:val="0"/>
          <w:sz w:val="29"/>
          <w:u w:val="none"/>
          <w:shd w:val="clear" w:color="auto" w:fill="FFFFFF"/>
        </w:rPr>
        <w:t>（二）学术科研成果加分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1</w:t>
      </w:r>
      <w:r>
        <w:rPr>
          <w:rFonts w:ascii="仿宋" w:hAnsi="仿宋" w:eastAsia="仿宋" w:cs="仿宋"/>
          <w:i w:val="false"/>
          <w:strike w:val="false"/>
          <w:color w:val="333333"/>
          <w:spacing w:val="0"/>
          <w:sz w:val="29"/>
          <w:u w:val="none"/>
          <w:shd w:val="clear" w:color="auto" w:fill="FFFFFF"/>
        </w:rPr>
        <w:t>）在本科阶段取得与本专业相关的创新学术科研成果并以第一作者发表在</w:t>
      </w:r>
      <w:r>
        <w:rPr>
          <w:rFonts w:ascii="Times New Roman" w:hAnsi="Times New Roman" w:cs="Times New Roman"/>
          <w:i w:val="false"/>
          <w:strike w:val="false"/>
          <w:color w:val="333333"/>
          <w:spacing w:val="0"/>
          <w:sz w:val="29"/>
          <w:u w:val="none"/>
          <w:shd w:val="clear" w:color="auto" w:fill="FFFFFF"/>
        </w:rPr>
        <w:t>JCR 1</w:t>
      </w:r>
      <w:r>
        <w:rPr>
          <w:rFonts w:ascii="仿宋" w:hAnsi="仿宋" w:eastAsia="仿宋" w:cs="仿宋"/>
          <w:i w:val="false"/>
          <w:strike w:val="false"/>
          <w:color w:val="333333"/>
          <w:spacing w:val="0"/>
          <w:sz w:val="29"/>
          <w:u w:val="none"/>
          <w:shd w:val="clear" w:color="auto" w:fill="FFFFFF"/>
        </w:rPr>
        <w:t>区论文加</w:t>
      </w:r>
      <w:r>
        <w:rPr>
          <w:rFonts w:ascii="Times New Roman" w:hAnsi="Times New Roman" w:cs="Times New Roman"/>
          <w:i w:val="false"/>
          <w:strike w:val="false"/>
          <w:color w:val="333333"/>
          <w:spacing w:val="0"/>
          <w:sz w:val="29"/>
          <w:u w:val="none"/>
          <w:shd w:val="clear" w:color="auto" w:fill="FFFFFF"/>
        </w:rPr>
        <w:t>0.6</w:t>
      </w:r>
      <w:r>
        <w:rPr>
          <w:rFonts w:ascii="仿宋" w:hAnsi="仿宋" w:eastAsia="仿宋" w:cs="仿宋"/>
          <w:i w:val="false"/>
          <w:strike w:val="false"/>
          <w:color w:val="333333"/>
          <w:spacing w:val="0"/>
          <w:sz w:val="29"/>
          <w:u w:val="none"/>
          <w:shd w:val="clear" w:color="auto" w:fill="FFFFFF"/>
        </w:rPr>
        <w:t>分，</w:t>
      </w:r>
      <w:r>
        <w:rPr>
          <w:rFonts w:ascii="Times New Roman" w:hAnsi="Times New Roman" w:cs="Times New Roman"/>
          <w:i w:val="false"/>
          <w:strike w:val="false"/>
          <w:color w:val="333333"/>
          <w:spacing w:val="0"/>
          <w:sz w:val="29"/>
          <w:u w:val="none"/>
          <w:shd w:val="clear" w:color="auto" w:fill="FFFFFF"/>
        </w:rPr>
        <w:t>JCR2</w:t>
      </w:r>
      <w:r>
        <w:rPr>
          <w:rFonts w:ascii="仿宋" w:hAnsi="仿宋" w:eastAsia="仿宋" w:cs="仿宋"/>
          <w:i w:val="false"/>
          <w:strike w:val="false"/>
          <w:color w:val="333333"/>
          <w:spacing w:val="0"/>
          <w:sz w:val="29"/>
          <w:u w:val="none"/>
          <w:shd w:val="clear" w:color="auto" w:fill="FFFFFF"/>
        </w:rPr>
        <w:t>区论文加</w:t>
      </w:r>
      <w:r>
        <w:rPr>
          <w:rFonts w:ascii="Times New Roman" w:hAnsi="Times New Roman" w:cs="Times New Roman"/>
          <w:i w:val="false"/>
          <w:strike w:val="false"/>
          <w:color w:val="333333"/>
          <w:spacing w:val="0"/>
          <w:sz w:val="29"/>
          <w:u w:val="none"/>
          <w:shd w:val="clear" w:color="auto" w:fill="FFFFFF"/>
        </w:rPr>
        <w:t>0.5</w:t>
      </w:r>
      <w:r>
        <w:rPr>
          <w:rFonts w:ascii="仿宋" w:hAnsi="仿宋" w:eastAsia="仿宋" w:cs="仿宋"/>
          <w:i w:val="false"/>
          <w:strike w:val="false"/>
          <w:color w:val="333333"/>
          <w:spacing w:val="0"/>
          <w:sz w:val="29"/>
          <w:u w:val="none"/>
          <w:shd w:val="clear" w:color="auto" w:fill="FFFFFF"/>
        </w:rPr>
        <w:t>分，</w:t>
      </w:r>
      <w:r>
        <w:rPr>
          <w:rFonts w:ascii="Times New Roman" w:hAnsi="Times New Roman" w:cs="Times New Roman"/>
          <w:i w:val="false"/>
          <w:strike w:val="false"/>
          <w:color w:val="333333"/>
          <w:spacing w:val="0"/>
          <w:sz w:val="29"/>
          <w:u w:val="none"/>
          <w:shd w:val="clear" w:color="auto" w:fill="FFFFFF"/>
        </w:rPr>
        <w:t>JCR3</w:t>
      </w:r>
      <w:r>
        <w:rPr>
          <w:rFonts w:ascii="仿宋" w:hAnsi="仿宋" w:eastAsia="仿宋" w:cs="仿宋"/>
          <w:i w:val="false"/>
          <w:strike w:val="false"/>
          <w:color w:val="333333"/>
          <w:spacing w:val="0"/>
          <w:sz w:val="29"/>
          <w:u w:val="none"/>
          <w:shd w:val="clear" w:color="auto" w:fill="FFFFFF"/>
        </w:rPr>
        <w:t>区论文、</w:t>
      </w:r>
      <w:r>
        <w:rPr>
          <w:rFonts w:ascii="Times New Roman" w:hAnsi="Times New Roman" w:cs="Times New Roman"/>
          <w:i w:val="false"/>
          <w:strike w:val="false"/>
          <w:color w:val="333333"/>
          <w:spacing w:val="0"/>
          <w:sz w:val="29"/>
          <w:u w:val="none"/>
          <w:shd w:val="clear" w:color="auto" w:fill="FFFFFF"/>
        </w:rPr>
        <w:t>JCR4</w:t>
      </w:r>
      <w:r>
        <w:rPr>
          <w:rFonts w:ascii="仿宋" w:hAnsi="仿宋" w:eastAsia="仿宋" w:cs="仿宋"/>
          <w:i w:val="false"/>
          <w:strike w:val="false"/>
          <w:color w:val="333333"/>
          <w:spacing w:val="0"/>
          <w:sz w:val="29"/>
          <w:u w:val="none"/>
          <w:shd w:val="clear" w:color="auto" w:fill="FFFFFF"/>
        </w:rPr>
        <w:t>区论文、中文</w:t>
      </w:r>
      <w:r>
        <w:rPr>
          <w:rFonts w:ascii="Times New Roman" w:hAnsi="Times New Roman" w:cs="Times New Roman"/>
          <w:i w:val="false"/>
          <w:strike w:val="false"/>
          <w:color w:val="333333"/>
          <w:spacing w:val="0"/>
          <w:sz w:val="29"/>
          <w:u w:val="none"/>
          <w:shd w:val="clear" w:color="auto" w:fill="FFFFFF"/>
        </w:rPr>
        <w:t>A</w:t>
      </w:r>
      <w:r>
        <w:rPr>
          <w:rFonts w:ascii="仿宋" w:hAnsi="仿宋" w:eastAsia="仿宋" w:cs="仿宋"/>
          <w:i w:val="false"/>
          <w:strike w:val="false"/>
          <w:color w:val="333333"/>
          <w:spacing w:val="0"/>
          <w:sz w:val="29"/>
          <w:u w:val="none"/>
          <w:shd w:val="clear" w:color="auto" w:fill="FFFFFF"/>
        </w:rPr>
        <w:t>类论文加</w:t>
      </w:r>
      <w:r>
        <w:rPr>
          <w:rFonts w:ascii="Times New Roman" w:hAnsi="Times New Roman" w:cs="Times New Roman"/>
          <w:i w:val="false"/>
          <w:strike w:val="false"/>
          <w:color w:val="333333"/>
          <w:spacing w:val="0"/>
          <w:sz w:val="29"/>
          <w:u w:val="none"/>
          <w:shd w:val="clear" w:color="auto" w:fill="FFFFFF"/>
        </w:rPr>
        <w:t>0.4</w:t>
      </w:r>
      <w:r>
        <w:rPr>
          <w:rFonts w:ascii="仿宋" w:hAnsi="仿宋" w:eastAsia="仿宋" w:cs="仿宋"/>
          <w:i w:val="false"/>
          <w:strike w:val="false"/>
          <w:color w:val="333333"/>
          <w:spacing w:val="0"/>
          <w:sz w:val="29"/>
          <w:u w:val="none"/>
          <w:shd w:val="clear" w:color="auto" w:fill="FFFFFF"/>
        </w:rPr>
        <w:t>分，</w:t>
      </w:r>
      <w:r>
        <w:rPr>
          <w:rFonts w:ascii="Times New Roman" w:hAnsi="Times New Roman" w:cs="Times New Roman"/>
          <w:i w:val="false"/>
          <w:strike w:val="false"/>
          <w:color w:val="333333"/>
          <w:spacing w:val="0"/>
          <w:sz w:val="29"/>
          <w:u w:val="none"/>
          <w:shd w:val="clear" w:color="auto" w:fill="FFFFFF"/>
        </w:rPr>
        <w:t>EI</w:t>
      </w:r>
      <w:r>
        <w:rPr>
          <w:rFonts w:ascii="仿宋" w:hAnsi="仿宋" w:eastAsia="仿宋" w:cs="仿宋"/>
          <w:i w:val="false"/>
          <w:strike w:val="false"/>
          <w:color w:val="333333"/>
          <w:spacing w:val="0"/>
          <w:sz w:val="29"/>
          <w:u w:val="none"/>
          <w:shd w:val="clear" w:color="auto" w:fill="FFFFFF"/>
        </w:rPr>
        <w:t>论文和中文</w:t>
      </w:r>
      <w:r>
        <w:rPr>
          <w:rFonts w:ascii="Times New Roman" w:hAnsi="Times New Roman" w:cs="Times New Roman"/>
          <w:i w:val="false"/>
          <w:strike w:val="false"/>
          <w:color w:val="333333"/>
          <w:spacing w:val="0"/>
          <w:sz w:val="29"/>
          <w:u w:val="none"/>
          <w:shd w:val="clear" w:color="auto" w:fill="FFFFFF"/>
        </w:rPr>
        <w:t>B</w:t>
      </w:r>
      <w:r>
        <w:rPr>
          <w:rFonts w:ascii="仿宋" w:hAnsi="仿宋" w:eastAsia="仿宋" w:cs="仿宋"/>
          <w:i w:val="false"/>
          <w:strike w:val="false"/>
          <w:color w:val="333333"/>
          <w:spacing w:val="0"/>
          <w:sz w:val="29"/>
          <w:u w:val="none"/>
          <w:shd w:val="clear" w:color="auto" w:fill="FFFFFF"/>
        </w:rPr>
        <w:t>类论文加</w:t>
      </w:r>
      <w:r>
        <w:rPr>
          <w:rFonts w:ascii="Times New Roman" w:hAnsi="Times New Roman" w:cs="Times New Roman"/>
          <w:i w:val="false"/>
          <w:strike w:val="false"/>
          <w:color w:val="333333"/>
          <w:spacing w:val="0"/>
          <w:sz w:val="29"/>
          <w:u w:val="none"/>
          <w:shd w:val="clear" w:color="auto" w:fill="FFFFFF"/>
        </w:rPr>
        <w:t>0.3</w:t>
      </w:r>
      <w:r>
        <w:rPr>
          <w:rFonts w:ascii="仿宋" w:hAnsi="仿宋" w:eastAsia="仿宋" w:cs="仿宋"/>
          <w:i w:val="false"/>
          <w:strike w:val="false"/>
          <w:color w:val="333333"/>
          <w:spacing w:val="0"/>
          <w:sz w:val="29"/>
          <w:u w:val="none"/>
          <w:shd w:val="clear" w:color="auto" w:fill="FFFFFF"/>
        </w:rPr>
        <w:t>分。有多篇论文者，不累计加分，取最高分。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2</w:t>
      </w:r>
      <w:r>
        <w:rPr>
          <w:rFonts w:ascii="仿宋" w:hAnsi="仿宋" w:eastAsia="仿宋" w:cs="仿宋"/>
          <w:i w:val="false"/>
          <w:strike w:val="false"/>
          <w:color w:val="333333"/>
          <w:spacing w:val="0"/>
          <w:sz w:val="29"/>
          <w:u w:val="none"/>
          <w:shd w:val="clear" w:color="auto" w:fill="FFFFFF"/>
        </w:rPr>
        <w:t>）在本科阶段取得与本专业相关的创新发明成果并以第一发明人获国家授权发明专利者加</w:t>
      </w:r>
      <w:r>
        <w:rPr>
          <w:rFonts w:ascii="Times New Roman" w:hAnsi="Times New Roman" w:cs="Times New Roman"/>
          <w:i w:val="false"/>
          <w:strike w:val="false"/>
          <w:color w:val="333333"/>
          <w:spacing w:val="0"/>
          <w:sz w:val="29"/>
          <w:u w:val="none"/>
          <w:shd w:val="clear" w:color="auto" w:fill="FFFFFF"/>
        </w:rPr>
        <w:t>0.3</w:t>
      </w:r>
      <w:r>
        <w:rPr>
          <w:rFonts w:ascii="仿宋" w:hAnsi="仿宋" w:eastAsia="仿宋" w:cs="仿宋"/>
          <w:i w:val="false"/>
          <w:strike w:val="false"/>
          <w:color w:val="333333"/>
          <w:spacing w:val="0"/>
          <w:sz w:val="29"/>
          <w:u w:val="none"/>
          <w:shd w:val="clear" w:color="auto" w:fill="FFFFFF"/>
        </w:rPr>
        <w:t>分。有多个专利者，不累计加分，取最高分。</w:t>
      </w:r>
    </w:p>
    <w:p>
      <w:pPr>
        <w:snapToGrid/>
        <w:spacing w:before="0" w:after="30" w:line="240"/>
        <w:ind w:left="0" w:right="0" w:firstLine="555"/>
        <w:rPr/>
      </w:pPr>
      <w:r>
        <w:rPr>
          <w:rFonts w:ascii="仿宋" w:hAnsi="仿宋" w:eastAsia="仿宋" w:cs="仿宋"/>
          <w:b/>
          <w:i w:val="false"/>
          <w:strike w:val="false"/>
          <w:color w:val="333333"/>
          <w:spacing w:val="0"/>
          <w:sz w:val="29"/>
          <w:u w:val="none"/>
          <w:shd w:val="clear" w:color="auto" w:fill="FFFFFF"/>
        </w:rPr>
        <w:t>（三）荣誉称号加分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1</w:t>
      </w:r>
      <w:r>
        <w:rPr>
          <w:rFonts w:ascii="仿宋" w:hAnsi="仿宋" w:eastAsia="仿宋" w:cs="仿宋"/>
          <w:i w:val="false"/>
          <w:strike w:val="false"/>
          <w:color w:val="333333"/>
          <w:spacing w:val="0"/>
          <w:sz w:val="29"/>
          <w:u w:val="none"/>
          <w:shd w:val="clear" w:color="auto" w:fill="FFFFFF"/>
        </w:rPr>
        <w:t>）国家级荣誉称号：最美大学生、中国大学生年度人物、全国道德模范、全国优秀共产党员、全国优秀共青团员、全国优秀共青团干部、中国大学生自强之星、全国党建工作样板支部的支部书记等加</w:t>
      </w:r>
      <w:r>
        <w:rPr>
          <w:rFonts w:ascii="Times New Roman" w:hAnsi="Times New Roman" w:cs="Times New Roman"/>
          <w:i w:val="false"/>
          <w:strike w:val="false"/>
          <w:color w:val="333333"/>
          <w:spacing w:val="0"/>
          <w:sz w:val="29"/>
          <w:u w:val="none"/>
          <w:shd w:val="clear" w:color="auto" w:fill="FFFFFF"/>
        </w:rPr>
        <w:t>2.0</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2</w:t>
      </w:r>
      <w:r>
        <w:rPr>
          <w:rFonts w:ascii="仿宋" w:hAnsi="仿宋" w:eastAsia="仿宋" w:cs="仿宋"/>
          <w:i w:val="false"/>
          <w:strike w:val="false"/>
          <w:color w:val="333333"/>
          <w:spacing w:val="0"/>
          <w:sz w:val="29"/>
          <w:u w:val="none"/>
          <w:shd w:val="clear" w:color="auto" w:fill="FFFFFF"/>
        </w:rPr>
        <w:t>）省部级荣誉称号：省大学生年度人物、省道德模范、省百佳大学生党员、省党建工作样板支部的支部书记加</w:t>
      </w:r>
      <w:r>
        <w:rPr>
          <w:rFonts w:ascii="Times New Roman" w:hAnsi="Times New Roman" w:cs="Times New Roman"/>
          <w:i w:val="false"/>
          <w:strike w:val="false"/>
          <w:color w:val="333333"/>
          <w:spacing w:val="0"/>
          <w:sz w:val="29"/>
          <w:u w:val="none"/>
          <w:shd w:val="clear" w:color="auto" w:fill="FFFFFF"/>
        </w:rPr>
        <w:t>1.0</w:t>
      </w:r>
      <w:r>
        <w:rPr>
          <w:rFonts w:ascii="仿宋" w:hAnsi="仿宋" w:eastAsia="仿宋" w:cs="仿宋"/>
          <w:i w:val="false"/>
          <w:strike w:val="false"/>
          <w:color w:val="333333"/>
          <w:spacing w:val="0"/>
          <w:sz w:val="29"/>
          <w:u w:val="none"/>
          <w:shd w:val="clear" w:color="auto" w:fill="FFFFFF"/>
        </w:rPr>
        <w:t>分；省芙蓉学子、省优秀共青团员、省优秀共青团干部、省优秀大学生社会实践个人加</w:t>
      </w:r>
      <w:r>
        <w:rPr>
          <w:rFonts w:ascii="Times New Roman" w:hAnsi="Times New Roman" w:cs="Times New Roman"/>
          <w:i w:val="false"/>
          <w:strike w:val="false"/>
          <w:color w:val="333333"/>
          <w:spacing w:val="0"/>
          <w:sz w:val="29"/>
          <w:u w:val="none"/>
          <w:shd w:val="clear" w:color="auto" w:fill="FFFFFF"/>
        </w:rPr>
        <w:t>0.8</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3</w:t>
      </w:r>
      <w:r>
        <w:rPr>
          <w:rFonts w:ascii="仿宋" w:hAnsi="仿宋" w:eastAsia="仿宋" w:cs="仿宋"/>
          <w:i w:val="false"/>
          <w:strike w:val="false"/>
          <w:color w:val="333333"/>
          <w:spacing w:val="0"/>
          <w:sz w:val="29"/>
          <w:u w:val="none"/>
          <w:shd w:val="clear" w:color="auto" w:fill="FFFFFF"/>
        </w:rPr>
        <w:t>）校级荣誉称号：校大学生年度人物、十佳大学生、十大杰出学子加</w:t>
      </w:r>
      <w:r>
        <w:rPr>
          <w:rFonts w:ascii="Times New Roman" w:hAnsi="Times New Roman" w:cs="Times New Roman"/>
          <w:i w:val="false"/>
          <w:strike w:val="false"/>
          <w:color w:val="333333"/>
          <w:spacing w:val="0"/>
          <w:sz w:val="29"/>
          <w:u w:val="none"/>
          <w:shd w:val="clear" w:color="auto" w:fill="FFFFFF"/>
        </w:rPr>
        <w:t>0.6</w:t>
      </w:r>
      <w:r>
        <w:rPr>
          <w:rFonts w:ascii="仿宋" w:hAnsi="仿宋" w:eastAsia="仿宋" w:cs="仿宋"/>
          <w:i w:val="false"/>
          <w:strike w:val="false"/>
          <w:color w:val="333333"/>
          <w:spacing w:val="0"/>
          <w:sz w:val="29"/>
          <w:u w:val="none"/>
          <w:shd w:val="clear" w:color="auto" w:fill="FFFFFF"/>
        </w:rPr>
        <w:t>分；校大学生年度人物提名奖、优秀学生标兵、优秀学生干部标兵、优秀共产党员、校党建工作样板支部的支部书记加</w:t>
      </w:r>
      <w:r>
        <w:rPr>
          <w:rFonts w:ascii="Times New Roman" w:hAnsi="Times New Roman" w:cs="Times New Roman"/>
          <w:i w:val="false"/>
          <w:strike w:val="false"/>
          <w:color w:val="333333"/>
          <w:spacing w:val="0"/>
          <w:sz w:val="29"/>
          <w:u w:val="none"/>
          <w:shd w:val="clear" w:color="auto" w:fill="FFFFFF"/>
        </w:rPr>
        <w:t>0.4</w:t>
      </w:r>
      <w:r>
        <w:rPr>
          <w:rFonts w:ascii="仿宋" w:hAnsi="仿宋" w:eastAsia="仿宋" w:cs="仿宋"/>
          <w:i w:val="false"/>
          <w:strike w:val="false"/>
          <w:color w:val="333333"/>
          <w:spacing w:val="0"/>
          <w:sz w:val="29"/>
          <w:u w:val="none"/>
          <w:shd w:val="clear" w:color="auto" w:fill="FFFFFF"/>
        </w:rPr>
        <w:t>分；校优秀学生、优秀学生干部、优秀团员、优秀团干、优秀学生会干部、朋辈心理互助队伍优秀个人、朋辈心理互助队伍优秀干部、优秀社会实践个人、优秀志愿者加</w:t>
      </w:r>
      <w:r>
        <w:rPr>
          <w:rFonts w:ascii="Times New Roman" w:hAnsi="Times New Roman" w:cs="Times New Roman"/>
          <w:i w:val="false"/>
          <w:strike w:val="false"/>
          <w:color w:val="333333"/>
          <w:spacing w:val="0"/>
          <w:sz w:val="29"/>
          <w:u w:val="none"/>
          <w:shd w:val="clear" w:color="auto" w:fill="FFFFFF"/>
        </w:rPr>
        <w:t>0.3</w:t>
      </w:r>
      <w:r>
        <w:rPr>
          <w:rFonts w:ascii="仿宋" w:hAnsi="仿宋" w:eastAsia="仿宋" w:cs="仿宋"/>
          <w:i w:val="false"/>
          <w:strike w:val="false"/>
          <w:color w:val="333333"/>
          <w:spacing w:val="0"/>
          <w:sz w:val="29"/>
          <w:u w:val="none"/>
          <w:shd w:val="clear" w:color="auto" w:fill="FFFFFF"/>
        </w:rPr>
        <w:t>分；院优秀共产党员、优秀学生干部等加</w:t>
      </w:r>
      <w:r>
        <w:rPr>
          <w:rFonts w:ascii="Times New Roman" w:hAnsi="Times New Roman" w:cs="Times New Roman"/>
          <w:i w:val="false"/>
          <w:strike w:val="false"/>
          <w:color w:val="333333"/>
          <w:spacing w:val="0"/>
          <w:sz w:val="29"/>
          <w:u w:val="none"/>
          <w:shd w:val="clear" w:color="auto" w:fill="FFFFFF"/>
        </w:rPr>
        <w:t>0.1</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4</w:t>
      </w:r>
      <w:r>
        <w:rPr>
          <w:rFonts w:ascii="仿宋" w:hAnsi="仿宋" w:eastAsia="仿宋" w:cs="仿宋"/>
          <w:i w:val="false"/>
          <w:strike w:val="false"/>
          <w:color w:val="333333"/>
          <w:spacing w:val="0"/>
          <w:sz w:val="29"/>
          <w:u w:val="none"/>
          <w:shd w:val="clear" w:color="auto" w:fill="FFFFFF"/>
        </w:rPr>
        <w:t>）有多项荣誉获得者，不累计加分，取最高分。</w:t>
      </w:r>
    </w:p>
    <w:p>
      <w:pPr>
        <w:snapToGrid/>
        <w:spacing w:before="0" w:after="30" w:line="240"/>
        <w:ind w:left="0" w:right="0" w:firstLine="555"/>
        <w:rPr/>
      </w:pPr>
      <w:r>
        <w:rPr>
          <w:rFonts w:ascii="仿宋" w:hAnsi="仿宋" w:eastAsia="仿宋" w:cs="仿宋"/>
          <w:b/>
          <w:i w:val="false"/>
          <w:strike w:val="false"/>
          <w:color w:val="333333"/>
          <w:spacing w:val="0"/>
          <w:sz w:val="29"/>
          <w:u w:val="none"/>
          <w:shd w:val="clear" w:color="auto" w:fill="FFFFFF"/>
        </w:rPr>
        <w:t>（四）文体素质比赛获奖加分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1</w:t>
      </w:r>
      <w:r>
        <w:rPr>
          <w:rFonts w:ascii="仿宋" w:hAnsi="仿宋" w:eastAsia="仿宋" w:cs="仿宋"/>
          <w:i w:val="false"/>
          <w:strike w:val="false"/>
          <w:color w:val="333333"/>
          <w:spacing w:val="0"/>
          <w:sz w:val="29"/>
          <w:u w:val="none"/>
          <w:shd w:val="clear" w:color="auto" w:fill="FFFFFF"/>
        </w:rPr>
        <w:t>）对《中南大学推荐优秀应届本科毕业生免试攻读硕士学位研究生资格的管理办法（试行）》（中大教字〔</w:t>
      </w:r>
      <w:r>
        <w:rPr>
          <w:rFonts w:ascii="Times New Roman" w:hAnsi="Times New Roman" w:cs="Times New Roman"/>
          <w:i w:val="false"/>
          <w:strike w:val="false"/>
          <w:color w:val="333333"/>
          <w:spacing w:val="0"/>
          <w:sz w:val="29"/>
          <w:u w:val="none"/>
          <w:shd w:val="clear" w:color="auto" w:fill="FFFFFF"/>
        </w:rPr>
        <w:t>2021</w:t>
      </w:r>
      <w:r>
        <w:rPr>
          <w:rFonts w:ascii="仿宋" w:hAnsi="仿宋" w:eastAsia="仿宋" w:cs="仿宋"/>
          <w:i w:val="false"/>
          <w:strike w:val="false"/>
          <w:color w:val="333333"/>
          <w:spacing w:val="0"/>
          <w:sz w:val="29"/>
          <w:u w:val="none"/>
          <w:shd w:val="clear" w:color="auto" w:fill="FFFFFF"/>
        </w:rPr>
        <w:t>〕</w:t>
      </w:r>
      <w:r>
        <w:rPr>
          <w:rFonts w:ascii="Times New Roman" w:hAnsi="Times New Roman" w:cs="Times New Roman"/>
          <w:i w:val="false"/>
          <w:strike w:val="false"/>
          <w:color w:val="333333"/>
          <w:spacing w:val="0"/>
          <w:sz w:val="29"/>
          <w:u w:val="none"/>
          <w:shd w:val="clear" w:color="auto" w:fill="FFFFFF"/>
        </w:rPr>
        <w:t xml:space="preserve">107 </w:t>
      </w:r>
      <w:r>
        <w:rPr>
          <w:rFonts w:ascii="仿宋" w:hAnsi="仿宋" w:eastAsia="仿宋" w:cs="仿宋"/>
          <w:i w:val="false"/>
          <w:strike w:val="false"/>
          <w:color w:val="333333"/>
          <w:spacing w:val="0"/>
          <w:sz w:val="29"/>
          <w:u w:val="none"/>
          <w:shd w:val="clear" w:color="auto" w:fill="FFFFFF"/>
        </w:rPr>
        <w:t>号）附件名录的国家级文体素质类重点赛事或排行榜其他重点赛事，国家级一等奖获得者排名第一加</w:t>
      </w:r>
      <w:r>
        <w:rPr>
          <w:rFonts w:ascii="Times New Roman" w:hAnsi="Times New Roman" w:cs="Times New Roman"/>
          <w:i w:val="false"/>
          <w:strike w:val="false"/>
          <w:color w:val="333333"/>
          <w:spacing w:val="0"/>
          <w:sz w:val="29"/>
          <w:u w:val="none"/>
          <w:shd w:val="clear" w:color="auto" w:fill="FFFFFF"/>
        </w:rPr>
        <w:t>0.6</w:t>
      </w:r>
      <w:r>
        <w:rPr>
          <w:rFonts w:ascii="仿宋" w:hAnsi="仿宋" w:eastAsia="仿宋" w:cs="仿宋"/>
          <w:i w:val="false"/>
          <w:strike w:val="false"/>
          <w:color w:val="333333"/>
          <w:spacing w:val="0"/>
          <w:sz w:val="29"/>
          <w:u w:val="none"/>
          <w:shd w:val="clear" w:color="auto" w:fill="FFFFFF"/>
        </w:rPr>
        <w:t>分，国家级二等奖获得者排名第一加</w:t>
      </w:r>
      <w:r>
        <w:rPr>
          <w:rFonts w:ascii="Times New Roman" w:hAnsi="Times New Roman" w:cs="Times New Roman"/>
          <w:i w:val="false"/>
          <w:strike w:val="false"/>
          <w:color w:val="333333"/>
          <w:spacing w:val="0"/>
          <w:sz w:val="29"/>
          <w:u w:val="none"/>
          <w:shd w:val="clear" w:color="auto" w:fill="FFFFFF"/>
        </w:rPr>
        <w:t>0.5</w:t>
      </w:r>
      <w:r>
        <w:rPr>
          <w:rFonts w:ascii="仿宋" w:hAnsi="仿宋" w:eastAsia="仿宋" w:cs="仿宋"/>
          <w:i w:val="false"/>
          <w:strike w:val="false"/>
          <w:color w:val="333333"/>
          <w:spacing w:val="0"/>
          <w:sz w:val="29"/>
          <w:u w:val="none"/>
          <w:shd w:val="clear" w:color="auto" w:fill="FFFFFF"/>
        </w:rPr>
        <w:t>分，国家级三等奖获得者排名第一加</w:t>
      </w:r>
      <w:r>
        <w:rPr>
          <w:rFonts w:ascii="Times New Roman" w:hAnsi="Times New Roman" w:cs="Times New Roman"/>
          <w:i w:val="false"/>
          <w:strike w:val="false"/>
          <w:color w:val="333333"/>
          <w:spacing w:val="0"/>
          <w:sz w:val="29"/>
          <w:u w:val="none"/>
          <w:shd w:val="clear" w:color="auto" w:fill="FFFFFF"/>
        </w:rPr>
        <w:t>0.4</w:t>
      </w:r>
      <w:r>
        <w:rPr>
          <w:rFonts w:ascii="仿宋" w:hAnsi="仿宋" w:eastAsia="仿宋" w:cs="仿宋"/>
          <w:i w:val="false"/>
          <w:strike w:val="false"/>
          <w:color w:val="333333"/>
          <w:spacing w:val="0"/>
          <w:sz w:val="29"/>
          <w:u w:val="none"/>
          <w:shd w:val="clear" w:color="auto" w:fill="FFFFFF"/>
        </w:rPr>
        <w:t>分，随成员排名依次递减</w:t>
      </w:r>
      <w:r>
        <w:rPr>
          <w:rFonts w:ascii="Times New Roman" w:hAnsi="Times New Roman" w:cs="Times New Roman"/>
          <w:i w:val="false"/>
          <w:strike w:val="false"/>
          <w:color w:val="333333"/>
          <w:spacing w:val="0"/>
          <w:sz w:val="29"/>
          <w:u w:val="none"/>
          <w:shd w:val="clear" w:color="auto" w:fill="FFFFFF"/>
        </w:rPr>
        <w:t>0.1</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2</w:t>
      </w:r>
      <w:r>
        <w:rPr>
          <w:rFonts w:ascii="仿宋" w:hAnsi="仿宋" w:eastAsia="仿宋" w:cs="仿宋"/>
          <w:i w:val="false"/>
          <w:strike w:val="false"/>
          <w:color w:val="333333"/>
          <w:spacing w:val="0"/>
          <w:sz w:val="29"/>
          <w:u w:val="none"/>
          <w:shd w:val="clear" w:color="auto" w:fill="FFFFFF"/>
        </w:rPr>
        <w:t>）由国家一级学会组织的其他国家级赛事和教育部等中央部委、省教育厅、省科技厅组织的重点赛事以及学校重点赛事对应的省级比赛，一等奖排名第一者加</w:t>
      </w:r>
      <w:r>
        <w:rPr>
          <w:rFonts w:ascii="Times New Roman" w:hAnsi="Times New Roman" w:cs="Times New Roman"/>
          <w:i w:val="false"/>
          <w:strike w:val="false"/>
          <w:color w:val="333333"/>
          <w:spacing w:val="0"/>
          <w:sz w:val="29"/>
          <w:u w:val="none"/>
          <w:shd w:val="clear" w:color="auto" w:fill="FFFFFF"/>
        </w:rPr>
        <w:t>0.4</w:t>
      </w:r>
      <w:r>
        <w:rPr>
          <w:rFonts w:ascii="仿宋" w:hAnsi="仿宋" w:eastAsia="仿宋" w:cs="仿宋"/>
          <w:i w:val="false"/>
          <w:strike w:val="false"/>
          <w:color w:val="333333"/>
          <w:spacing w:val="0"/>
          <w:sz w:val="29"/>
          <w:u w:val="none"/>
          <w:shd w:val="clear" w:color="auto" w:fill="FFFFFF"/>
        </w:rPr>
        <w:t>分，二等奖排名第一者加</w:t>
      </w:r>
      <w:r>
        <w:rPr>
          <w:rFonts w:ascii="Times New Roman" w:hAnsi="Times New Roman" w:cs="Times New Roman"/>
          <w:i w:val="false"/>
          <w:strike w:val="false"/>
          <w:color w:val="333333"/>
          <w:spacing w:val="0"/>
          <w:sz w:val="29"/>
          <w:u w:val="none"/>
          <w:shd w:val="clear" w:color="auto" w:fill="FFFFFF"/>
        </w:rPr>
        <w:t>0.3</w:t>
      </w:r>
      <w:r>
        <w:rPr>
          <w:rFonts w:ascii="仿宋" w:hAnsi="仿宋" w:eastAsia="仿宋" w:cs="仿宋"/>
          <w:i w:val="false"/>
          <w:strike w:val="false"/>
          <w:color w:val="333333"/>
          <w:spacing w:val="0"/>
          <w:sz w:val="29"/>
          <w:u w:val="none"/>
          <w:shd w:val="clear" w:color="auto" w:fill="FFFFFF"/>
        </w:rPr>
        <w:t>分，三等奖排名第一者加</w:t>
      </w:r>
      <w:r>
        <w:rPr>
          <w:rFonts w:ascii="Times New Roman" w:hAnsi="Times New Roman" w:cs="Times New Roman"/>
          <w:i w:val="false"/>
          <w:strike w:val="false"/>
          <w:color w:val="333333"/>
          <w:spacing w:val="0"/>
          <w:sz w:val="29"/>
          <w:u w:val="none"/>
          <w:shd w:val="clear" w:color="auto" w:fill="FFFFFF"/>
        </w:rPr>
        <w:t>0.2</w:t>
      </w:r>
      <w:r>
        <w:rPr>
          <w:rFonts w:ascii="仿宋" w:hAnsi="仿宋" w:eastAsia="仿宋" w:cs="仿宋"/>
          <w:i w:val="false"/>
          <w:strike w:val="false"/>
          <w:color w:val="333333"/>
          <w:spacing w:val="0"/>
          <w:sz w:val="29"/>
          <w:u w:val="none"/>
          <w:shd w:val="clear" w:color="auto" w:fill="FFFFFF"/>
        </w:rPr>
        <w:t>分，随成员排名依次递减</w:t>
      </w:r>
      <w:r>
        <w:rPr>
          <w:rFonts w:ascii="Times New Roman" w:hAnsi="Times New Roman" w:cs="Times New Roman"/>
          <w:i w:val="false"/>
          <w:strike w:val="false"/>
          <w:color w:val="333333"/>
          <w:spacing w:val="0"/>
          <w:sz w:val="29"/>
          <w:u w:val="none"/>
          <w:shd w:val="clear" w:color="auto" w:fill="FFFFFF"/>
        </w:rPr>
        <w:t>0.1</w:t>
      </w:r>
      <w:r>
        <w:rPr>
          <w:rFonts w:ascii="仿宋" w:hAnsi="仿宋" w:eastAsia="仿宋" w:cs="仿宋"/>
          <w:i w:val="false"/>
          <w:strike w:val="false"/>
          <w:color w:val="333333"/>
          <w:spacing w:val="0"/>
          <w:sz w:val="29"/>
          <w:u w:val="none"/>
          <w:shd w:val="clear" w:color="auto" w:fill="FFFFFF"/>
        </w:rPr>
        <w:t>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3</w:t>
      </w:r>
      <w:r>
        <w:rPr>
          <w:rFonts w:ascii="仿宋" w:hAnsi="仿宋" w:eastAsia="仿宋" w:cs="仿宋"/>
          <w:i w:val="false"/>
          <w:strike w:val="false"/>
          <w:color w:val="333333"/>
          <w:spacing w:val="0"/>
          <w:sz w:val="29"/>
          <w:u w:val="none"/>
          <w:shd w:val="clear" w:color="auto" w:fill="FFFFFF"/>
        </w:rPr>
        <w:t>）未列出获奖者姓名的团体型赛事，取上述最高分值的一半，具体参与人以学校相关机构出具的证明和证书为准。</w:t>
      </w:r>
    </w:p>
    <w:p>
      <w:pPr>
        <w:snapToGrid/>
        <w:spacing w:before="0" w:after="30" w:line="240"/>
        <w:ind w:left="0" w:right="0" w:firstLine="555"/>
        <w:rPr/>
      </w:pPr>
      <w:r>
        <w:rPr>
          <w:rFonts w:ascii="times new roman" w:hAnsi="times new roman" w:cs="times new roman"/>
          <w:i w:val="false"/>
          <w:strike w:val="false"/>
          <w:color w:val="333333"/>
          <w:spacing w:val="0"/>
          <w:sz w:val="29"/>
          <w:u w:val="none"/>
          <w:shd w:val="clear" w:color="auto" w:fill="FFFFFF"/>
        </w:rPr>
        <w:t>4</w:t>
      </w:r>
      <w:r>
        <w:rPr>
          <w:rFonts w:ascii="仿宋" w:hAnsi="仿宋" w:eastAsia="仿宋" w:cs="仿宋"/>
          <w:i w:val="false"/>
          <w:strike w:val="false"/>
          <w:color w:val="333333"/>
          <w:spacing w:val="0"/>
          <w:sz w:val="29"/>
          <w:u w:val="none"/>
          <w:shd w:val="clear" w:color="auto" w:fill="FFFFFF"/>
        </w:rPr>
        <w:t>）有多项荣誉获得者，不累计加分，取最高分。</w:t>
      </w:r>
    </w:p>
    <w:p>
      <w:pPr>
        <w:snapToGrid/>
        <w:spacing w:before="0" w:after="30" w:line="240"/>
        <w:ind w:left="0" w:right="0" w:firstLine="405"/>
        <w:rPr/>
      </w:pPr>
      <w:r>
        <w:rPr>
          <w:rFonts w:ascii="仿宋" w:hAnsi="仿宋" w:eastAsia="仿宋" w:cs="仿宋"/>
          <w:b/>
          <w:i w:val="false"/>
          <w:strike w:val="false"/>
          <w:color w:val="333333"/>
          <w:spacing w:val="0"/>
          <w:sz w:val="29"/>
          <w:u w:val="none"/>
          <w:shd w:val="clear" w:color="auto" w:fill="FFFFFF"/>
        </w:rPr>
        <w:t>（五）除了学校与学院重点赛事、排行榜重点赛事或教育部等中央部委、国家一级学会、省教育厅组织的赛事，其他赛事不予加分。</w:t>
      </w:r>
    </w:p>
    <w:p>
      <w:pPr>
        <w:snapToGrid/>
        <w:spacing w:before="0" w:after="30" w:line="240"/>
        <w:ind w:left="0" w:right="0" w:firstLine="405"/>
        <w:rPr/>
      </w:pPr>
      <w:r>
        <w:rPr>
          <w:rFonts w:ascii="仿宋" w:hAnsi="仿宋" w:eastAsia="仿宋" w:cs="仿宋"/>
          <w:b/>
          <w:i w:val="false"/>
          <w:strike w:val="false"/>
          <w:color w:val="333333"/>
          <w:spacing w:val="0"/>
          <w:sz w:val="29"/>
          <w:u w:val="none"/>
          <w:shd w:val="clear" w:color="auto" w:fill="FFFFFF"/>
        </w:rPr>
        <w:t>（六）其他方面有突出的优秀事迹并被公认者加</w:t>
      </w:r>
      <w:r>
        <w:rPr>
          <w:rFonts w:ascii="times new roman" w:hAnsi="times new roman" w:cs="times new roman"/>
          <w:b/>
          <w:i w:val="false"/>
          <w:strike w:val="false"/>
          <w:color w:val="333333"/>
          <w:spacing w:val="0"/>
          <w:sz w:val="29"/>
          <w:u w:val="none"/>
          <w:shd w:val="clear" w:color="auto" w:fill="FFFFFF"/>
        </w:rPr>
        <w:t>0.2</w:t>
      </w:r>
      <w:r>
        <w:rPr>
          <w:rFonts w:ascii="仿宋" w:hAnsi="仿宋" w:eastAsia="仿宋" w:cs="仿宋"/>
          <w:b/>
          <w:i w:val="false"/>
          <w:strike w:val="false"/>
          <w:color w:val="333333"/>
          <w:spacing w:val="0"/>
          <w:sz w:val="29"/>
          <w:u w:val="none"/>
          <w:shd w:val="clear" w:color="auto" w:fill="FFFFFF"/>
        </w:rPr>
        <w:t>分。</w:t>
      </w:r>
    </w:p>
    <w:p>
      <w:pPr>
        <w:snapToGrid/>
        <w:spacing w:before="0" w:after="30" w:line="240"/>
        <w:ind w:left="0" w:right="0" w:firstLine="405"/>
        <w:rPr/>
      </w:pPr>
      <w:r>
        <w:rPr>
          <w:rFonts w:ascii="仿宋" w:hAnsi="仿宋" w:eastAsia="仿宋" w:cs="仿宋"/>
          <w:b/>
          <w:i w:val="false"/>
          <w:strike w:val="false"/>
          <w:color w:val="333333"/>
          <w:spacing w:val="0"/>
          <w:sz w:val="29"/>
          <w:u w:val="none"/>
          <w:shd w:val="clear" w:color="auto" w:fill="FFFFFF"/>
        </w:rPr>
        <w:t>（七）个人加分累计不超过</w:t>
      </w:r>
      <w:r>
        <w:rPr>
          <w:rFonts w:ascii="times new roman" w:hAnsi="times new roman" w:cs="times new roman"/>
          <w:b/>
          <w:i w:val="false"/>
          <w:strike w:val="false"/>
          <w:color w:val="333333"/>
          <w:spacing w:val="0"/>
          <w:sz w:val="29"/>
          <w:u w:val="none"/>
          <w:shd w:val="clear" w:color="auto" w:fill="FFFFFF"/>
        </w:rPr>
        <w:t>2</w:t>
      </w:r>
      <w:r>
        <w:rPr>
          <w:rFonts w:ascii="仿宋" w:hAnsi="仿宋" w:eastAsia="仿宋" w:cs="仿宋"/>
          <w:b/>
          <w:i w:val="false"/>
          <w:strike w:val="false"/>
          <w:color w:val="333333"/>
          <w:spacing w:val="0"/>
          <w:sz w:val="29"/>
          <w:u w:val="none"/>
          <w:shd w:val="clear" w:color="auto" w:fill="FFFFFF"/>
        </w:rPr>
        <w:t>分。</w:t>
      </w:r>
    </w:p>
    <w:p>
      <w:pPr>
        <w:snapToGrid/>
        <w:spacing w:before="0" w:after="30" w:line="240"/>
        <w:ind w:left="0" w:right="0" w:firstLine="405"/>
        <w:rPr/>
      </w:pPr>
      <w:r>
        <w:rPr>
          <w:rFonts w:ascii="仿宋" w:hAnsi="仿宋" w:eastAsia="仿宋" w:cs="仿宋"/>
          <w:b/>
          <w:i w:val="false"/>
          <w:strike w:val="false"/>
          <w:color w:val="333333"/>
          <w:spacing w:val="0"/>
          <w:sz w:val="29"/>
          <w:u w:val="none"/>
          <w:shd w:val="clear" w:color="auto" w:fill="FFFFFF"/>
        </w:rPr>
        <w:t>（八）加分细则的最终解释权归材料科学与工程学院推免生遴选工作小组所有。</w:t>
      </w:r>
    </w:p>
    <w:p>
      <w:pPr>
        <w:snapToGrid/>
        <w:spacing w:before="0" w:after="30" w:line="240"/>
        <w:ind w:left="0" w:right="0" w:firstLine="405"/>
        <w:rPr/>
      </w:pPr>
      <w:r>
        <w:rPr>
          <w:rFonts w:ascii="仿宋" w:hAnsi="仿宋" w:eastAsia="仿宋" w:cs="仿宋"/>
          <w:b/>
          <w:i w:val="false"/>
          <w:strike w:val="false"/>
          <w:color w:val="333333"/>
          <w:spacing w:val="0"/>
          <w:sz w:val="29"/>
          <w:u w:val="none"/>
          <w:shd w:val="clear" w:color="auto" w:fill="FFFFFF"/>
        </w:rPr>
        <w:t>（九）本细则仅适用于材料院优秀应届本科毕业生免试攻读硕士学位研究生推荐工作，如遇学校相关文件变化，本细则作相应变化。</w:t>
      </w:r>
    </w:p>
    <w:p>
      <w:pPr>
        <w:snapToGrid/>
        <w:spacing w:before="0" w:after="30" w:line="240"/>
        <w:ind w:left="0" w:right="0" w:firstLine="5055"/>
        <w:rPr/>
      </w:pPr>
      <w:r>
        <w:rPr>
          <w:rFonts w:ascii="仿宋" w:hAnsi="仿宋" w:eastAsia="仿宋" w:cs="仿宋"/>
          <w:b/>
          <w:i w:val="false"/>
          <w:strike w:val="false"/>
          <w:color w:val="333333"/>
          <w:spacing w:val="0"/>
          <w:sz w:val="29"/>
          <w:u w:val="none"/>
          <w:shd w:val="clear" w:color="auto" w:fill="FFFFFF"/>
        </w:rPr>
        <w:t>材料科学与工程学院</w:t>
      </w:r>
    </w:p>
    <w:p>
      <w:pPr>
        <w:snapToGrid/>
        <w:spacing w:before="0" w:after="30" w:line="240"/>
        <w:ind w:left="0" w:right="0" w:firstLine="5910"/>
        <w:rPr/>
      </w:pPr>
      <w:r>
        <w:rPr>
          <w:rFonts w:ascii="times new roman" w:hAnsi="times new roman" w:cs="times new roman"/>
          <w:b/>
          <w:i w:val="false"/>
          <w:strike w:val="false"/>
          <w:color w:val="333333"/>
          <w:spacing w:val="0"/>
          <w:sz w:val="29"/>
          <w:u w:val="none"/>
          <w:shd w:val="clear" w:color="auto" w:fill="FFFFFF"/>
        </w:rPr>
        <w:t>2023-9-20</w:t>
      </w:r>
    </w:p>
    <w:p>
      <w:pPr>
        <w:snapToGrid/>
        <w:spacing w:line="240"/>
        <w:ind w:hanging="0"/>
        <w:rPr/>
      </w:pPr>
    </w:p>
    <w:p>
      <w:pPr>
        <w:pBdr/>
        <w:snapToGrid/>
        <w:spacing w:line="240"/>
        <w:ind/>
        <w:rPr/>
      </w:pPr>
    </w:p>
    <w:p>
      <w:pPr>
        <w:pBdr/>
        <w:snapToGrid/>
        <w:spacing w:line="240"/>
        <w:ind/>
        <w:rPr/>
      </w:pPr>
    </w:p>
    <w:p>
      <w:pPr>
        <w:pBdr/>
        <w:snapToGrid/>
        <w:spacing w:line="240"/>
        <w:ind/>
        <w:rPr>
          <w:rFonts w:ascii="微软雅黑" w:hAnsi="微软雅黑" w:cs="微软雅黑"/>
          <w:i w:val="false"/>
          <w:strike w:val="false"/>
          <w:color w:val="E96822"/>
          <w:spacing w:val="0"/>
          <w:sz w:val="38"/>
          <w:u w:val="none"/>
          <w:shd w:val="clear" w:color="auto" w:fill="FFFFFF"/>
        </w:rPr>
      </w:pPr>
      <w:r>
        <w:rPr>
          <w:rFonts w:ascii="微软雅黑" w:hAnsi="微软雅黑" w:cs="微软雅黑"/>
          <w:i w:val="false"/>
          <w:strike w:val="false"/>
          <w:color w:val="E96822"/>
          <w:spacing w:val="0"/>
          <w:sz w:val="38"/>
          <w:u w:val="none"/>
          <w:shd w:val="clear" w:color="auto" w:fill="FFFFFF"/>
        </w:rPr>
        <w:t>中南大学粉末冶金研究院</w:t>
      </w:r>
    </w:p>
    <w:p>
      <w:pPr>
        <w:pBdr/>
        <w:snapToGrid/>
        <w:spacing w:line="240"/>
        <w:ind/>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粉末冶金研究院2025届优秀本科毕业生免试攻读硕士学位研究生推荐工作细则</w:t>
      </w:r>
    </w:p>
    <w:p>
      <w:pPr>
        <w:snapToGrid/>
        <w:spacing w:before="0" w:after="150" w:line="240"/>
        <w:ind w:left="0" w:right="0" w:firstLine="640"/>
        <w:rPr/>
      </w:pPr>
      <w:r>
        <w:rPr>
          <w:rFonts w:ascii="宋体" w:hAnsi="宋体" w:cs="宋体"/>
          <w:b/>
          <w:i w:val="false"/>
          <w:strike w:val="false"/>
          <w:color w:val="333333"/>
          <w:spacing w:val="0"/>
          <w:sz w:val="27"/>
          <w:u w:val="none"/>
          <w:shd w:val="clear" w:color="auto" w:fill="FFFFFF"/>
        </w:rPr>
        <w:t>一</w:t>
      </w:r>
      <w:r>
        <w:rPr>
          <w:rFonts w:ascii="宋体" w:hAnsi="宋体" w:eastAsia="宋体" w:cs="宋体"/>
          <w:b/>
          <w:i w:val="false"/>
          <w:strike w:val="false"/>
          <w:color w:val="333333"/>
          <w:spacing w:val="0"/>
          <w:sz w:val="27"/>
          <w:u w:val="none"/>
          <w:shd w:val="clear" w:color="auto" w:fill="FFFFFF"/>
        </w:rPr>
        <w:t>、申请条件</w:t>
      </w:r>
    </w:p>
    <w:p>
      <w:pPr>
        <w:snapToGrid/>
        <w:spacing w:before="0" w:after="150" w:line="240"/>
        <w:ind w:left="0" w:right="0" w:firstLine="640"/>
        <w:rPr/>
      </w:pPr>
      <w:r>
        <w:rPr>
          <w:rFonts w:ascii="宋体" w:hAnsi="宋体" w:cs="宋体"/>
          <w:i w:val="false"/>
          <w:strike w:val="false"/>
          <w:color w:val="333333"/>
          <w:spacing w:val="0"/>
          <w:sz w:val="27"/>
          <w:u w:val="none"/>
          <w:shd w:val="clear" w:color="auto" w:fill="FFFFFF"/>
        </w:rPr>
        <w:t>（一）必备条件</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1.  </w:t>
      </w:r>
      <w:r>
        <w:rPr>
          <w:rFonts w:ascii="宋体" w:hAnsi="宋体" w:eastAsia="宋体" w:cs="宋体"/>
          <w:i w:val="false"/>
          <w:strike w:val="false"/>
          <w:color w:val="333333"/>
          <w:spacing w:val="0"/>
          <w:sz w:val="27"/>
          <w:u w:val="none"/>
          <w:shd w:val="clear" w:color="auto" w:fill="FFFFFF"/>
        </w:rPr>
        <w:t>纳入国家普通本科招生计划录取的应届生（不含第二学士学位）。</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2.  </w:t>
      </w:r>
      <w:r>
        <w:rPr>
          <w:rFonts w:ascii="宋体" w:hAnsi="宋体" w:eastAsia="宋体" w:cs="宋体"/>
          <w:i w:val="false"/>
          <w:strike w:val="false"/>
          <w:color w:val="333333"/>
          <w:spacing w:val="0"/>
          <w:sz w:val="27"/>
          <w:u w:val="none"/>
          <w:shd w:val="clear" w:color="auto" w:fill="FFFFFF"/>
        </w:rPr>
        <w:t>热爱祖国，拥护中国共产党的领导，社会责任感强，积极向上，身心健康，遵纪守法，文明自律，立志为社会主义现代化建设服务。</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3.  </w:t>
      </w:r>
      <w:r>
        <w:rPr>
          <w:rFonts w:ascii="宋体" w:hAnsi="宋体" w:eastAsia="宋体" w:cs="宋体"/>
          <w:i w:val="false"/>
          <w:strike w:val="false"/>
          <w:color w:val="333333"/>
          <w:spacing w:val="0"/>
          <w:sz w:val="27"/>
          <w:u w:val="none"/>
          <w:shd w:val="clear" w:color="auto" w:fill="FFFFFF"/>
        </w:rPr>
        <w:t>诚实守信，学风端正，无任何考试作弊和剽窃他人学术成果记录，品行表现优良，无任何违法违纪受处分记录。</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4.  </w:t>
      </w:r>
      <w:r>
        <w:rPr>
          <w:rFonts w:ascii="宋体" w:hAnsi="宋体" w:eastAsia="宋体" w:cs="宋体"/>
          <w:i w:val="false"/>
          <w:strike w:val="false"/>
          <w:color w:val="333333"/>
          <w:spacing w:val="0"/>
          <w:sz w:val="27"/>
          <w:u w:val="none"/>
          <w:shd w:val="clear" w:color="auto" w:fill="FFFFFF"/>
        </w:rPr>
        <w:t>刻苦学习，成绩优秀，学术研究兴趣浓厚，有较强的创新精神和创新意识，须完成所在专业培养方案前</w:t>
      </w:r>
      <w:r>
        <w:rPr>
          <w:rFonts w:ascii="times new roman" w:hAnsi="times new roman" w:cs="times new roman"/>
          <w:i w:val="false"/>
          <w:strike w:val="false"/>
          <w:color w:val="333333"/>
          <w:spacing w:val="0"/>
          <w:sz w:val="27"/>
          <w:u w:val="none"/>
          <w:shd w:val="clear" w:color="auto" w:fill="FFFFFF"/>
        </w:rPr>
        <w:t>3</w:t>
      </w:r>
      <w:r>
        <w:rPr>
          <w:rFonts w:ascii="宋体" w:hAnsi="宋体" w:eastAsia="宋体" w:cs="宋体"/>
          <w:i w:val="false"/>
          <w:strike w:val="false"/>
          <w:color w:val="333333"/>
          <w:spacing w:val="0"/>
          <w:sz w:val="27"/>
          <w:u w:val="none"/>
          <w:shd w:val="clear" w:color="auto" w:fill="FFFFFF"/>
        </w:rPr>
        <w:t>年（五年制为前</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年）所有教学环节并取得合格成绩。</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5.  </w:t>
      </w:r>
      <w:r>
        <w:rPr>
          <w:rFonts w:ascii="宋体" w:hAnsi="宋体" w:eastAsia="宋体" w:cs="宋体"/>
          <w:i w:val="false"/>
          <w:strike w:val="false"/>
          <w:color w:val="333333"/>
          <w:spacing w:val="0"/>
          <w:sz w:val="27"/>
          <w:u w:val="none"/>
          <w:shd w:val="clear" w:color="auto" w:fill="FFFFFF"/>
        </w:rPr>
        <w:t>外语能力达到学校授予学士学位要求。</w:t>
      </w:r>
    </w:p>
    <w:p>
      <w:pPr>
        <w:snapToGrid/>
        <w:spacing w:before="0" w:after="150" w:line="240"/>
        <w:ind w:left="0" w:right="0" w:firstLine="640"/>
        <w:rPr/>
      </w:pPr>
      <w:r>
        <w:rPr>
          <w:rFonts w:ascii="宋体" w:hAnsi="宋体" w:cs="宋体"/>
          <w:i w:val="false"/>
          <w:strike w:val="false"/>
          <w:color w:val="333333"/>
          <w:spacing w:val="0"/>
          <w:sz w:val="27"/>
          <w:u w:val="none"/>
          <w:shd w:val="clear" w:color="auto" w:fill="FFFFFF"/>
        </w:rPr>
        <w:t>（二）学业成绩入围条件</w:t>
      </w:r>
    </w:p>
    <w:p>
      <w:pPr>
        <w:snapToGrid/>
        <w:spacing w:before="0" w:after="150" w:line="240"/>
        <w:ind w:left="0" w:right="0" w:firstLine="640"/>
        <w:rPr/>
      </w:pPr>
      <w:r>
        <w:rPr>
          <w:rFonts w:ascii="宋体" w:hAnsi="宋体" w:cs="宋体"/>
          <w:i w:val="false"/>
          <w:strike w:val="false"/>
          <w:color w:val="333333"/>
          <w:spacing w:val="0"/>
          <w:sz w:val="27"/>
          <w:u w:val="none"/>
          <w:shd w:val="clear" w:color="auto" w:fill="FFFFFF"/>
        </w:rPr>
        <w:t>学业成绩是指在校学习期间所有教学环节（含全校性选修课）加权平均裸分成绩。学业成绩依据《中南大学本科生学籍管理规定》要求评定。</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1.  </w:t>
      </w:r>
      <w:r>
        <w:rPr>
          <w:rFonts w:ascii="宋体" w:hAnsi="宋体" w:eastAsia="宋体" w:cs="宋体"/>
          <w:i w:val="false"/>
          <w:strike w:val="false"/>
          <w:color w:val="333333"/>
          <w:spacing w:val="0"/>
          <w:sz w:val="27"/>
          <w:u w:val="none"/>
          <w:shd w:val="clear" w:color="auto" w:fill="FFFFFF"/>
        </w:rPr>
        <w:t>学生学业成绩须在本专业应届生中排名前</w:t>
      </w:r>
      <w:r>
        <w:rPr>
          <w:rFonts w:ascii="times new roman" w:hAnsi="times new roman" w:cs="times new roman"/>
          <w:i w:val="false"/>
          <w:strike w:val="false"/>
          <w:color w:val="333333"/>
          <w:spacing w:val="0"/>
          <w:sz w:val="27"/>
          <w:u w:val="none"/>
          <w:shd w:val="clear" w:color="auto" w:fill="FFFFFF"/>
        </w:rPr>
        <w:t>35%</w:t>
      </w:r>
      <w:r>
        <w:rPr>
          <w:rFonts w:ascii="宋体" w:hAnsi="宋体" w:eastAsia="宋体" w:cs="宋体"/>
          <w:i w:val="false"/>
          <w:strike w:val="false"/>
          <w:color w:val="333333"/>
          <w:spacing w:val="0"/>
          <w:sz w:val="27"/>
          <w:u w:val="none"/>
          <w:shd w:val="clear" w:color="auto" w:fill="FFFFFF"/>
        </w:rPr>
        <w:t>。</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2.  </w:t>
      </w:r>
      <w:r>
        <w:rPr>
          <w:rFonts w:ascii="宋体" w:hAnsi="宋体" w:eastAsia="宋体" w:cs="宋体"/>
          <w:i w:val="false"/>
          <w:strike w:val="false"/>
          <w:color w:val="333333"/>
          <w:spacing w:val="0"/>
          <w:sz w:val="27"/>
          <w:u w:val="none"/>
          <w:shd w:val="clear" w:color="auto" w:fill="FFFFFF"/>
        </w:rPr>
        <w:t>卓越拔尖人才培养计划班学生须在本专业卓越拔尖人才培养类应届生中排名前</w:t>
      </w:r>
      <w:r>
        <w:rPr>
          <w:rFonts w:ascii="times new roman" w:hAnsi="times new roman" w:cs="times new roman"/>
          <w:i w:val="false"/>
          <w:strike w:val="false"/>
          <w:color w:val="333333"/>
          <w:spacing w:val="0"/>
          <w:sz w:val="27"/>
          <w:u w:val="none"/>
          <w:shd w:val="clear" w:color="auto" w:fill="FFFFFF"/>
        </w:rPr>
        <w:t>60%</w:t>
      </w:r>
      <w:r>
        <w:rPr>
          <w:rFonts w:ascii="宋体" w:hAnsi="宋体" w:eastAsia="宋体" w:cs="宋体"/>
          <w:i w:val="false"/>
          <w:strike w:val="false"/>
          <w:color w:val="333333"/>
          <w:spacing w:val="0"/>
          <w:sz w:val="27"/>
          <w:u w:val="none"/>
          <w:shd w:val="clear" w:color="auto" w:fill="FFFFFF"/>
        </w:rPr>
        <w:t>，退役复学学生、高水平运动员、高水平艺术团成员、参与社会工作志愿服务的懂</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双语</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少数民族学生须在本专业应届生中排名前</w:t>
      </w:r>
      <w:r>
        <w:rPr>
          <w:rFonts w:ascii="times new roman" w:hAnsi="times new roman" w:cs="times new roman"/>
          <w:i w:val="false"/>
          <w:strike w:val="false"/>
          <w:color w:val="333333"/>
          <w:spacing w:val="0"/>
          <w:sz w:val="27"/>
          <w:u w:val="none"/>
          <w:shd w:val="clear" w:color="auto" w:fill="FFFFFF"/>
        </w:rPr>
        <w:t>60%</w:t>
      </w:r>
      <w:r>
        <w:rPr>
          <w:rFonts w:ascii="宋体" w:hAnsi="宋体" w:eastAsia="宋体" w:cs="宋体"/>
          <w:i w:val="false"/>
          <w:strike w:val="false"/>
          <w:color w:val="333333"/>
          <w:spacing w:val="0"/>
          <w:sz w:val="27"/>
          <w:u w:val="none"/>
          <w:shd w:val="clear" w:color="auto" w:fill="FFFFFF"/>
        </w:rPr>
        <w:t>。</w:t>
      </w:r>
    </w:p>
    <w:p>
      <w:pPr>
        <w:snapToGrid/>
        <w:spacing w:before="0" w:after="150" w:line="240"/>
        <w:ind w:left="0" w:right="0" w:firstLine="640"/>
        <w:rPr/>
      </w:pPr>
      <w:r>
        <w:rPr>
          <w:rFonts w:ascii="宋体" w:hAnsi="宋体" w:cs="宋体"/>
          <w:b/>
          <w:i w:val="false"/>
          <w:strike w:val="false"/>
          <w:color w:val="333333"/>
          <w:spacing w:val="0"/>
          <w:sz w:val="27"/>
          <w:u w:val="none"/>
          <w:shd w:val="clear" w:color="auto" w:fill="FFFFFF"/>
        </w:rPr>
        <w:t>二</w:t>
      </w:r>
      <w:r>
        <w:rPr>
          <w:rFonts w:ascii="宋体" w:hAnsi="宋体" w:eastAsia="宋体" w:cs="宋体"/>
          <w:b/>
          <w:i w:val="false"/>
          <w:strike w:val="false"/>
          <w:color w:val="333333"/>
          <w:spacing w:val="0"/>
          <w:sz w:val="27"/>
          <w:u w:val="none"/>
          <w:shd w:val="clear" w:color="auto" w:fill="FFFFFF"/>
        </w:rPr>
        <w:t>、指标分配</w:t>
      </w:r>
    </w:p>
    <w:p>
      <w:pPr>
        <w:snapToGrid/>
        <w:spacing w:before="0" w:after="150" w:line="240"/>
        <w:ind w:left="0" w:right="0" w:firstLine="640"/>
        <w:rPr/>
      </w:pPr>
      <w:r>
        <w:rPr>
          <w:rFonts w:ascii="宋体" w:hAnsi="宋体" w:eastAsia="宋体" w:cs="宋体"/>
          <w:i w:val="false"/>
          <w:strike w:val="false"/>
          <w:color w:val="333333"/>
          <w:spacing w:val="0"/>
          <w:sz w:val="27"/>
          <w:u w:val="none"/>
          <w:shd w:val="clear" w:color="auto" w:fill="FFFFFF"/>
        </w:rPr>
        <w:t>学校下达到我院指标分为：专业面上指标，</w:t>
      </w:r>
      <w:r>
        <w:rPr>
          <w:rFonts w:ascii="宋体" w:hAnsi="宋体" w:cs="宋体"/>
          <w:i w:val="false"/>
          <w:strike w:val="false"/>
          <w:color w:val="333333"/>
          <w:spacing w:val="0"/>
          <w:sz w:val="27"/>
          <w:u w:val="none"/>
          <w:shd w:val="clear" w:color="auto" w:fill="FFFFFF"/>
        </w:rPr>
        <w:t>工程硕博专项和国防科工单位补偿专项</w:t>
      </w:r>
      <w:r>
        <w:rPr>
          <w:rFonts w:ascii="宋体" w:hAnsi="宋体" w:eastAsia="宋体" w:cs="宋体"/>
          <w:i w:val="false"/>
          <w:strike w:val="false"/>
          <w:color w:val="333333"/>
          <w:spacing w:val="0"/>
          <w:sz w:val="27"/>
          <w:u w:val="none"/>
          <w:shd w:val="clear" w:color="auto" w:fill="FFFFFF"/>
        </w:rPr>
        <w:t>。其中：</w:t>
      </w:r>
    </w:p>
    <w:p>
      <w:pPr>
        <w:snapToGrid/>
        <w:spacing w:before="0" w:after="150" w:line="240"/>
        <w:ind w:left="0" w:right="0" w:firstLine="640"/>
        <w:rPr/>
      </w:pPr>
      <w:r>
        <w:rPr>
          <w:rFonts w:ascii="宋体" w:hAnsi="宋体" w:eastAsia="宋体" w:cs="宋体"/>
          <w:i w:val="false"/>
          <w:strike w:val="false"/>
          <w:color w:val="333333"/>
          <w:spacing w:val="0"/>
          <w:sz w:val="27"/>
          <w:u w:val="none"/>
          <w:shd w:val="clear" w:color="auto" w:fill="FFFFFF"/>
        </w:rPr>
        <w:t>专业面上指标具体为：</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粉体材料科学与工程</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专业下达指标</w:t>
      </w:r>
      <w:r>
        <w:rPr>
          <w:rFonts w:ascii="Times New Roman" w:hAnsi="Times New Roman" w:cs="Times New Roman"/>
          <w:i w:val="false"/>
          <w:strike w:val="false"/>
          <w:color w:val="333333"/>
          <w:spacing w:val="0"/>
          <w:sz w:val="27"/>
          <w:u w:val="none"/>
          <w:shd w:val="clear" w:color="auto" w:fill="FFFFFF"/>
        </w:rPr>
        <w:t>27</w:t>
      </w:r>
      <w:r>
        <w:rPr>
          <w:rFonts w:ascii="宋体" w:hAnsi="宋体" w:eastAsia="宋体" w:cs="宋体"/>
          <w:i w:val="false"/>
          <w:strike w:val="false"/>
          <w:color w:val="333333"/>
          <w:spacing w:val="0"/>
          <w:sz w:val="27"/>
          <w:u w:val="none"/>
          <w:shd w:val="clear" w:color="auto" w:fill="FFFFFF"/>
        </w:rPr>
        <w:t>人、</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材料化学</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专业下达指标</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人，</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粉体材料科学与工程</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卓越人才培养</w:t>
      </w:r>
      <w:r>
        <w:rPr>
          <w:rFonts w:ascii="宋体" w:hAnsi="宋体" w:cs="宋体"/>
          <w:i w:val="false"/>
          <w:strike w:val="false"/>
          <w:color w:val="333333"/>
          <w:spacing w:val="0"/>
          <w:sz w:val="27"/>
          <w:u w:val="none"/>
          <w:shd w:val="clear" w:color="auto" w:fill="FFFFFF"/>
        </w:rPr>
        <w:t>班</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人，共计</w:t>
      </w:r>
      <w:r>
        <w:rPr>
          <w:rFonts w:ascii="times new roman" w:hAnsi="times new roman" w:cs="times new roman"/>
          <w:i w:val="false"/>
          <w:strike w:val="false"/>
          <w:color w:val="333333"/>
          <w:spacing w:val="0"/>
          <w:sz w:val="27"/>
          <w:u w:val="none"/>
          <w:shd w:val="clear" w:color="auto" w:fill="FFFFFF"/>
        </w:rPr>
        <w:t>45</w:t>
      </w:r>
      <w:r>
        <w:rPr>
          <w:rFonts w:ascii="宋体" w:hAnsi="宋体" w:eastAsia="宋体" w:cs="宋体"/>
          <w:i w:val="false"/>
          <w:strike w:val="false"/>
          <w:color w:val="333333"/>
          <w:spacing w:val="0"/>
          <w:sz w:val="27"/>
          <w:u w:val="none"/>
          <w:shd w:val="clear" w:color="auto" w:fill="FFFFFF"/>
        </w:rPr>
        <w:t>人，以上指标不打通使用，直接应用于对应专业。</w:t>
      </w:r>
    </w:p>
    <w:p>
      <w:pPr>
        <w:snapToGrid/>
        <w:spacing w:before="0" w:after="150" w:line="240"/>
        <w:ind w:left="0" w:right="0" w:firstLine="640"/>
        <w:rPr/>
      </w:pPr>
      <w:r>
        <w:rPr>
          <w:rFonts w:ascii="宋体" w:hAnsi="宋体" w:eastAsia="宋体" w:cs="宋体"/>
          <w:i w:val="false"/>
          <w:strike w:val="false"/>
          <w:color w:val="333333"/>
          <w:spacing w:val="0"/>
          <w:sz w:val="27"/>
          <w:u w:val="none"/>
          <w:shd w:val="clear" w:color="auto" w:fill="FFFFFF"/>
        </w:rPr>
        <w:t>工程硕博士专项计划指标</w:t>
      </w:r>
      <w:r>
        <w:rPr>
          <w:rFonts w:ascii="times new roman" w:hAnsi="times new roman" w:cs="times new roman"/>
          <w:i w:val="false"/>
          <w:strike w:val="false"/>
          <w:color w:val="333333"/>
          <w:spacing w:val="0"/>
          <w:sz w:val="27"/>
          <w:u w:val="none"/>
          <w:shd w:val="clear" w:color="auto" w:fill="FFFFFF"/>
        </w:rPr>
        <w:t>12</w:t>
      </w:r>
      <w:r>
        <w:rPr>
          <w:rFonts w:ascii="宋体" w:hAnsi="宋体" w:eastAsia="宋体" w:cs="宋体"/>
          <w:i w:val="false"/>
          <w:strike w:val="false"/>
          <w:color w:val="333333"/>
          <w:spacing w:val="0"/>
          <w:sz w:val="27"/>
          <w:u w:val="none"/>
          <w:shd w:val="clear" w:color="auto" w:fill="FFFFFF"/>
        </w:rPr>
        <w:t>人，</w:t>
      </w:r>
      <w:r>
        <w:rPr>
          <w:rFonts w:ascii="宋体" w:hAnsi="宋体" w:cs="宋体"/>
          <w:i w:val="false"/>
          <w:strike w:val="false"/>
          <w:color w:val="333333"/>
          <w:spacing w:val="0"/>
          <w:sz w:val="27"/>
          <w:u w:val="none"/>
          <w:shd w:val="clear" w:color="auto" w:fill="FFFFFF"/>
        </w:rPr>
        <w:t>其中：工程</w:t>
      </w:r>
      <w:r>
        <w:rPr>
          <w:rFonts w:ascii="宋体" w:hAnsi="宋体" w:eastAsia="宋体" w:cs="宋体"/>
          <w:i w:val="false"/>
          <w:strike w:val="false"/>
          <w:color w:val="333333"/>
          <w:spacing w:val="0"/>
          <w:sz w:val="27"/>
          <w:u w:val="none"/>
          <w:shd w:val="clear" w:color="auto" w:fill="FFFFFF"/>
        </w:rPr>
        <w:t>硕士指标</w:t>
      </w:r>
      <w:r>
        <w:rPr>
          <w:rFonts w:ascii="times new roman" w:hAnsi="times new roman" w:cs="times new roman"/>
          <w:i w:val="false"/>
          <w:strike w:val="false"/>
          <w:color w:val="333333"/>
          <w:spacing w:val="0"/>
          <w:sz w:val="27"/>
          <w:u w:val="none"/>
          <w:shd w:val="clear" w:color="auto" w:fill="FFFFFF"/>
        </w:rPr>
        <w:t>8</w:t>
      </w:r>
      <w:r>
        <w:rPr>
          <w:rFonts w:ascii="宋体" w:hAnsi="宋体" w:eastAsia="宋体" w:cs="宋体"/>
          <w:i w:val="false"/>
          <w:strike w:val="false"/>
          <w:color w:val="333333"/>
          <w:spacing w:val="0"/>
          <w:sz w:val="27"/>
          <w:u w:val="none"/>
          <w:shd w:val="clear" w:color="auto" w:fill="FFFFFF"/>
        </w:rPr>
        <w:t>人</w:t>
      </w:r>
      <w:r>
        <w:rPr>
          <w:rFonts w:ascii="宋体" w:hAnsi="宋体" w:cs="宋体"/>
          <w:i w:val="false"/>
          <w:strike w:val="false"/>
          <w:color w:val="333333"/>
          <w:spacing w:val="0"/>
          <w:sz w:val="27"/>
          <w:u w:val="none"/>
          <w:shd w:val="clear" w:color="auto" w:fill="FFFFFF"/>
        </w:rPr>
        <w:t>（</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粉体材料科学与工程</w:t>
      </w:r>
      <w:r>
        <w:rPr>
          <w:rFonts w:ascii="times new roman" w:hAnsi="times new roman" w:cs="times new roman"/>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专业</w:t>
      </w:r>
      <w:r>
        <w:rPr>
          <w:rFonts w:ascii="times new roman" w:hAnsi="times new roman" w:cs="times new roman"/>
          <w:i w:val="false"/>
          <w:strike w:val="false"/>
          <w:color w:val="333333"/>
          <w:spacing w:val="0"/>
          <w:sz w:val="27"/>
          <w:u w:val="none"/>
          <w:shd w:val="clear" w:color="auto" w:fill="FFFFFF"/>
        </w:rPr>
        <w:t>5</w:t>
      </w:r>
      <w:r>
        <w:rPr>
          <w:rFonts w:ascii="宋体" w:hAnsi="宋体" w:eastAsia="宋体" w:cs="宋体"/>
          <w:i w:val="false"/>
          <w:strike w:val="false"/>
          <w:color w:val="333333"/>
          <w:spacing w:val="0"/>
          <w:sz w:val="27"/>
          <w:u w:val="none"/>
          <w:shd w:val="clear" w:color="auto" w:fill="FFFFFF"/>
        </w:rPr>
        <w:t>人，</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材料化学</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专业</w:t>
      </w:r>
      <w:r>
        <w:rPr>
          <w:rFonts w:ascii="times new roman" w:hAnsi="times new roman" w:cs="times new roman"/>
          <w:i w:val="false"/>
          <w:strike w:val="false"/>
          <w:color w:val="333333"/>
          <w:spacing w:val="0"/>
          <w:sz w:val="27"/>
          <w:u w:val="none"/>
          <w:shd w:val="clear" w:color="auto" w:fill="FFFFFF"/>
        </w:rPr>
        <w:t>2</w:t>
      </w:r>
      <w:r>
        <w:rPr>
          <w:rFonts w:ascii="宋体" w:hAnsi="宋体" w:eastAsia="宋体" w:cs="宋体"/>
          <w:i w:val="false"/>
          <w:strike w:val="false"/>
          <w:color w:val="333333"/>
          <w:spacing w:val="0"/>
          <w:sz w:val="27"/>
          <w:u w:val="none"/>
          <w:shd w:val="clear" w:color="auto" w:fill="FFFFFF"/>
        </w:rPr>
        <w:t>人，</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粉体材料科学与工程</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卓越人才培养</w:t>
      </w:r>
      <w:r>
        <w:rPr>
          <w:rFonts w:ascii="宋体" w:hAnsi="宋体" w:cs="宋体"/>
          <w:i w:val="false"/>
          <w:strike w:val="false"/>
          <w:color w:val="333333"/>
          <w:spacing w:val="0"/>
          <w:sz w:val="27"/>
          <w:u w:val="none"/>
          <w:shd w:val="clear" w:color="auto" w:fill="FFFFFF"/>
        </w:rPr>
        <w:t>班</w:t>
      </w:r>
      <w:r>
        <w:rPr>
          <w:rFonts w:ascii="times new roman" w:hAnsi="times new roman" w:cs="times new roman"/>
          <w:i w:val="false"/>
          <w:strike w:val="false"/>
          <w:color w:val="333333"/>
          <w:spacing w:val="0"/>
          <w:sz w:val="27"/>
          <w:u w:val="none"/>
          <w:shd w:val="clear" w:color="auto" w:fill="FFFFFF"/>
        </w:rPr>
        <w:t>1</w:t>
      </w:r>
      <w:r>
        <w:rPr>
          <w:rFonts w:ascii="宋体" w:hAnsi="宋体" w:eastAsia="宋体" w:cs="宋体"/>
          <w:i w:val="false"/>
          <w:strike w:val="false"/>
          <w:color w:val="333333"/>
          <w:spacing w:val="0"/>
          <w:sz w:val="27"/>
          <w:u w:val="none"/>
          <w:shd w:val="clear" w:color="auto" w:fill="FFFFFF"/>
        </w:rPr>
        <w:t>人</w:t>
      </w:r>
      <w:r>
        <w:rPr>
          <w:rFonts w:ascii="宋体" w:hAnsi="宋体" w:cs="宋体"/>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工程博士指标</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人</w:t>
      </w:r>
      <w:r>
        <w:rPr>
          <w:rFonts w:ascii="宋体" w:hAnsi="宋体" w:cs="宋体"/>
          <w:i w:val="false"/>
          <w:strike w:val="false"/>
          <w:color w:val="333333"/>
          <w:spacing w:val="0"/>
          <w:sz w:val="27"/>
          <w:u w:val="none"/>
          <w:shd w:val="clear" w:color="auto" w:fill="FFFFFF"/>
        </w:rPr>
        <w:t>（</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粉体材料科学与工程</w:t>
      </w:r>
      <w:r>
        <w:rPr>
          <w:rFonts w:ascii="times new roman" w:hAnsi="times new roman" w:cs="times new roman"/>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专业</w:t>
      </w:r>
      <w:r>
        <w:rPr>
          <w:rFonts w:ascii="times new roman" w:hAnsi="times new roman" w:cs="times new roman"/>
          <w:i w:val="false"/>
          <w:strike w:val="false"/>
          <w:color w:val="333333"/>
          <w:spacing w:val="0"/>
          <w:sz w:val="27"/>
          <w:u w:val="none"/>
          <w:shd w:val="clear" w:color="auto" w:fill="FFFFFF"/>
        </w:rPr>
        <w:t>3</w:t>
      </w:r>
      <w:r>
        <w:rPr>
          <w:rFonts w:ascii="宋体" w:hAnsi="宋体" w:eastAsia="宋体" w:cs="宋体"/>
          <w:i w:val="false"/>
          <w:strike w:val="false"/>
          <w:color w:val="333333"/>
          <w:spacing w:val="0"/>
          <w:sz w:val="27"/>
          <w:u w:val="none"/>
          <w:shd w:val="clear" w:color="auto" w:fill="FFFFFF"/>
        </w:rPr>
        <w:t>人，</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材料化学</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专业</w:t>
      </w:r>
      <w:r>
        <w:rPr>
          <w:rFonts w:ascii="times new roman" w:hAnsi="times new roman" w:cs="times new roman"/>
          <w:i w:val="false"/>
          <w:strike w:val="false"/>
          <w:color w:val="333333"/>
          <w:spacing w:val="0"/>
          <w:sz w:val="27"/>
          <w:u w:val="none"/>
          <w:shd w:val="clear" w:color="auto" w:fill="FFFFFF"/>
        </w:rPr>
        <w:t>1</w:t>
      </w:r>
      <w:r>
        <w:rPr>
          <w:rFonts w:ascii="宋体" w:hAnsi="宋体" w:eastAsia="宋体" w:cs="宋体"/>
          <w:i w:val="false"/>
          <w:strike w:val="false"/>
          <w:color w:val="333333"/>
          <w:spacing w:val="0"/>
          <w:sz w:val="27"/>
          <w:u w:val="none"/>
          <w:shd w:val="clear" w:color="auto" w:fill="FFFFFF"/>
        </w:rPr>
        <w:t>人</w:t>
      </w:r>
      <w:r>
        <w:rPr>
          <w:rFonts w:ascii="宋体" w:hAnsi="宋体" w:cs="宋体"/>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若指标未用完，各专业可打通使用。</w:t>
      </w:r>
    </w:p>
    <w:p>
      <w:pPr>
        <w:snapToGrid/>
        <w:spacing w:before="0" w:after="150" w:line="240"/>
        <w:ind w:left="0" w:right="0" w:firstLine="640"/>
        <w:rPr/>
      </w:pPr>
      <w:r>
        <w:rPr>
          <w:rFonts w:ascii="宋体" w:hAnsi="宋体" w:eastAsia="宋体" w:cs="宋体"/>
          <w:i w:val="false"/>
          <w:strike w:val="false"/>
          <w:color w:val="333333"/>
          <w:spacing w:val="0"/>
          <w:sz w:val="27"/>
          <w:u w:val="none"/>
          <w:shd w:val="clear" w:color="auto" w:fill="FFFFFF"/>
        </w:rPr>
        <w:t>国防科工单位补偿专项</w:t>
      </w:r>
      <w:r>
        <w:rPr>
          <w:rFonts w:ascii="times new roman" w:hAnsi="times new roman" w:cs="times new roman"/>
          <w:i w:val="false"/>
          <w:strike w:val="false"/>
          <w:color w:val="333333"/>
          <w:spacing w:val="0"/>
          <w:sz w:val="27"/>
          <w:u w:val="none"/>
          <w:shd w:val="clear" w:color="auto" w:fill="FFFFFF"/>
        </w:rPr>
        <w:t>1</w:t>
      </w:r>
      <w:r>
        <w:rPr>
          <w:rFonts w:ascii="宋体" w:hAnsi="宋体" w:eastAsia="宋体" w:cs="宋体"/>
          <w:i w:val="false"/>
          <w:strike w:val="false"/>
          <w:color w:val="333333"/>
          <w:spacing w:val="0"/>
          <w:sz w:val="27"/>
          <w:u w:val="none"/>
          <w:shd w:val="clear" w:color="auto" w:fill="FFFFFF"/>
        </w:rPr>
        <w:t>人，已申请参军入伍和国科大</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优秀大学生夏令营</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营员优先</w:t>
      </w:r>
      <w:r>
        <w:rPr>
          <w:rFonts w:ascii="宋体" w:hAnsi="宋体" w:cs="宋体"/>
          <w:i w:val="false"/>
          <w:strike w:val="false"/>
          <w:color w:val="333333"/>
          <w:spacing w:val="0"/>
          <w:sz w:val="27"/>
          <w:u w:val="none"/>
          <w:shd w:val="clear" w:color="auto" w:fill="FFFFFF"/>
        </w:rPr>
        <w:t>。</w:t>
      </w:r>
    </w:p>
    <w:p>
      <w:pPr>
        <w:snapToGrid/>
        <w:spacing w:before="0" w:after="150" w:line="240"/>
        <w:ind w:left="0" w:right="0" w:firstLine="640"/>
        <w:rPr/>
      </w:pPr>
      <w:r>
        <w:rPr>
          <w:rFonts w:ascii="宋体" w:hAnsi="宋体" w:cs="宋体"/>
          <w:b/>
          <w:i w:val="false"/>
          <w:strike w:val="false"/>
          <w:color w:val="333333"/>
          <w:spacing w:val="0"/>
          <w:sz w:val="27"/>
          <w:u w:val="none"/>
          <w:shd w:val="clear" w:color="auto" w:fill="FFFFFF"/>
        </w:rPr>
        <w:t>三</w:t>
      </w:r>
      <w:r>
        <w:rPr>
          <w:rFonts w:ascii="宋体" w:hAnsi="宋体" w:eastAsia="宋体" w:cs="宋体"/>
          <w:b/>
          <w:i w:val="false"/>
          <w:strike w:val="false"/>
          <w:color w:val="333333"/>
          <w:spacing w:val="0"/>
          <w:sz w:val="27"/>
          <w:u w:val="none"/>
          <w:shd w:val="clear" w:color="auto" w:fill="FFFFFF"/>
        </w:rPr>
        <w:t>、遴选办法</w:t>
      </w:r>
    </w:p>
    <w:p>
      <w:pPr>
        <w:snapToGrid/>
        <w:spacing w:before="0" w:after="150" w:line="240"/>
        <w:ind w:left="0" w:right="0" w:firstLine="640"/>
        <w:rPr/>
      </w:pPr>
      <w:r>
        <w:rPr>
          <w:rFonts w:ascii="宋体" w:hAnsi="宋体" w:eastAsia="宋体" w:cs="宋体"/>
          <w:i w:val="false"/>
          <w:strike w:val="false"/>
          <w:color w:val="333333"/>
          <w:spacing w:val="0"/>
          <w:sz w:val="27"/>
          <w:u w:val="none"/>
          <w:shd w:val="clear" w:color="auto" w:fill="FFFFFF"/>
        </w:rPr>
        <w:t>坚持</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公平、公正、公开</w:t>
      </w:r>
      <w:r>
        <w:rPr>
          <w:rFonts w:ascii="times new roman" w:hAnsi="times new roman" w:cs="times new roman"/>
          <w:i w:val="false"/>
          <w:strike w:val="false"/>
          <w:color w:val="333333"/>
          <w:spacing w:val="0"/>
          <w:sz w:val="27"/>
          <w:u w:val="none"/>
          <w:shd w:val="clear" w:color="auto" w:fill="FFFFFF"/>
        </w:rPr>
        <w:t>”</w:t>
      </w:r>
      <w:r>
        <w:rPr>
          <w:rFonts w:ascii="宋体" w:hAnsi="宋体" w:eastAsia="宋体" w:cs="宋体"/>
          <w:i w:val="false"/>
          <w:strike w:val="false"/>
          <w:color w:val="333333"/>
          <w:spacing w:val="0"/>
          <w:sz w:val="27"/>
          <w:u w:val="none"/>
          <w:shd w:val="clear" w:color="auto" w:fill="FFFFFF"/>
        </w:rPr>
        <w:t>原则，通过全面考查、综合评价进行择优选拔，由学业成绩和专项评价成绩相加组成推免生遴选总成绩，根据总成绩的专业排名及下达指标依序确定推免资格。</w:t>
      </w:r>
    </w:p>
    <w:p>
      <w:pPr>
        <w:snapToGrid/>
        <w:spacing w:before="0" w:after="150" w:line="240"/>
        <w:ind w:left="0" w:right="0" w:firstLine="640"/>
        <w:rPr/>
      </w:pPr>
      <w:r>
        <w:rPr>
          <w:rFonts w:ascii="宋体" w:hAnsi="宋体" w:eastAsia="宋体" w:cs="宋体"/>
          <w:i w:val="false"/>
          <w:strike w:val="false"/>
          <w:color w:val="333333"/>
          <w:spacing w:val="0"/>
          <w:sz w:val="27"/>
          <w:u w:val="none"/>
          <w:shd w:val="clear" w:color="auto" w:fill="FFFFFF"/>
        </w:rPr>
        <w:t>学业成绩为学生前三年文化课（含全校性选修课）加权平均裸分（不含各类政策性加分），直接从学校本科生教务系统获取，截止时间为</w:t>
      </w:r>
      <w:r>
        <w:rPr>
          <w:rFonts w:ascii="times new roman" w:hAnsi="times new roman" w:cs="times new roman"/>
          <w:i w:val="false"/>
          <w:strike w:val="false"/>
          <w:color w:val="333333"/>
          <w:spacing w:val="0"/>
          <w:sz w:val="27"/>
          <w:u w:val="none"/>
          <w:shd w:val="clear" w:color="auto" w:fill="FFFFFF"/>
        </w:rPr>
        <w:t>202</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13</w:t>
      </w:r>
      <w:r>
        <w:rPr>
          <w:rFonts w:ascii="宋体" w:hAnsi="宋体" w:eastAsia="宋体" w:cs="宋体"/>
          <w:i w:val="false"/>
          <w:strike w:val="false"/>
          <w:color w:val="333333"/>
          <w:spacing w:val="0"/>
          <w:sz w:val="27"/>
          <w:u w:val="none"/>
          <w:shd w:val="clear" w:color="auto" w:fill="FFFFFF"/>
        </w:rPr>
        <w:t>日</w:t>
      </w:r>
      <w:r>
        <w:rPr>
          <w:rFonts w:ascii="times new roman" w:hAnsi="times new roman" w:cs="times new roman"/>
          <w:i w:val="false"/>
          <w:strike w:val="false"/>
          <w:color w:val="333333"/>
          <w:spacing w:val="0"/>
          <w:sz w:val="27"/>
          <w:u w:val="none"/>
          <w:shd w:val="clear" w:color="auto" w:fill="FFFFFF"/>
        </w:rPr>
        <w:t>23</w:t>
      </w:r>
      <w:r>
        <w:rPr>
          <w:rFonts w:ascii="宋体" w:hAnsi="宋体" w:eastAsia="宋体" w:cs="宋体"/>
          <w:i w:val="false"/>
          <w:strike w:val="false"/>
          <w:color w:val="333333"/>
          <w:spacing w:val="0"/>
          <w:sz w:val="27"/>
          <w:u w:val="none"/>
          <w:shd w:val="clear" w:color="auto" w:fill="FFFFFF"/>
        </w:rPr>
        <w:t>：</w:t>
      </w:r>
      <w:r>
        <w:rPr>
          <w:rFonts w:ascii="times new roman" w:hAnsi="times new roman" w:cs="times new roman"/>
          <w:i w:val="false"/>
          <w:strike w:val="false"/>
          <w:color w:val="333333"/>
          <w:spacing w:val="0"/>
          <w:sz w:val="27"/>
          <w:u w:val="none"/>
          <w:shd w:val="clear" w:color="auto" w:fill="FFFFFF"/>
        </w:rPr>
        <w:t>59</w:t>
      </w:r>
      <w:r>
        <w:rPr>
          <w:rFonts w:ascii="宋体" w:hAnsi="宋体" w:eastAsia="宋体" w:cs="宋体"/>
          <w:i w:val="false"/>
          <w:strike w:val="false"/>
          <w:color w:val="333333"/>
          <w:spacing w:val="0"/>
          <w:sz w:val="27"/>
          <w:u w:val="none"/>
          <w:shd w:val="clear" w:color="auto" w:fill="FFFFFF"/>
        </w:rPr>
        <w:t>，补考和重修合格的课程成绩按</w:t>
      </w:r>
      <w:r>
        <w:rPr>
          <w:rFonts w:ascii="times new roman" w:hAnsi="times new roman" w:cs="times new roman"/>
          <w:i w:val="false"/>
          <w:strike w:val="false"/>
          <w:color w:val="333333"/>
          <w:spacing w:val="0"/>
          <w:sz w:val="27"/>
          <w:u w:val="none"/>
          <w:shd w:val="clear" w:color="auto" w:fill="FFFFFF"/>
        </w:rPr>
        <w:t>60</w:t>
      </w:r>
      <w:r>
        <w:rPr>
          <w:rFonts w:ascii="宋体" w:hAnsi="宋体" w:eastAsia="宋体" w:cs="宋体"/>
          <w:i w:val="false"/>
          <w:strike w:val="false"/>
          <w:color w:val="333333"/>
          <w:spacing w:val="0"/>
          <w:sz w:val="27"/>
          <w:u w:val="none"/>
          <w:shd w:val="clear" w:color="auto" w:fill="FFFFFF"/>
        </w:rPr>
        <w:t>分计算。专项评价成绩依据学校相关政策和“粉末冶金研究院推荐优秀毕业生免试攻读硕士研究生加分细则”执行，由学校相关部门、院学生工作办公室核算并公示。</w:t>
      </w:r>
    </w:p>
    <w:p>
      <w:pPr>
        <w:snapToGrid/>
        <w:spacing w:before="0" w:after="150" w:line="240"/>
        <w:ind w:left="0" w:right="0" w:firstLine="640"/>
        <w:rPr/>
      </w:pPr>
      <w:r>
        <w:rPr>
          <w:rFonts w:ascii="宋体" w:hAnsi="宋体" w:cs="宋体"/>
          <w:b/>
          <w:i w:val="false"/>
          <w:strike w:val="false"/>
          <w:color w:val="333333"/>
          <w:spacing w:val="0"/>
          <w:sz w:val="27"/>
          <w:u w:val="none"/>
          <w:shd w:val="clear" w:color="auto" w:fill="FFFFFF"/>
        </w:rPr>
        <w:t>四</w:t>
      </w:r>
      <w:r>
        <w:rPr>
          <w:rFonts w:ascii="宋体" w:hAnsi="宋体" w:eastAsia="宋体" w:cs="宋体"/>
          <w:b/>
          <w:i w:val="false"/>
          <w:strike w:val="false"/>
          <w:color w:val="333333"/>
          <w:spacing w:val="0"/>
          <w:sz w:val="27"/>
          <w:u w:val="none"/>
          <w:shd w:val="clear" w:color="auto" w:fill="FFFFFF"/>
        </w:rPr>
        <w:t>、工作安排</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1.  202</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1</w:t>
      </w:r>
      <w:r>
        <w:rPr>
          <w:rFonts w:ascii="Times New Roman" w:hAnsi="Times New Roman" w:cs="Times New Roman"/>
          <w:i w:val="false"/>
          <w:strike w:val="false"/>
          <w:color w:val="333333"/>
          <w:spacing w:val="0"/>
          <w:sz w:val="27"/>
          <w:u w:val="none"/>
          <w:shd w:val="clear" w:color="auto" w:fill="FFFFFF"/>
        </w:rPr>
        <w:t>8</w:t>
      </w:r>
      <w:r>
        <w:rPr>
          <w:rFonts w:ascii="宋体" w:hAnsi="宋体" w:eastAsia="宋体" w:cs="宋体"/>
          <w:i w:val="false"/>
          <w:strike w:val="false"/>
          <w:color w:val="333333"/>
          <w:spacing w:val="0"/>
          <w:sz w:val="27"/>
          <w:u w:val="none"/>
          <w:shd w:val="clear" w:color="auto" w:fill="FFFFFF"/>
        </w:rPr>
        <w:t>日，成立院推免生遴选工作</w:t>
      </w:r>
      <w:r>
        <w:rPr>
          <w:rFonts w:ascii="宋体" w:hAnsi="宋体" w:cs="宋体"/>
          <w:i w:val="false"/>
          <w:strike w:val="false"/>
          <w:color w:val="333333"/>
          <w:spacing w:val="0"/>
          <w:sz w:val="27"/>
          <w:u w:val="none"/>
          <w:shd w:val="clear" w:color="auto" w:fill="FFFFFF"/>
        </w:rPr>
        <w:t>小</w:t>
      </w:r>
      <w:r>
        <w:rPr>
          <w:rFonts w:ascii="宋体" w:hAnsi="宋体" w:eastAsia="宋体" w:cs="宋体"/>
          <w:i w:val="false"/>
          <w:strike w:val="false"/>
          <w:color w:val="333333"/>
          <w:spacing w:val="0"/>
          <w:sz w:val="27"/>
          <w:u w:val="none"/>
          <w:shd w:val="clear" w:color="auto" w:fill="FFFFFF"/>
        </w:rPr>
        <w:t>组，制定本院推荐免试研究生工作实施细则，报</w:t>
      </w:r>
      <w:r>
        <w:rPr>
          <w:rFonts w:ascii="宋体" w:hAnsi="宋体" w:cs="宋体"/>
          <w:i w:val="false"/>
          <w:strike w:val="false"/>
          <w:color w:val="333333"/>
          <w:spacing w:val="0"/>
          <w:sz w:val="27"/>
          <w:u w:val="none"/>
          <w:shd w:val="clear" w:color="auto" w:fill="FFFFFF"/>
        </w:rPr>
        <w:t>本科生院</w:t>
      </w:r>
      <w:r>
        <w:rPr>
          <w:rFonts w:ascii="宋体" w:hAnsi="宋体" w:eastAsia="宋体" w:cs="宋体"/>
          <w:i w:val="false"/>
          <w:strike w:val="false"/>
          <w:color w:val="333333"/>
          <w:spacing w:val="0"/>
          <w:sz w:val="27"/>
          <w:u w:val="none"/>
          <w:shd w:val="clear" w:color="auto" w:fill="FFFFFF"/>
        </w:rPr>
        <w:t>备案，并在院网站首页公告栏公布。</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2.  </w:t>
      </w:r>
      <w:r>
        <w:rPr>
          <w:rFonts w:ascii="宋体" w:hAnsi="宋体" w:cs="宋体"/>
          <w:i w:val="false"/>
          <w:strike w:val="false"/>
          <w:color w:val="333333"/>
          <w:spacing w:val="0"/>
          <w:sz w:val="27"/>
          <w:u w:val="none"/>
          <w:shd w:val="clear" w:color="auto" w:fill="FFFFFF"/>
        </w:rPr>
        <w:t>由院学工办根据学生提供的证明材料核算专项评价成绩（学院部分），经院推免生资格遴选工作小组审议通过后于</w:t>
      </w:r>
      <w:r>
        <w:rPr>
          <w:rFonts w:ascii="times new roman" w:hAnsi="times new roman" w:cs="times new roman"/>
          <w:i w:val="false"/>
          <w:strike w:val="false"/>
          <w:color w:val="333333"/>
          <w:spacing w:val="0"/>
          <w:sz w:val="27"/>
          <w:u w:val="none"/>
          <w:shd w:val="clear" w:color="auto" w:fill="FFFFFF"/>
        </w:rPr>
        <w:t>2024</w:t>
      </w:r>
      <w:r>
        <w:rPr>
          <w:rFonts w:ascii="宋体" w:hAnsi="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18</w:t>
      </w:r>
      <w:r>
        <w:rPr>
          <w:rFonts w:ascii="宋体" w:hAnsi="宋体" w:cs="宋体"/>
          <w:i w:val="false"/>
          <w:strike w:val="false"/>
          <w:color w:val="333333"/>
          <w:spacing w:val="0"/>
          <w:sz w:val="27"/>
          <w:u w:val="none"/>
          <w:shd w:val="clear" w:color="auto" w:fill="FFFFFF"/>
        </w:rPr>
        <w:t>日</w:t>
      </w:r>
      <w:r>
        <w:rPr>
          <w:rFonts w:ascii="times new roman" w:hAnsi="times new roman" w:cs="times new roman"/>
          <w:i w:val="false"/>
          <w:strike w:val="false"/>
          <w:color w:val="333333"/>
          <w:spacing w:val="0"/>
          <w:sz w:val="27"/>
          <w:u w:val="none"/>
          <w:shd w:val="clear" w:color="auto" w:fill="FFFFFF"/>
        </w:rPr>
        <w:t>18</w:t>
      </w:r>
      <w:r>
        <w:rPr>
          <w:rFonts w:ascii="宋体" w:hAnsi="宋体" w:cs="宋体"/>
          <w:i w:val="false"/>
          <w:strike w:val="false"/>
          <w:color w:val="333333"/>
          <w:spacing w:val="0"/>
          <w:sz w:val="27"/>
          <w:u w:val="none"/>
          <w:shd w:val="clear" w:color="auto" w:fill="FFFFFF"/>
        </w:rPr>
        <w:t>：</w:t>
      </w:r>
      <w:r>
        <w:rPr>
          <w:rFonts w:ascii="times new roman" w:hAnsi="times new roman" w:cs="times new roman"/>
          <w:i w:val="false"/>
          <w:strike w:val="false"/>
          <w:color w:val="333333"/>
          <w:spacing w:val="0"/>
          <w:sz w:val="27"/>
          <w:u w:val="none"/>
          <w:shd w:val="clear" w:color="auto" w:fill="FFFFFF"/>
        </w:rPr>
        <w:t>00</w:t>
      </w:r>
      <w:r>
        <w:rPr>
          <w:rFonts w:ascii="宋体" w:hAnsi="宋体" w:cs="宋体"/>
          <w:i w:val="false"/>
          <w:strike w:val="false"/>
          <w:color w:val="333333"/>
          <w:spacing w:val="0"/>
          <w:sz w:val="27"/>
          <w:u w:val="none"/>
          <w:shd w:val="clear" w:color="auto" w:fill="FFFFFF"/>
        </w:rPr>
        <w:t>前在院网站首页公告栏进行公示，公示时间</w:t>
      </w:r>
      <w:r>
        <w:rPr>
          <w:rFonts w:ascii="times new roman" w:hAnsi="times new roman" w:cs="times new roman"/>
          <w:i w:val="false"/>
          <w:strike w:val="false"/>
          <w:color w:val="333333"/>
          <w:spacing w:val="0"/>
          <w:sz w:val="27"/>
          <w:u w:val="none"/>
          <w:shd w:val="clear" w:color="auto" w:fill="FFFFFF"/>
        </w:rPr>
        <w:t>1</w:t>
      </w:r>
      <w:r>
        <w:rPr>
          <w:rFonts w:ascii="宋体" w:hAnsi="宋体" w:cs="宋体"/>
          <w:i w:val="false"/>
          <w:strike w:val="false"/>
          <w:color w:val="333333"/>
          <w:spacing w:val="0"/>
          <w:sz w:val="27"/>
          <w:u w:val="none"/>
          <w:shd w:val="clear" w:color="auto" w:fill="FFFFFF"/>
        </w:rPr>
        <w:t>天。</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3.  202</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19</w:t>
      </w:r>
      <w:r>
        <w:rPr>
          <w:rFonts w:ascii="宋体" w:hAnsi="宋体" w:eastAsia="宋体" w:cs="宋体"/>
          <w:i w:val="false"/>
          <w:strike w:val="false"/>
          <w:color w:val="333333"/>
          <w:spacing w:val="0"/>
          <w:sz w:val="27"/>
          <w:u w:val="none"/>
          <w:shd w:val="clear" w:color="auto" w:fill="FFFFFF"/>
        </w:rPr>
        <w:t>日</w:t>
      </w:r>
      <w:r>
        <w:rPr>
          <w:rFonts w:ascii="times new roman" w:hAnsi="times new roman" w:cs="times new roman"/>
          <w:i w:val="false"/>
          <w:strike w:val="false"/>
          <w:color w:val="333333"/>
          <w:spacing w:val="0"/>
          <w:sz w:val="27"/>
          <w:u w:val="none"/>
          <w:shd w:val="clear" w:color="auto" w:fill="FFFFFF"/>
        </w:rPr>
        <w:t>10:00</w:t>
      </w:r>
      <w:r>
        <w:rPr>
          <w:rFonts w:ascii="宋体" w:hAnsi="宋体" w:eastAsia="宋体" w:cs="宋体"/>
          <w:i w:val="false"/>
          <w:strike w:val="false"/>
          <w:color w:val="333333"/>
          <w:spacing w:val="0"/>
          <w:sz w:val="27"/>
          <w:u w:val="none"/>
          <w:shd w:val="clear" w:color="auto" w:fill="FFFFFF"/>
        </w:rPr>
        <w:t>前由业务办受理学生推免申请，</w:t>
      </w:r>
      <w:r>
        <w:rPr>
          <w:rFonts w:ascii="times new roman" w:hAnsi="times new roman" w:cs="times new roman"/>
          <w:i w:val="false"/>
          <w:strike w:val="false"/>
          <w:color w:val="333333"/>
          <w:spacing w:val="0"/>
          <w:sz w:val="27"/>
          <w:u w:val="none"/>
          <w:shd w:val="clear" w:color="auto" w:fill="FFFFFF"/>
        </w:rPr>
        <w:t>12:00</w:t>
      </w:r>
      <w:r>
        <w:rPr>
          <w:rFonts w:ascii="宋体" w:hAnsi="宋体" w:cs="宋体"/>
          <w:i w:val="false"/>
          <w:strike w:val="false"/>
          <w:color w:val="333333"/>
          <w:spacing w:val="0"/>
          <w:sz w:val="27"/>
          <w:u w:val="none"/>
          <w:shd w:val="clear" w:color="auto" w:fill="FFFFFF"/>
        </w:rPr>
        <w:t>前</w:t>
      </w:r>
      <w:r>
        <w:rPr>
          <w:rFonts w:ascii="宋体" w:hAnsi="宋体" w:eastAsia="宋体" w:cs="宋体"/>
          <w:i w:val="false"/>
          <w:strike w:val="false"/>
          <w:color w:val="333333"/>
          <w:spacing w:val="0"/>
          <w:sz w:val="27"/>
          <w:u w:val="none"/>
          <w:shd w:val="clear" w:color="auto" w:fill="FFFFFF"/>
        </w:rPr>
        <w:t>完成资格审查</w:t>
      </w:r>
      <w:r>
        <w:rPr>
          <w:rFonts w:ascii="宋体" w:hAnsi="宋体" w:cs="宋体"/>
          <w:i w:val="false"/>
          <w:strike w:val="false"/>
          <w:color w:val="333333"/>
          <w:spacing w:val="0"/>
          <w:sz w:val="27"/>
          <w:u w:val="none"/>
          <w:shd w:val="clear" w:color="auto" w:fill="FFFFFF"/>
        </w:rPr>
        <w:t>。</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4.  202</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20</w:t>
      </w:r>
      <w:r>
        <w:rPr>
          <w:rFonts w:ascii="宋体" w:hAnsi="宋体" w:eastAsia="宋体" w:cs="宋体"/>
          <w:i w:val="false"/>
          <w:strike w:val="false"/>
          <w:color w:val="333333"/>
          <w:spacing w:val="0"/>
          <w:sz w:val="27"/>
          <w:u w:val="none"/>
          <w:shd w:val="clear" w:color="auto" w:fill="FFFFFF"/>
        </w:rPr>
        <w:t>日前由院推免生遴选工作</w:t>
      </w:r>
      <w:r>
        <w:rPr>
          <w:rFonts w:ascii="宋体" w:hAnsi="宋体" w:cs="宋体"/>
          <w:i w:val="false"/>
          <w:strike w:val="false"/>
          <w:color w:val="333333"/>
          <w:spacing w:val="0"/>
          <w:sz w:val="27"/>
          <w:u w:val="none"/>
          <w:shd w:val="clear" w:color="auto" w:fill="FFFFFF"/>
        </w:rPr>
        <w:t>小</w:t>
      </w:r>
      <w:r>
        <w:rPr>
          <w:rFonts w:ascii="宋体" w:hAnsi="宋体" w:eastAsia="宋体" w:cs="宋体"/>
          <w:i w:val="false"/>
          <w:strike w:val="false"/>
          <w:color w:val="333333"/>
          <w:spacing w:val="0"/>
          <w:sz w:val="27"/>
          <w:u w:val="none"/>
          <w:shd w:val="clear" w:color="auto" w:fill="FFFFFF"/>
        </w:rPr>
        <w:t>组根据学生学业成绩和专项评价成绩，集体讨论确定</w:t>
      </w:r>
      <w:r>
        <w:rPr>
          <w:rFonts w:ascii="宋体" w:hAnsi="宋体" w:cs="宋体"/>
          <w:i w:val="false"/>
          <w:strike w:val="false"/>
          <w:color w:val="333333"/>
          <w:spacing w:val="0"/>
          <w:sz w:val="27"/>
          <w:u w:val="none"/>
          <w:shd w:val="clear" w:color="auto" w:fill="FFFFFF"/>
        </w:rPr>
        <w:t>推免生候选人</w:t>
      </w:r>
      <w:r>
        <w:rPr>
          <w:rFonts w:ascii="宋体" w:hAnsi="宋体" w:eastAsia="宋体" w:cs="宋体"/>
          <w:i w:val="false"/>
          <w:strike w:val="false"/>
          <w:color w:val="333333"/>
          <w:spacing w:val="0"/>
          <w:sz w:val="27"/>
          <w:u w:val="none"/>
          <w:shd w:val="clear" w:color="auto" w:fill="FFFFFF"/>
        </w:rPr>
        <w:t>名单，并经院党政联席会审议通过后于</w:t>
      </w:r>
      <w:r>
        <w:rPr>
          <w:rFonts w:ascii="times new roman" w:hAnsi="times new roman" w:cs="times new roman"/>
          <w:i w:val="false"/>
          <w:strike w:val="false"/>
          <w:color w:val="333333"/>
          <w:spacing w:val="0"/>
          <w:sz w:val="27"/>
          <w:u w:val="none"/>
          <w:shd w:val="clear" w:color="auto" w:fill="FFFFFF"/>
        </w:rPr>
        <w:t>202</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20</w:t>
      </w:r>
      <w:r>
        <w:rPr>
          <w:rFonts w:ascii="宋体" w:hAnsi="宋体" w:eastAsia="宋体" w:cs="宋体"/>
          <w:i w:val="false"/>
          <w:strike w:val="false"/>
          <w:color w:val="333333"/>
          <w:spacing w:val="0"/>
          <w:sz w:val="27"/>
          <w:u w:val="none"/>
          <w:shd w:val="clear" w:color="auto" w:fill="FFFFFF"/>
        </w:rPr>
        <w:t>日</w:t>
      </w:r>
      <w:r>
        <w:rPr>
          <w:rFonts w:ascii="times new roman" w:hAnsi="times new roman" w:cs="times new roman"/>
          <w:i w:val="false"/>
          <w:strike w:val="false"/>
          <w:color w:val="333333"/>
          <w:spacing w:val="0"/>
          <w:sz w:val="27"/>
          <w:u w:val="none"/>
          <w:shd w:val="clear" w:color="auto" w:fill="FFFFFF"/>
        </w:rPr>
        <w:t>18:00</w:t>
      </w:r>
      <w:r>
        <w:rPr>
          <w:rFonts w:ascii="宋体" w:hAnsi="宋体" w:eastAsia="宋体" w:cs="宋体"/>
          <w:i w:val="false"/>
          <w:strike w:val="false"/>
          <w:color w:val="333333"/>
          <w:spacing w:val="0"/>
          <w:sz w:val="27"/>
          <w:u w:val="none"/>
          <w:shd w:val="clear" w:color="auto" w:fill="FFFFFF"/>
        </w:rPr>
        <w:t>前进行公示，公示时间</w:t>
      </w:r>
      <w:r>
        <w:rPr>
          <w:rFonts w:ascii="times new roman" w:hAnsi="times new roman" w:cs="times new roman"/>
          <w:i w:val="false"/>
          <w:strike w:val="false"/>
          <w:color w:val="333333"/>
          <w:spacing w:val="0"/>
          <w:sz w:val="27"/>
          <w:u w:val="none"/>
          <w:shd w:val="clear" w:color="auto" w:fill="FFFFFF"/>
        </w:rPr>
        <w:t>7</w:t>
      </w:r>
      <w:r>
        <w:rPr>
          <w:rFonts w:ascii="宋体" w:hAnsi="宋体" w:eastAsia="宋体" w:cs="宋体"/>
          <w:i w:val="false"/>
          <w:strike w:val="false"/>
          <w:color w:val="333333"/>
          <w:spacing w:val="0"/>
          <w:sz w:val="27"/>
          <w:u w:val="none"/>
          <w:shd w:val="clear" w:color="auto" w:fill="FFFFFF"/>
        </w:rPr>
        <w:t>天，同时将拟推荐名单报本科生院培养办。</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5.  </w:t>
      </w:r>
      <w:r>
        <w:rPr>
          <w:rFonts w:ascii="宋体" w:hAnsi="宋体" w:eastAsia="宋体" w:cs="宋体"/>
          <w:i w:val="false"/>
          <w:strike w:val="false"/>
          <w:color w:val="333333"/>
          <w:spacing w:val="0"/>
          <w:sz w:val="27"/>
          <w:u w:val="none"/>
          <w:shd w:val="clear" w:color="auto" w:fill="FFFFFF"/>
        </w:rPr>
        <w:t>本细则未涉及事项依照学校相关文件通知执行。</w:t>
      </w:r>
    </w:p>
    <w:p>
      <w:pPr>
        <w:snapToGrid/>
        <w:spacing w:before="0" w:after="150" w:line="240"/>
        <w:ind w:left="0" w:right="0" w:firstLine="640"/>
        <w:rPr/>
      </w:pPr>
      <w:r>
        <w:rPr>
          <w:rFonts w:ascii="times new roman" w:hAnsi="times new roman" w:cs="times new roman"/>
          <w:i w:val="false"/>
          <w:strike w:val="false"/>
          <w:color w:val="333333"/>
          <w:spacing w:val="0"/>
          <w:sz w:val="27"/>
          <w:u w:val="none"/>
          <w:shd w:val="clear" w:color="auto" w:fill="FFFFFF"/>
        </w:rPr>
        <w:t xml:space="preserve">6.  </w:t>
      </w:r>
      <w:r>
        <w:rPr>
          <w:rFonts w:ascii="宋体" w:hAnsi="宋体" w:eastAsia="宋体" w:cs="宋体"/>
          <w:i w:val="false"/>
          <w:strike w:val="false"/>
          <w:color w:val="333333"/>
          <w:spacing w:val="0"/>
          <w:sz w:val="27"/>
          <w:u w:val="none"/>
          <w:shd w:val="clear" w:color="auto" w:fill="FFFFFF"/>
        </w:rPr>
        <w:t>本细则的最终解释权归粉末冶金研究院推免生遴选工作</w:t>
      </w:r>
      <w:r>
        <w:rPr>
          <w:rFonts w:ascii="宋体" w:hAnsi="宋体" w:cs="宋体"/>
          <w:i w:val="false"/>
          <w:strike w:val="false"/>
          <w:color w:val="333333"/>
          <w:spacing w:val="0"/>
          <w:sz w:val="27"/>
          <w:u w:val="none"/>
          <w:shd w:val="clear" w:color="auto" w:fill="FFFFFF"/>
        </w:rPr>
        <w:t>小</w:t>
      </w:r>
      <w:r>
        <w:rPr>
          <w:rFonts w:ascii="宋体" w:hAnsi="宋体" w:eastAsia="宋体" w:cs="宋体"/>
          <w:i w:val="false"/>
          <w:strike w:val="false"/>
          <w:color w:val="333333"/>
          <w:spacing w:val="0"/>
          <w:sz w:val="27"/>
          <w:u w:val="none"/>
          <w:shd w:val="clear" w:color="auto" w:fill="FFFFFF"/>
        </w:rPr>
        <w:t>组。</w:t>
      </w:r>
    </w:p>
    <w:p>
      <w:pPr>
        <w:snapToGrid/>
        <w:spacing w:before="0" w:after="150" w:line="240"/>
        <w:ind w:left="0" w:right="0" w:firstLine="640"/>
        <w:rPr/>
      </w:pPr>
      <w:r>
        <w:rPr>
          <w:rFonts w:ascii="宋体" w:hAnsi="宋体" w:cs="宋体"/>
          <w:b/>
          <w:i w:val="false"/>
          <w:strike w:val="false"/>
          <w:color w:val="333333"/>
          <w:spacing w:val="0"/>
          <w:sz w:val="27"/>
          <w:u w:val="none"/>
          <w:shd w:val="clear" w:color="auto" w:fill="FFFFFF"/>
        </w:rPr>
        <w:t>五、粉末冶金研究院推免生资格遴选工作小组组成</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组</w:t>
      </w:r>
      <w:r>
        <w:rPr>
          <w:rFonts w:ascii="宋体" w:hAnsi="宋体" w:cs="宋体"/>
          <w:b/>
          <w:i w:val="false"/>
          <w:strike w:val="false"/>
          <w:color w:val="333333"/>
          <w:spacing w:val="0"/>
          <w:sz w:val="27"/>
          <w:u w:val="none"/>
          <w:shd w:val="clear" w:color="auto" w:fill="FFFFFF"/>
        </w:rPr>
        <w:t xml:space="preserve"> </w:t>
      </w:r>
      <w:r>
        <w:rPr>
          <w:rFonts w:ascii="宋体" w:hAnsi="宋体" w:eastAsia="宋体" w:cs="宋体"/>
          <w:b/>
          <w:i w:val="false"/>
          <w:strike w:val="false"/>
          <w:color w:val="333333"/>
          <w:spacing w:val="0"/>
          <w:sz w:val="27"/>
          <w:u w:val="none"/>
          <w:shd w:val="clear" w:color="auto" w:fill="FFFFFF"/>
        </w:rPr>
        <w:t>长：</w:t>
      </w:r>
      <w:r>
        <w:rPr>
          <w:rFonts w:ascii="宋体" w:hAnsi="宋体" w:cs="宋体"/>
          <w:i w:val="false"/>
          <w:strike w:val="false"/>
          <w:color w:val="333333"/>
          <w:spacing w:val="0"/>
          <w:sz w:val="27"/>
          <w:u w:val="none"/>
          <w:shd w:val="clear" w:color="auto" w:fill="FFFFFF"/>
        </w:rPr>
        <w:t>王德志</w:t>
      </w:r>
      <w:r>
        <w:rPr>
          <w:rFonts w:ascii="宋体" w:hAnsi="宋体" w:eastAsia="宋体" w:cs="宋体"/>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张斗</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副组长：</w:t>
      </w:r>
      <w:r>
        <w:rPr>
          <w:rFonts w:ascii="宋体" w:hAnsi="宋体" w:cs="宋体"/>
          <w:i w:val="false"/>
          <w:strike w:val="false"/>
          <w:color w:val="333333"/>
          <w:spacing w:val="0"/>
          <w:sz w:val="27"/>
          <w:u w:val="none"/>
          <w:shd w:val="clear" w:color="auto" w:fill="FFFFFF"/>
        </w:rPr>
        <w:t>张妍</w:t>
      </w:r>
      <w:r>
        <w:rPr>
          <w:rFonts w:ascii="宋体" w:hAnsi="宋体" w:eastAsia="宋体" w:cs="宋体"/>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黄曦、刘彬</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成</w:t>
      </w:r>
      <w:r>
        <w:rPr>
          <w:rFonts w:ascii="宋体" w:hAnsi="宋体" w:cs="宋体"/>
          <w:b/>
          <w:i w:val="false"/>
          <w:strike w:val="false"/>
          <w:color w:val="333333"/>
          <w:spacing w:val="0"/>
          <w:sz w:val="27"/>
          <w:u w:val="none"/>
          <w:shd w:val="clear" w:color="auto" w:fill="FFFFFF"/>
        </w:rPr>
        <w:t xml:space="preserve"> </w:t>
      </w:r>
      <w:r>
        <w:rPr>
          <w:rFonts w:ascii="宋体" w:hAnsi="宋体" w:eastAsia="宋体" w:cs="宋体"/>
          <w:b/>
          <w:i w:val="false"/>
          <w:strike w:val="false"/>
          <w:color w:val="333333"/>
          <w:spacing w:val="0"/>
          <w:sz w:val="27"/>
          <w:u w:val="none"/>
          <w:shd w:val="clear" w:color="auto" w:fill="FFFFFF"/>
        </w:rPr>
        <w:t>员：</w:t>
      </w:r>
      <w:r>
        <w:rPr>
          <w:rFonts w:ascii="宋体" w:hAnsi="宋体" w:cs="宋体"/>
          <w:i w:val="false"/>
          <w:strike w:val="false"/>
          <w:color w:val="333333"/>
          <w:spacing w:val="0"/>
          <w:sz w:val="27"/>
          <w:u w:val="none"/>
          <w:shd w:val="clear" w:color="auto" w:fill="FFFFFF"/>
        </w:rPr>
        <w:t>李昆、</w:t>
      </w:r>
      <w:r>
        <w:rPr>
          <w:rFonts w:ascii="宋体" w:hAnsi="宋体" w:eastAsia="宋体" w:cs="宋体"/>
          <w:i w:val="false"/>
          <w:strike w:val="false"/>
          <w:color w:val="333333"/>
          <w:spacing w:val="0"/>
          <w:sz w:val="27"/>
          <w:u w:val="none"/>
          <w:shd w:val="clear" w:color="auto" w:fill="FFFFFF"/>
        </w:rPr>
        <w:t>汤中华、</w:t>
      </w:r>
      <w:r>
        <w:rPr>
          <w:rFonts w:ascii="宋体" w:hAnsi="宋体" w:cs="宋体"/>
          <w:i w:val="false"/>
          <w:strike w:val="false"/>
          <w:color w:val="333333"/>
          <w:spacing w:val="0"/>
          <w:sz w:val="27"/>
          <w:u w:val="none"/>
          <w:shd w:val="clear" w:color="auto" w:fill="FFFFFF"/>
        </w:rPr>
        <w:t>李松林、李丽娅、李凯、张利军、顾及、雷前、罗行、蔡青山、杜作娟、张翠</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秘</w:t>
      </w:r>
      <w:r>
        <w:rPr>
          <w:rFonts w:ascii="宋体" w:hAnsi="宋体" w:cs="宋体"/>
          <w:b/>
          <w:i w:val="false"/>
          <w:strike w:val="false"/>
          <w:color w:val="333333"/>
          <w:spacing w:val="0"/>
          <w:sz w:val="27"/>
          <w:u w:val="none"/>
          <w:shd w:val="clear" w:color="auto" w:fill="FFFFFF"/>
        </w:rPr>
        <w:t xml:space="preserve"> </w:t>
      </w:r>
      <w:r>
        <w:rPr>
          <w:rFonts w:ascii="宋体" w:hAnsi="宋体" w:eastAsia="宋体" w:cs="宋体"/>
          <w:b/>
          <w:i w:val="false"/>
          <w:strike w:val="false"/>
          <w:color w:val="333333"/>
          <w:spacing w:val="0"/>
          <w:sz w:val="27"/>
          <w:u w:val="none"/>
          <w:shd w:val="clear" w:color="auto" w:fill="FFFFFF"/>
        </w:rPr>
        <w:t>书：</w:t>
      </w:r>
      <w:r>
        <w:rPr>
          <w:rFonts w:ascii="宋体" w:hAnsi="宋体" w:eastAsia="宋体" w:cs="宋体"/>
          <w:i w:val="false"/>
          <w:strike w:val="false"/>
          <w:color w:val="333333"/>
          <w:spacing w:val="0"/>
          <w:sz w:val="27"/>
          <w:u w:val="none"/>
          <w:shd w:val="clear" w:color="auto" w:fill="FFFFFF"/>
        </w:rPr>
        <w:t>杨海霞、</w:t>
      </w:r>
      <w:r>
        <w:rPr>
          <w:rFonts w:ascii="宋体" w:hAnsi="宋体" w:cs="宋体"/>
          <w:i w:val="false"/>
          <w:strike w:val="false"/>
          <w:color w:val="333333"/>
          <w:spacing w:val="0"/>
          <w:sz w:val="27"/>
          <w:u w:val="none"/>
          <w:shd w:val="clear" w:color="auto" w:fill="FFFFFF"/>
        </w:rPr>
        <w:t>林钰杰</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六、粉末冶金研究院推荐免试工作专家审核小组组成</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组长：</w:t>
      </w:r>
      <w:r>
        <w:rPr>
          <w:rFonts w:ascii="宋体" w:hAnsi="宋体" w:cs="宋体"/>
          <w:i w:val="false"/>
          <w:strike w:val="false"/>
          <w:color w:val="333333"/>
          <w:spacing w:val="0"/>
          <w:sz w:val="27"/>
          <w:u w:val="none"/>
          <w:shd w:val="clear" w:color="auto" w:fill="FFFFFF"/>
        </w:rPr>
        <w:t>张利军</w:t>
      </w:r>
    </w:p>
    <w:p>
      <w:pPr>
        <w:snapToGrid/>
        <w:spacing w:before="0" w:after="150" w:line="240"/>
        <w:ind w:left="0" w:right="0" w:firstLine="640"/>
        <w:rPr/>
      </w:pPr>
      <w:r>
        <w:rPr>
          <w:rFonts w:ascii="宋体" w:hAnsi="宋体" w:eastAsia="宋体" w:cs="宋体"/>
          <w:b/>
          <w:i w:val="false"/>
          <w:strike w:val="false"/>
          <w:color w:val="333333"/>
          <w:spacing w:val="0"/>
          <w:sz w:val="27"/>
          <w:u w:val="none"/>
          <w:shd w:val="clear" w:color="auto" w:fill="FFFFFF"/>
        </w:rPr>
        <w:t>成员：</w:t>
      </w:r>
      <w:r>
        <w:rPr>
          <w:rFonts w:ascii="宋体" w:hAnsi="宋体" w:eastAsia="宋体" w:cs="宋体"/>
          <w:i w:val="false"/>
          <w:strike w:val="false"/>
          <w:color w:val="333333"/>
          <w:spacing w:val="0"/>
          <w:sz w:val="27"/>
          <w:u w:val="none"/>
          <w:shd w:val="clear" w:color="auto" w:fill="FFFFFF"/>
        </w:rPr>
        <w:t>汤中华</w:t>
      </w:r>
      <w:r>
        <w:rPr>
          <w:rFonts w:ascii="宋体" w:hAnsi="宋体" w:cs="宋体"/>
          <w:i w:val="false"/>
          <w:strike w:val="false"/>
          <w:color w:val="333333"/>
          <w:spacing w:val="0"/>
          <w:sz w:val="27"/>
          <w:u w:val="none"/>
          <w:shd w:val="clear" w:color="auto" w:fill="FFFFFF"/>
        </w:rPr>
        <w:t>、雷前、邹俭鹏、蔡青山</w:t>
      </w:r>
      <w:r>
        <w:rPr>
          <w:rFonts w:ascii="宋体" w:hAnsi="宋体" w:eastAsia="宋体" w:cs="宋体"/>
          <w:i w:val="false"/>
          <w:strike w:val="false"/>
          <w:color w:val="333333"/>
          <w:spacing w:val="0"/>
          <w:sz w:val="27"/>
          <w:u w:val="none"/>
          <w:shd w:val="clear" w:color="auto" w:fill="FFFFFF"/>
        </w:rPr>
        <w:t>、</w:t>
      </w:r>
      <w:r>
        <w:rPr>
          <w:rFonts w:ascii="宋体" w:hAnsi="宋体" w:cs="宋体"/>
          <w:i w:val="false"/>
          <w:strike w:val="false"/>
          <w:color w:val="333333"/>
          <w:spacing w:val="0"/>
          <w:sz w:val="27"/>
          <w:u w:val="none"/>
          <w:shd w:val="clear" w:color="auto" w:fill="FFFFFF"/>
        </w:rPr>
        <w:t>顾及、罗行</w:t>
      </w:r>
    </w:p>
    <w:p>
      <w:pPr>
        <w:snapToGrid/>
        <w:spacing w:before="0" w:after="150" w:line="240"/>
        <w:ind w:left="0" w:right="0" w:hanging="0"/>
        <w:rPr/>
      </w:pPr>
    </w:p>
    <w:p>
      <w:pPr>
        <w:snapToGrid/>
        <w:spacing w:before="0" w:after="150" w:line="240"/>
        <w:ind w:left="0" w:right="0" w:firstLine="640"/>
        <w:jc w:val="right"/>
        <w:rPr/>
      </w:pPr>
      <w:r>
        <w:rPr>
          <w:rFonts w:ascii="宋体" w:hAnsi="宋体" w:cs="宋体"/>
          <w:i w:val="false"/>
          <w:strike w:val="false"/>
          <w:color w:val="333333"/>
          <w:spacing w:val="0"/>
          <w:sz w:val="27"/>
          <w:u w:val="none"/>
          <w:shd w:val="clear" w:color="auto" w:fill="FFFFFF"/>
        </w:rPr>
        <w:t>粉末冶金研究院</w:t>
      </w:r>
    </w:p>
    <w:p>
      <w:pPr>
        <w:snapToGrid/>
        <w:spacing w:before="0" w:after="150" w:line="240"/>
        <w:ind w:left="0" w:right="0" w:firstLine="640"/>
        <w:jc w:val="right"/>
        <w:rPr/>
      </w:pPr>
      <w:r>
        <w:rPr>
          <w:rFonts w:ascii="times new roman" w:hAnsi="times new roman" w:cs="times new roman"/>
          <w:i w:val="false"/>
          <w:strike w:val="false"/>
          <w:color w:val="333333"/>
          <w:spacing w:val="0"/>
          <w:sz w:val="27"/>
          <w:u w:val="none"/>
          <w:shd w:val="clear" w:color="auto" w:fill="FFFFFF"/>
        </w:rPr>
        <w:t>202</w:t>
      </w:r>
      <w:r>
        <w:rPr>
          <w:rFonts w:ascii="Times New Roman" w:hAnsi="Times New Roman" w:cs="Times New Roman"/>
          <w:i w:val="false"/>
          <w:strike w:val="false"/>
          <w:color w:val="333333"/>
          <w:spacing w:val="0"/>
          <w:sz w:val="27"/>
          <w:u w:val="none"/>
          <w:shd w:val="clear" w:color="auto" w:fill="FFFFFF"/>
        </w:rPr>
        <w:t>4</w:t>
      </w:r>
      <w:r>
        <w:rPr>
          <w:rFonts w:ascii="宋体" w:hAnsi="宋体" w:eastAsia="宋体" w:cs="宋体"/>
          <w:i w:val="false"/>
          <w:strike w:val="false"/>
          <w:color w:val="333333"/>
          <w:spacing w:val="0"/>
          <w:sz w:val="27"/>
          <w:u w:val="none"/>
          <w:shd w:val="clear" w:color="auto" w:fill="FFFFFF"/>
        </w:rPr>
        <w:t>年</w:t>
      </w:r>
      <w:r>
        <w:rPr>
          <w:rFonts w:ascii="times new roman" w:hAnsi="times new roman" w:cs="times new roman"/>
          <w:i w:val="false"/>
          <w:strike w:val="false"/>
          <w:color w:val="333333"/>
          <w:spacing w:val="0"/>
          <w:sz w:val="27"/>
          <w:u w:val="none"/>
          <w:shd w:val="clear" w:color="auto" w:fill="FFFFFF"/>
        </w:rPr>
        <w:t>9</w:t>
      </w:r>
      <w:r>
        <w:rPr>
          <w:rFonts w:ascii="宋体" w:hAnsi="宋体" w:eastAsia="宋体" w:cs="宋体"/>
          <w:i w:val="false"/>
          <w:strike w:val="false"/>
          <w:color w:val="333333"/>
          <w:spacing w:val="0"/>
          <w:sz w:val="27"/>
          <w:u w:val="none"/>
          <w:shd w:val="clear" w:color="auto" w:fill="FFFFFF"/>
        </w:rPr>
        <w:t>月</w:t>
      </w:r>
      <w:r>
        <w:rPr>
          <w:rFonts w:ascii="times new roman" w:hAnsi="times new roman" w:cs="times new roman"/>
          <w:i w:val="false"/>
          <w:strike w:val="false"/>
          <w:color w:val="333333"/>
          <w:spacing w:val="0"/>
          <w:sz w:val="27"/>
          <w:u w:val="none"/>
          <w:shd w:val="clear" w:color="auto" w:fill="FFFFFF"/>
        </w:rPr>
        <w:t>1</w:t>
      </w:r>
      <w:r>
        <w:rPr>
          <w:rFonts w:ascii="Times New Roman" w:hAnsi="Times New Roman" w:cs="Times New Roman"/>
          <w:i w:val="false"/>
          <w:strike w:val="false"/>
          <w:color w:val="333333"/>
          <w:spacing w:val="0"/>
          <w:sz w:val="27"/>
          <w:u w:val="none"/>
          <w:shd w:val="clear" w:color="auto" w:fill="FFFFFF"/>
        </w:rPr>
        <w:t>8</w:t>
      </w:r>
      <w:r>
        <w:rPr>
          <w:rFonts w:ascii="宋体" w:hAnsi="宋体" w:eastAsia="宋体" w:cs="宋体"/>
          <w:i w:val="false"/>
          <w:strike w:val="false"/>
          <w:color w:val="333333"/>
          <w:spacing w:val="0"/>
          <w:sz w:val="27"/>
          <w:u w:val="none"/>
          <w:shd w:val="clear" w:color="auto" w:fill="FFFFFF"/>
        </w:rPr>
        <w:t>日</w:t>
      </w:r>
    </w:p>
    <w:p>
      <w:pPr>
        <w:snapToGrid/>
        <w:spacing w:line="240"/>
        <w:ind w:hanging="0"/>
        <w:rPr/>
      </w:pPr>
    </w:p>
    <w:p>
      <w:pPr>
        <w:snapToGrid/>
        <w:spacing w:line="240"/>
        <w:ind/>
        <w:rPr/>
      </w:pPr>
    </w:p>
    <w:p>
      <w:pPr>
        <w:snapToGrid/>
        <w:spacing w:line="240"/>
        <w:ind/>
        <w:rPr/>
      </w:pPr>
    </w:p>
    <w:p>
      <w:pPr>
        <w:pBdr/>
        <w:ind/>
        <w:rPr>
          <w:rFonts w:ascii="微软雅黑" w:hAnsi="微软雅黑" w:cs="微软雅黑"/>
          <w:i w:val="false"/>
          <w:strike w:val="false"/>
          <w:color w:val="E96822"/>
          <w:spacing w:val="0"/>
          <w:sz w:val="36"/>
          <w:u w:val="none"/>
          <w:shd w:val="clear" w:color="auto" w:fill="FFFFFF"/>
        </w:rPr>
      </w:pPr>
      <w:r>
        <w:rPr>
          <w:rFonts w:ascii="微软雅黑" w:hAnsi="微软雅黑" w:cs="微软雅黑"/>
          <w:i w:val="false"/>
          <w:strike w:val="false"/>
          <w:color w:val="E96822"/>
          <w:spacing w:val="0"/>
          <w:sz w:val="36"/>
          <w:u w:val="none"/>
          <w:shd w:val="clear" w:color="auto" w:fill="FFFFFF"/>
        </w:rPr>
        <w:t>中南大学冶金与环境学院</w:t>
      </w:r>
    </w:p>
    <w:p>
      <w:pPr>
        <w:pBdr/>
        <w:ind/>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冶金与环境学院2024年推免生提前申请的通知</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1</w:t>
      </w:r>
      <w:r>
        <w:rPr>
          <w:rFonts w:ascii="方正仿宋_GB2312" w:hAnsi="方正仿宋_GB2312" w:cs="方正仿宋_GB2312"/>
          <w:i w:val="false"/>
          <w:strike w:val="false"/>
          <w:color w:val="333333"/>
          <w:spacing w:val="0"/>
          <w:sz w:val="29"/>
          <w:u w:val="none"/>
        </w:rPr>
        <w:t>、申请专业：</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①</w:t>
      </w:r>
      <w:r>
        <w:rPr>
          <w:rFonts w:ascii="方正仿宋_GB2312" w:hAnsi="方正仿宋_GB2312" w:cs="方正仿宋_GB2312"/>
          <w:i w:val="false"/>
          <w:strike w:val="false"/>
          <w:color w:val="333333"/>
          <w:spacing w:val="0"/>
          <w:sz w:val="29"/>
          <w:u w:val="none"/>
        </w:rPr>
        <w:t>学术学位：冶金工程</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专业代码</w:t>
      </w:r>
      <w:r>
        <w:rPr>
          <w:rFonts w:ascii="Times New Roman" w:hAnsi="Times New Roman" w:cs="Times New Roman"/>
          <w:i w:val="false"/>
          <w:strike w:val="false"/>
          <w:color w:val="333333"/>
          <w:spacing w:val="0"/>
          <w:sz w:val="29"/>
          <w:u w:val="none"/>
        </w:rPr>
        <w:t>080600</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环境科学与工程</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专业代码</w:t>
      </w:r>
      <w:r>
        <w:rPr>
          <w:rFonts w:ascii="Times New Roman" w:hAnsi="Times New Roman" w:cs="Times New Roman"/>
          <w:i w:val="false"/>
          <w:strike w:val="false"/>
          <w:color w:val="333333"/>
          <w:spacing w:val="0"/>
          <w:sz w:val="29"/>
          <w:u w:val="none"/>
        </w:rPr>
        <w:t>083000</w:t>
      </w:r>
      <w:r>
        <w:rPr>
          <w:rFonts w:ascii="times new roman" w:hAnsi="times new roman" w:cs="times new roman"/>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②</w:t>
      </w:r>
      <w:r>
        <w:rPr>
          <w:rFonts w:ascii="方正仿宋_GB2312" w:hAnsi="方正仿宋_GB2312" w:cs="方正仿宋_GB2312"/>
          <w:i w:val="false"/>
          <w:strike w:val="false"/>
          <w:color w:val="333333"/>
          <w:spacing w:val="0"/>
          <w:sz w:val="29"/>
          <w:u w:val="none"/>
        </w:rPr>
        <w:t>专业学位：材料与化工</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专业代码</w:t>
      </w:r>
      <w:r>
        <w:rPr>
          <w:rFonts w:ascii="Times New Roman" w:hAnsi="Times New Roman" w:cs="Times New Roman"/>
          <w:i w:val="false"/>
          <w:strike w:val="false"/>
          <w:color w:val="333333"/>
          <w:spacing w:val="0"/>
          <w:sz w:val="29"/>
          <w:u w:val="none"/>
        </w:rPr>
        <w:t>085600</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、资源与环境</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专业代码</w:t>
      </w:r>
      <w:r>
        <w:rPr>
          <w:rFonts w:ascii="Times New Roman" w:hAnsi="Times New Roman" w:cs="Times New Roman"/>
          <w:i w:val="false"/>
          <w:strike w:val="false"/>
          <w:color w:val="333333"/>
          <w:spacing w:val="0"/>
          <w:sz w:val="29"/>
          <w:u w:val="none"/>
        </w:rPr>
        <w:t>085700</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、能源动力（专业代码</w:t>
      </w:r>
      <w:r>
        <w:rPr>
          <w:rFonts w:ascii="Times New Roman" w:hAnsi="Times New Roman" w:cs="Times New Roman"/>
          <w:i w:val="false"/>
          <w:strike w:val="false"/>
          <w:color w:val="333333"/>
          <w:spacing w:val="0"/>
          <w:sz w:val="29"/>
          <w:u w:val="none"/>
        </w:rPr>
        <w:t>085800</w:t>
      </w:r>
      <w:r>
        <w:rPr>
          <w:rFonts w:ascii="方正仿宋_GB2312" w:hAnsi="方正仿宋_GB2312" w:cs="方正仿宋_GB2312"/>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2</w:t>
      </w:r>
      <w:r>
        <w:rPr>
          <w:rFonts w:ascii="方正仿宋_GB2312" w:hAnsi="方正仿宋_GB2312" w:cs="方正仿宋_GB2312"/>
          <w:i w:val="false"/>
          <w:strike w:val="false"/>
          <w:color w:val="333333"/>
          <w:spacing w:val="0"/>
          <w:sz w:val="29"/>
          <w:u w:val="none"/>
        </w:rPr>
        <w:t>、申请时间：即日起至</w:t>
      </w:r>
      <w:r>
        <w:rPr>
          <w:rFonts w:ascii="Times New Roman" w:hAnsi="Times New Roman" w:cs="Times New Roman"/>
          <w:i w:val="false"/>
          <w:strike w:val="false"/>
          <w:color w:val="333333"/>
          <w:spacing w:val="0"/>
          <w:sz w:val="29"/>
          <w:u w:val="none"/>
        </w:rPr>
        <w:t>2024</w:t>
      </w:r>
      <w:r>
        <w:rPr>
          <w:rFonts w:ascii="方正仿宋_GB2312" w:hAnsi="方正仿宋_GB2312" w:cs="方正仿宋_GB2312"/>
          <w:i w:val="false"/>
          <w:strike w:val="false"/>
          <w:color w:val="333333"/>
          <w:spacing w:val="0"/>
          <w:sz w:val="29"/>
          <w:u w:val="none"/>
        </w:rPr>
        <w:t>年</w:t>
      </w:r>
      <w:r>
        <w:rPr>
          <w:rFonts w:ascii="times new roman" w:hAnsi="times new roman" w:cs="times new roman"/>
          <w:i w:val="false"/>
          <w:strike w:val="false"/>
          <w:color w:val="333333"/>
          <w:spacing w:val="0"/>
          <w:sz w:val="29"/>
          <w:u w:val="none"/>
        </w:rPr>
        <w:t>9</w:t>
      </w:r>
      <w:r>
        <w:rPr>
          <w:rFonts w:ascii="方正仿宋_GB2312" w:hAnsi="方正仿宋_GB2312" w:cs="方正仿宋_GB2312"/>
          <w:i w:val="false"/>
          <w:strike w:val="false"/>
          <w:color w:val="333333"/>
          <w:spacing w:val="0"/>
          <w:sz w:val="29"/>
          <w:u w:val="none"/>
        </w:rPr>
        <w:t>月</w:t>
      </w:r>
      <w:r>
        <w:rPr>
          <w:rFonts w:ascii="Times New Roman" w:hAnsi="Times New Roman" w:cs="Times New Roman"/>
          <w:i w:val="false"/>
          <w:strike w:val="false"/>
          <w:color w:val="333333"/>
          <w:spacing w:val="0"/>
          <w:sz w:val="29"/>
          <w:u w:val="none"/>
        </w:rPr>
        <w:t>22</w:t>
      </w:r>
      <w:r>
        <w:rPr>
          <w:rFonts w:ascii="方正仿宋_GB2312" w:hAnsi="方正仿宋_GB2312" w:cs="方正仿宋_GB2312"/>
          <w:i w:val="false"/>
          <w:strike w:val="false"/>
          <w:color w:val="333333"/>
          <w:spacing w:val="0"/>
          <w:sz w:val="29"/>
          <w:u w:val="none"/>
        </w:rPr>
        <w:t>日中午</w:t>
      </w:r>
      <w:r>
        <w:rPr>
          <w:rFonts w:ascii="Times New Roman" w:hAnsi="Times New Roman" w:cs="Times New Roman"/>
          <w:i w:val="false"/>
          <w:strike w:val="false"/>
          <w:color w:val="333333"/>
          <w:spacing w:val="0"/>
          <w:sz w:val="29"/>
          <w:u w:val="none"/>
        </w:rPr>
        <w:t>12:00</w:t>
      </w:r>
      <w:r>
        <w:rPr>
          <w:rFonts w:ascii="方正仿宋_GB2312" w:hAnsi="方正仿宋_GB2312" w:cs="方正仿宋_GB2312"/>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3</w:t>
      </w:r>
      <w:r>
        <w:rPr>
          <w:rFonts w:ascii="方正仿宋_GB2312" w:hAnsi="方正仿宋_GB2312" w:cs="方正仿宋_GB2312"/>
          <w:i w:val="false"/>
          <w:strike w:val="false"/>
          <w:color w:val="333333"/>
          <w:spacing w:val="0"/>
          <w:sz w:val="29"/>
          <w:u w:val="none"/>
        </w:rPr>
        <w:t>、申请方式：</w:t>
      </w:r>
    </w:p>
    <w:p>
      <w:pPr>
        <w:snapToGrid/>
        <w:spacing w:before="0" w:after="150" w:line="411"/>
        <w:ind w:left="0" w:right="0" w:firstLine="555"/>
        <w:rPr/>
      </w:pPr>
      <w:r>
        <w:rPr>
          <w:rFonts w:ascii="方正仿宋_GB2312" w:hAnsi="方正仿宋_GB2312" w:cs="方正仿宋_GB2312"/>
          <w:i w:val="false"/>
          <w:strike w:val="false"/>
          <w:color w:val="333333"/>
          <w:spacing w:val="0"/>
          <w:sz w:val="29"/>
          <w:u w:val="none"/>
        </w:rPr>
        <w:t>申请者于</w:t>
      </w:r>
      <w:r>
        <w:rPr>
          <w:rFonts w:ascii="Times New Roman" w:hAnsi="Times New Roman" w:cs="Times New Roman"/>
          <w:i w:val="false"/>
          <w:strike w:val="false"/>
          <w:color w:val="333333"/>
          <w:spacing w:val="0"/>
          <w:sz w:val="29"/>
          <w:u w:val="none"/>
        </w:rPr>
        <w:t>9</w:t>
      </w:r>
      <w:r>
        <w:rPr>
          <w:rFonts w:ascii="方正仿宋_GB2312" w:hAnsi="方正仿宋_GB2312" w:cs="方正仿宋_GB2312"/>
          <w:i w:val="false"/>
          <w:strike w:val="false"/>
          <w:color w:val="333333"/>
          <w:spacing w:val="0"/>
          <w:sz w:val="29"/>
          <w:u w:val="none"/>
        </w:rPr>
        <w:t>月</w:t>
      </w:r>
      <w:r>
        <w:rPr>
          <w:rFonts w:ascii="Times New Roman" w:hAnsi="Times New Roman" w:cs="Times New Roman"/>
          <w:i w:val="false"/>
          <w:strike w:val="false"/>
          <w:color w:val="333333"/>
          <w:spacing w:val="0"/>
          <w:sz w:val="29"/>
          <w:u w:val="none"/>
        </w:rPr>
        <w:t>22</w:t>
      </w:r>
      <w:r>
        <w:rPr>
          <w:rFonts w:ascii="方正仿宋_GB2312" w:hAnsi="方正仿宋_GB2312" w:cs="方正仿宋_GB2312"/>
          <w:i w:val="false"/>
          <w:strike w:val="false"/>
          <w:color w:val="333333"/>
          <w:spacing w:val="0"/>
          <w:sz w:val="29"/>
          <w:u w:val="none"/>
        </w:rPr>
        <w:t>日</w:t>
      </w:r>
      <w:r>
        <w:rPr>
          <w:rFonts w:ascii="Times New Roman" w:hAnsi="Times New Roman" w:cs="Times New Roman"/>
          <w:i w:val="false"/>
          <w:strike w:val="false"/>
          <w:color w:val="333333"/>
          <w:spacing w:val="0"/>
          <w:sz w:val="29"/>
          <w:u w:val="none"/>
        </w:rPr>
        <w:t>12:00</w:t>
      </w:r>
      <w:r>
        <w:rPr>
          <w:rFonts w:ascii="方正仿宋_GB2312" w:hAnsi="方正仿宋_GB2312" w:cs="方正仿宋_GB2312"/>
          <w:i w:val="false"/>
          <w:strike w:val="false"/>
          <w:color w:val="333333"/>
          <w:spacing w:val="0"/>
          <w:sz w:val="29"/>
          <w:u w:val="none"/>
        </w:rPr>
        <w:t>前将审查材料电子版提交到指定邮箱</w:t>
      </w:r>
      <w:r>
        <w:rPr>
          <w:rFonts w:ascii="方正仿宋_gb2312" w:hAnsi="方正仿宋_gb2312" w:cs="方正仿宋_gb2312"/>
          <w:i w:val="false"/>
          <w:strike w:val="false"/>
          <w:color w:val="333333"/>
          <w:spacing w:val="0"/>
          <w:sz w:val="29"/>
          <w:u w:val="none"/>
        </w:rPr>
        <w:t>：</w:t>
      </w:r>
      <w:r>
        <w:rPr>
          <w:rFonts w:ascii="times new roman" w:hAnsi="times new roman" w:cs="times new roman"/>
          <w:i w:val="false"/>
          <w:strike w:val="false"/>
          <w:color w:val="333333"/>
          <w:spacing w:val="0"/>
          <w:sz w:val="29"/>
          <w:u w:val="none"/>
        </w:rPr>
        <w:t>yjyygb@163.com</w:t>
      </w:r>
      <w:r>
        <w:rPr>
          <w:rFonts w:ascii="方正仿宋_GB2312" w:hAnsi="方正仿宋_GB2312" w:cs="方正仿宋_GB2312"/>
          <w:i w:val="false"/>
          <w:strike w:val="false"/>
          <w:color w:val="333333"/>
          <w:spacing w:val="0"/>
          <w:sz w:val="29"/>
          <w:u w:val="none"/>
        </w:rPr>
        <w:t>，材料包括：</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（1）</w:t>
      </w:r>
      <w:r>
        <w:rPr>
          <w:rFonts w:ascii="方正仿宋_GB2312" w:hAnsi="方正仿宋_GB2312" w:cs="方正仿宋_GB2312"/>
          <w:i w:val="false"/>
          <w:strike w:val="false"/>
          <w:color w:val="333333"/>
          <w:spacing w:val="0"/>
          <w:sz w:val="29"/>
          <w:u w:val="none"/>
        </w:rPr>
        <w:t>《中南大学</w:t>
      </w:r>
      <w:r>
        <w:rPr>
          <w:rFonts w:ascii="times new roman" w:hAnsi="times new roman" w:cs="times new roman"/>
          <w:i w:val="false"/>
          <w:strike w:val="false"/>
          <w:color w:val="333333"/>
          <w:spacing w:val="0"/>
          <w:sz w:val="29"/>
          <w:u w:val="none"/>
        </w:rPr>
        <w:t>202</w:t>
      </w:r>
      <w:r>
        <w:rPr>
          <w:rFonts w:ascii="Times New Roman" w:hAnsi="Times New Roman" w:cs="Times New Roman"/>
          <w:i w:val="false"/>
          <w:strike w:val="false"/>
          <w:color w:val="333333"/>
          <w:spacing w:val="0"/>
          <w:sz w:val="29"/>
          <w:u w:val="none"/>
        </w:rPr>
        <w:t>5</w:t>
      </w:r>
      <w:r>
        <w:rPr>
          <w:rFonts w:ascii="方正仿宋_GB2312" w:hAnsi="方正仿宋_GB2312" w:cs="方正仿宋_GB2312"/>
          <w:i w:val="false"/>
          <w:strike w:val="false"/>
          <w:color w:val="333333"/>
          <w:spacing w:val="0"/>
          <w:sz w:val="29"/>
          <w:u w:val="none"/>
        </w:rPr>
        <w:t>年硕士研究生复试情况表》（见附件）</w:t>
      </w:r>
      <w:r>
        <w:rPr>
          <w:rFonts w:ascii="方正仿宋_gb2312" w:hAnsi="方正仿宋_gb2312" w:cs="方正仿宋_gb2312"/>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（2）</w:t>
      </w:r>
      <w:r>
        <w:rPr>
          <w:rFonts w:ascii="方正仿宋_GB2312" w:hAnsi="方正仿宋_GB2312" w:cs="方正仿宋_GB2312"/>
          <w:i w:val="false"/>
          <w:strike w:val="false"/>
          <w:color w:val="333333"/>
          <w:spacing w:val="0"/>
          <w:sz w:val="29"/>
          <w:u w:val="none"/>
        </w:rPr>
        <w:t>本人有效二代身份证件和学生证</w:t>
      </w:r>
      <w:r>
        <w:rPr>
          <w:rFonts w:ascii="方正仿宋_gb2312" w:hAnsi="方正仿宋_gb2312" w:cs="方正仿宋_gb2312"/>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（3）</w:t>
      </w:r>
      <w:r>
        <w:rPr>
          <w:rFonts w:ascii="方正仿宋_GB2312" w:hAnsi="方正仿宋_GB2312" w:cs="方正仿宋_GB2312"/>
          <w:i w:val="false"/>
          <w:strike w:val="false"/>
          <w:color w:val="333333"/>
          <w:spacing w:val="0"/>
          <w:sz w:val="29"/>
          <w:u w:val="none"/>
        </w:rPr>
        <w:t>最新本科成绩单及加权排名证明（需加盖毕业院校教务部门或档案部门章）</w:t>
      </w:r>
      <w:r>
        <w:rPr>
          <w:rFonts w:ascii="方正仿宋_gb2312" w:hAnsi="方正仿宋_gb2312" w:cs="方正仿宋_gb2312"/>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（4）</w:t>
      </w:r>
      <w:r>
        <w:rPr>
          <w:rFonts w:ascii="方正仿宋_GB2312" w:hAnsi="方正仿宋_GB2312" w:cs="方正仿宋_GB2312"/>
          <w:i w:val="false"/>
          <w:strike w:val="false"/>
          <w:color w:val="333333"/>
          <w:spacing w:val="0"/>
          <w:sz w:val="29"/>
          <w:u w:val="none"/>
        </w:rPr>
        <w:t>大学英语四级或六级考试成绩单</w:t>
      </w:r>
      <w:r>
        <w:rPr>
          <w:rFonts w:ascii="方正仿宋_gb2312" w:hAnsi="方正仿宋_gb2312" w:cs="方正仿宋_gb2312"/>
          <w:i w:val="false"/>
          <w:strike w:val="false"/>
          <w:color w:val="333333"/>
          <w:spacing w:val="0"/>
          <w:sz w:val="29"/>
          <w:u w:val="none"/>
        </w:rPr>
        <w:t>；</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（5）</w:t>
      </w:r>
      <w:r>
        <w:rPr>
          <w:rFonts w:ascii="方正仿宋_GB2312" w:hAnsi="方正仿宋_GB2312" w:cs="方正仿宋_GB2312"/>
          <w:i w:val="false"/>
          <w:strike w:val="false"/>
          <w:color w:val="333333"/>
          <w:spacing w:val="0"/>
          <w:sz w:val="29"/>
          <w:u w:val="none"/>
        </w:rPr>
        <w:t>学术成果（包括公开发表论文、出版著作、获得专利、获得学术科技奖项、承担课题或者其他具有学术水平的工作成果）。</w:t>
      </w:r>
    </w:p>
    <w:p>
      <w:pPr>
        <w:snapToGrid/>
        <w:spacing w:before="0" w:after="150" w:line="411"/>
        <w:ind w:left="0" w:right="0" w:firstLine="555"/>
        <w:rPr/>
      </w:pPr>
      <w:r>
        <w:rPr>
          <w:rFonts w:ascii="方正仿宋_GB2312" w:hAnsi="方正仿宋_GB2312" w:cs="方正仿宋_GB2312"/>
          <w:i w:val="false"/>
          <w:strike w:val="false"/>
          <w:color w:val="333333"/>
          <w:spacing w:val="0"/>
          <w:sz w:val="29"/>
          <w:u w:val="none"/>
        </w:rPr>
        <w:t>（6）两位专家的推荐信（模版见附件），需要副教授及以上职称专家推荐(推荐信需由专家本人手写签名)原件的扫描件。</w:t>
      </w:r>
    </w:p>
    <w:p>
      <w:pPr>
        <w:snapToGrid/>
        <w:spacing w:before="0" w:after="150" w:line="411"/>
        <w:ind w:left="0" w:right="0" w:firstLine="555"/>
        <w:rPr/>
      </w:pPr>
      <w:r>
        <w:rPr>
          <w:rFonts w:ascii="方正仿宋_GB2312" w:hAnsi="方正仿宋_GB2312" w:cs="方正仿宋_GB2312"/>
          <w:i w:val="false"/>
          <w:strike w:val="false"/>
          <w:color w:val="333333"/>
          <w:spacing w:val="0"/>
          <w:sz w:val="29"/>
          <w:u w:val="none"/>
        </w:rPr>
        <w:t>电子版材料（压缩文件）按照</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学校</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专业</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姓名</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命名</w:t>
      </w:r>
      <w:r>
        <w:rPr>
          <w:rFonts w:ascii="方正仿宋_gb2312" w:hAnsi="方正仿宋_gb2312" w:cs="方正仿宋_gb2312"/>
          <w:i w:val="false"/>
          <w:strike w:val="false"/>
          <w:color w:val="333333"/>
          <w:spacing w:val="0"/>
          <w:sz w:val="29"/>
          <w:u w:val="none"/>
        </w:rPr>
        <w:t>。申请人提供的材料必须真实。凡弄虚作假者，一经发现，即取消考核或拟录取资格；录取后发现作假者，报请教育部取消研究生学籍。</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4</w:t>
      </w:r>
      <w:r>
        <w:rPr>
          <w:rFonts w:ascii="方正仿宋_GB2312" w:hAnsi="方正仿宋_GB2312" w:cs="方正仿宋_GB2312"/>
          <w:i w:val="false"/>
          <w:strike w:val="false"/>
          <w:color w:val="333333"/>
          <w:spacing w:val="0"/>
          <w:sz w:val="29"/>
          <w:u w:val="none"/>
        </w:rPr>
        <w:t>、复试安排：复试以</w:t>
      </w:r>
      <w:r>
        <w:rPr>
          <w:rFonts w:ascii="方正仿宋_gb2312" w:hAnsi="方正仿宋_gb2312" w:cs="方正仿宋_gb2312"/>
          <w:i w:val="false"/>
          <w:strike w:val="false"/>
          <w:color w:val="333333"/>
          <w:spacing w:val="0"/>
          <w:sz w:val="29"/>
          <w:u w:val="none"/>
        </w:rPr>
        <w:t>线下面试</w:t>
      </w:r>
      <w:r>
        <w:rPr>
          <w:rFonts w:ascii="方正仿宋_GB2312" w:hAnsi="方正仿宋_GB2312" w:cs="方正仿宋_GB2312"/>
          <w:i w:val="false"/>
          <w:strike w:val="false"/>
          <w:color w:val="333333"/>
          <w:spacing w:val="0"/>
          <w:sz w:val="29"/>
          <w:u w:val="none"/>
        </w:rPr>
        <w:t>方式为主开展，复试安排将通过电话或短信息通知学生本人。</w:t>
      </w:r>
    </w:p>
    <w:p>
      <w:pPr>
        <w:snapToGrid/>
        <w:spacing w:before="0" w:after="150" w:line="411"/>
        <w:ind w:left="0" w:right="0" w:firstLine="555"/>
        <w:rPr/>
      </w:pPr>
      <w:r>
        <w:rPr>
          <w:rFonts w:ascii="times new roman" w:hAnsi="times new roman" w:cs="times new roman"/>
          <w:i w:val="false"/>
          <w:strike w:val="false"/>
          <w:color w:val="333333"/>
          <w:spacing w:val="0"/>
          <w:sz w:val="29"/>
          <w:u w:val="none"/>
        </w:rPr>
        <w:t>5</w:t>
      </w:r>
      <w:r>
        <w:rPr>
          <w:rFonts w:ascii="方正仿宋_GB2312" w:hAnsi="方正仿宋_GB2312" w:cs="方正仿宋_GB2312"/>
          <w:i w:val="false"/>
          <w:strike w:val="false"/>
          <w:color w:val="333333"/>
          <w:spacing w:val="0"/>
          <w:sz w:val="29"/>
          <w:u w:val="none"/>
        </w:rPr>
        <w:t>、其他事宜：</w:t>
      </w:r>
    </w:p>
    <w:p>
      <w:pPr>
        <w:snapToGrid/>
        <w:spacing w:before="0" w:after="150" w:line="411"/>
        <w:ind w:left="0" w:right="0" w:firstLine="555"/>
        <w:rPr/>
      </w:pPr>
      <w:r>
        <w:rPr>
          <w:rFonts w:ascii="方正仿宋_GB2312" w:hAnsi="方正仿宋_GB2312" w:cs="方正仿宋_GB2312"/>
          <w:i w:val="false"/>
          <w:strike w:val="false"/>
          <w:color w:val="333333"/>
          <w:spacing w:val="0"/>
          <w:sz w:val="29"/>
          <w:u w:val="none"/>
        </w:rPr>
        <w:t>已参加我院</w:t>
      </w:r>
      <w:r>
        <w:rPr>
          <w:rFonts w:ascii="方正仿宋_gb2312" w:hAnsi="方正仿宋_gb2312" w:cs="方正仿宋_gb2312"/>
          <w:i w:val="false"/>
          <w:strike w:val="false"/>
          <w:color w:val="333333"/>
          <w:spacing w:val="0"/>
          <w:sz w:val="29"/>
          <w:u w:val="none"/>
        </w:rPr>
        <w:t>“</w:t>
      </w:r>
      <w:r>
        <w:rPr>
          <w:rFonts w:ascii="times new roman" w:hAnsi="times new roman" w:cs="times new roman"/>
          <w:i w:val="false"/>
          <w:strike w:val="false"/>
          <w:color w:val="333333"/>
          <w:spacing w:val="0"/>
          <w:sz w:val="29"/>
          <w:u w:val="none"/>
        </w:rPr>
        <w:t>202</w:t>
      </w:r>
      <w:r>
        <w:rPr>
          <w:rFonts w:ascii="Times New Roman" w:hAnsi="Times New Roman" w:cs="Times New Roman"/>
          <w:i w:val="false"/>
          <w:strike w:val="false"/>
          <w:color w:val="333333"/>
          <w:spacing w:val="0"/>
          <w:sz w:val="29"/>
          <w:u w:val="none"/>
        </w:rPr>
        <w:t>4</w:t>
      </w:r>
      <w:r>
        <w:rPr>
          <w:rFonts w:ascii="方正仿宋_GB2312" w:hAnsi="方正仿宋_GB2312" w:cs="方正仿宋_GB2312"/>
          <w:i w:val="false"/>
          <w:strike w:val="false"/>
          <w:color w:val="333333"/>
          <w:spacing w:val="0"/>
          <w:sz w:val="29"/>
          <w:u w:val="none"/>
        </w:rPr>
        <w:t>年优秀大学生暑期夏令营活动</w:t>
      </w:r>
      <w:r>
        <w:rPr>
          <w:rFonts w:ascii="方正仿宋_gb2312" w:hAnsi="方正仿宋_gb2312" w:cs="方正仿宋_gb2312"/>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并获得优秀营员的同学，请不要再报名参加本次面试。</w:t>
      </w:r>
    </w:p>
    <w:p>
      <w:pPr>
        <w:snapToGrid/>
        <w:spacing w:before="0" w:after="150" w:line="411"/>
        <w:ind w:left="0" w:right="0" w:firstLine="555"/>
        <w:rPr/>
      </w:pPr>
      <w:r>
        <w:rPr>
          <w:rFonts w:ascii="方正仿宋_GB2312" w:hAnsi="方正仿宋_GB2312" w:cs="方正仿宋_GB2312"/>
          <w:i w:val="false"/>
          <w:strike w:val="false"/>
          <w:color w:val="333333"/>
          <w:spacing w:val="0"/>
          <w:sz w:val="29"/>
          <w:u w:val="none"/>
        </w:rPr>
        <w:t>复试合格者请于</w:t>
      </w:r>
      <w:r>
        <w:rPr>
          <w:rFonts w:ascii="Times New Roman" w:hAnsi="Times New Roman" w:cs="Times New Roman"/>
          <w:i w:val="false"/>
          <w:strike w:val="false"/>
          <w:color w:val="333333"/>
          <w:spacing w:val="0"/>
          <w:sz w:val="29"/>
          <w:u w:val="none"/>
        </w:rPr>
        <w:t>9</w:t>
      </w:r>
      <w:r>
        <w:rPr>
          <w:rFonts w:ascii="方正仿宋_GB2312" w:hAnsi="方正仿宋_GB2312" w:cs="方正仿宋_GB2312"/>
          <w:i w:val="false"/>
          <w:strike w:val="false"/>
          <w:color w:val="333333"/>
          <w:spacing w:val="0"/>
          <w:sz w:val="29"/>
          <w:u w:val="none"/>
        </w:rPr>
        <w:t>月</w:t>
      </w:r>
      <w:r>
        <w:rPr>
          <w:rFonts w:ascii="Times New Roman" w:hAnsi="Times New Roman" w:cs="Times New Roman"/>
          <w:i w:val="false"/>
          <w:strike w:val="false"/>
          <w:color w:val="333333"/>
          <w:spacing w:val="0"/>
          <w:sz w:val="29"/>
          <w:u w:val="none"/>
        </w:rPr>
        <w:t>28</w:t>
      </w:r>
      <w:r>
        <w:rPr>
          <w:rFonts w:ascii="方正仿宋_GB2312" w:hAnsi="方正仿宋_GB2312" w:cs="方正仿宋_GB2312"/>
          <w:i w:val="false"/>
          <w:strike w:val="false"/>
          <w:color w:val="333333"/>
          <w:spacing w:val="0"/>
          <w:sz w:val="29"/>
          <w:u w:val="none"/>
        </w:rPr>
        <w:t>日（确切时间以教育部推免系统开通时间为准）登录</w:t>
      </w:r>
      <w:r>
        <w:rPr>
          <w:rFonts w:ascii="Times New Roman" w:hAnsi="Times New Roman" w:cs="Times New Roman"/>
          <w:i w:val="false"/>
          <w:strike w:val="false"/>
          <w:color w:val="333333"/>
          <w:spacing w:val="0"/>
          <w:sz w:val="29"/>
          <w:u w:val="none"/>
        </w:rPr>
        <w:t>“</w:t>
      </w:r>
      <w:r>
        <w:rPr>
          <w:rFonts w:ascii="方正仿宋_GB2312" w:hAnsi="方正仿宋_GB2312" w:cs="方正仿宋_GB2312"/>
          <w:i w:val="false"/>
          <w:strike w:val="false"/>
          <w:color w:val="333333"/>
          <w:spacing w:val="0"/>
          <w:sz w:val="29"/>
          <w:u w:val="none"/>
        </w:rPr>
        <w:t>全国推荐优秀应届本科毕业生免试攻读研究生信息公开暨管理服务系统</w:t>
      </w:r>
      <w:r>
        <w:rPr>
          <w:rFonts w:ascii="Times New Roman" w:hAnsi="Times New Roman" w:cs="Times New Roman"/>
          <w:i w:val="false"/>
          <w:strike w:val="false"/>
          <w:color w:val="333333"/>
          <w:spacing w:val="0"/>
          <w:sz w:val="29"/>
          <w:u w:val="none"/>
        </w:rPr>
        <w:t>”(http://yz.chsi.com.cn/tm)</w:t>
      </w:r>
      <w:r>
        <w:rPr>
          <w:rFonts w:ascii="方正仿宋_GB2312" w:hAnsi="方正仿宋_GB2312" w:cs="方正仿宋_GB2312"/>
          <w:i w:val="false"/>
          <w:strike w:val="false"/>
          <w:color w:val="333333"/>
          <w:spacing w:val="0"/>
          <w:sz w:val="29"/>
          <w:u w:val="none"/>
        </w:rPr>
        <w:t>，按要求填报志愿，否则视为放弃。</w:t>
      </w:r>
    </w:p>
    <w:p>
      <w:pPr>
        <w:snapToGrid/>
        <w:spacing w:before="0" w:after="150" w:line="360"/>
        <w:ind w:left="0" w:right="0" w:firstLine="555"/>
        <w:rPr/>
      </w:pPr>
    </w:p>
    <w:p>
      <w:pPr>
        <w:snapToGrid/>
        <w:spacing w:before="0" w:after="150" w:line="240"/>
        <w:ind w:left="0" w:right="0" w:hanging="0"/>
        <w:rPr/>
      </w:pPr>
    </w:p>
    <w:p>
      <w:pPr>
        <w:snapToGrid/>
        <w:spacing w:before="0" w:after="0" w:line="463"/>
        <w:ind w:left="0" w:right="105" w:hanging="0"/>
        <w:jc w:val="right"/>
        <w:rPr/>
      </w:pPr>
      <w:r>
        <w:rPr>
          <w:rFonts w:ascii="方正仿宋_gb2312" w:hAnsi="方正仿宋_gb2312" w:cs="方正仿宋_gb2312"/>
          <w:i w:val="false"/>
          <w:strike w:val="false"/>
          <w:color w:val="333333"/>
          <w:spacing w:val="0"/>
          <w:sz w:val="29"/>
          <w:u w:val="none"/>
          <w:shd w:val="clear" w:color="auto" w:fill="FFFFFF"/>
        </w:rPr>
        <w:t>冶金与环境学院</w:t>
      </w:r>
    </w:p>
    <w:p>
      <w:pPr>
        <w:snapToGrid/>
        <w:spacing w:before="0" w:after="150" w:line="463"/>
        <w:ind w:left="0" w:right="0" w:hanging="0"/>
        <w:jc w:val="right"/>
        <w:rPr/>
      </w:pPr>
      <w:r>
        <w:rPr>
          <w:rFonts w:ascii="Times New Roman" w:hAnsi="Times New Roman" w:cs="Times New Roman"/>
          <w:i w:val="false"/>
          <w:strike w:val="false"/>
          <w:color w:val="333333"/>
          <w:spacing w:val="0"/>
          <w:sz w:val="29"/>
          <w:u w:val="none"/>
          <w:shd w:val="clear" w:color="auto" w:fill="FFFFFF"/>
        </w:rPr>
        <w:t>2024</w:t>
      </w:r>
      <w:r>
        <w:rPr>
          <w:rFonts w:ascii="方正仿宋_GB2312" w:hAnsi="方正仿宋_GB2312" w:cs="方正仿宋_GB2312"/>
          <w:i w:val="false"/>
          <w:strike w:val="false"/>
          <w:color w:val="333333"/>
          <w:spacing w:val="0"/>
          <w:sz w:val="29"/>
          <w:u w:val="none"/>
          <w:shd w:val="clear" w:color="auto" w:fill="FFFFFF"/>
        </w:rPr>
        <w:t>年</w:t>
      </w:r>
      <w:r>
        <w:rPr>
          <w:rFonts w:ascii="Times New Roman" w:hAnsi="Times New Roman" w:cs="Times New Roman"/>
          <w:i w:val="false"/>
          <w:strike w:val="false"/>
          <w:color w:val="333333"/>
          <w:spacing w:val="0"/>
          <w:sz w:val="29"/>
          <w:u w:val="none"/>
          <w:shd w:val="clear" w:color="auto" w:fill="FFFFFF"/>
        </w:rPr>
        <w:t>9</w:t>
      </w:r>
      <w:r>
        <w:rPr>
          <w:rFonts w:ascii="方正仿宋_GB2312" w:hAnsi="方正仿宋_GB2312" w:cs="方正仿宋_GB2312"/>
          <w:i w:val="false"/>
          <w:strike w:val="false"/>
          <w:color w:val="333333"/>
          <w:spacing w:val="0"/>
          <w:sz w:val="29"/>
          <w:u w:val="none"/>
          <w:shd w:val="clear" w:color="auto" w:fill="FFFFFF"/>
        </w:rPr>
        <w:t>月</w:t>
      </w:r>
      <w:r>
        <w:rPr>
          <w:rFonts w:ascii="Times New Roman" w:hAnsi="Times New Roman" w:cs="Times New Roman"/>
          <w:i w:val="false"/>
          <w:strike w:val="false"/>
          <w:color w:val="333333"/>
          <w:spacing w:val="0"/>
          <w:sz w:val="29"/>
          <w:u w:val="none"/>
          <w:shd w:val="clear" w:color="auto" w:fill="FFFFFF"/>
        </w:rPr>
        <w:t>19</w:t>
      </w:r>
      <w:r>
        <w:rPr>
          <w:rFonts w:ascii="方正仿宋_GB2312" w:hAnsi="方正仿宋_GB2312" w:cs="方正仿宋_GB2312"/>
          <w:i w:val="false"/>
          <w:strike w:val="false"/>
          <w:color w:val="333333"/>
          <w:spacing w:val="0"/>
          <w:sz w:val="29"/>
          <w:u w:val="none"/>
          <w:shd w:val="clear" w:color="auto" w:fill="FFFFFF"/>
        </w:rPr>
        <w:t>日</w:t>
      </w:r>
    </w:p>
    <w:p>
      <w:pPr>
        <w:snapToGrid/>
        <w:spacing w:before="0" w:after="150" w:line="240"/>
        <w:ind w:left="0" w:right="0" w:hanging="0"/>
        <w:rPr/>
      </w:pPr>
    </w:p>
    <w:p>
      <w:pPr>
        <w:numPr>
          <w:ilvl w:val="0"/>
          <w:numId w:val="1"/>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https://smse.csu.edu.cn/system/_content/download.jsp?urltype=news.DownloadAttachUrl&amp;owner=1725249203&amp;wbfileid=14938851 normalLink \tdft \tdfe -10 \tdfid \tddp \tdop \tdlt inline \tdds \tdfvi \tdlf \l \tdsub normalLink \tdkey omcrrs \tdkey omcrrs</w:instrText>
      </w:r>
      <w:r>
        <w:rPr/>
        <w:fldChar w:fldCharType="separate"/>
      </w:r>
      <w:r>
        <w:rPr>
          <w:rStyle w:val="000016"/>
          <w:color/>
        </w:rPr>
        <w:t>中南大学2025年推免生复试情况登记表（更新）.docx</w:t>
      </w:r>
      <w:r>
        <w:rPr/>
        <w:fldChar w:fldCharType="end"/>
      </w:r>
    </w:p>
    <w:p>
      <w:pPr>
        <w:numPr>
          <w:ilvl w:val="0"/>
          <w:numId w:val="1"/>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https://smse.csu.edu.cn/system/_content/download.jsp?urltype=news.DownloadAttachUrl&amp;owner=1725249203&amp;wbfileid=14938862 normalLink \tdft \tdfe -10 \tdfid \tddp \tdop \tdlt inline \tdds \tdfvi \tdlf \l \tdsub normalLink \tdkey jgz4cg \tdkey jgz4cg</w:instrText>
      </w:r>
      <w:r>
        <w:rPr/>
        <w:fldChar w:fldCharType="separate"/>
      </w:r>
      <w:r>
        <w:rPr>
          <w:rStyle w:val="000016"/>
          <w:color/>
        </w:rPr>
        <w:t>专家推荐表.doc</w:t>
      </w:r>
      <w:r>
        <w:rPr/>
        <w:fldChar w:fldCharType="end"/>
      </w:r>
    </w:p>
    <w:p>
      <w:pPr>
        <w:snapToGrid/>
        <w:spacing w:line="240"/>
        <w:ind w:left="0" w:hanging="0"/>
        <w:rPr/>
      </w:pPr>
    </w:p>
    <w:p>
      <w:pPr>
        <w:pBdr/>
        <w:snapToGrid/>
        <w:spacing w:line="240"/>
        <w:ind w:left="0"/>
        <w:rPr/>
      </w:pPr>
    </w:p>
    <w:p>
      <w:pPr>
        <w:pBdr/>
        <w:snapToGrid/>
        <w:spacing w:line="240"/>
        <w:ind w:left="0"/>
        <w:rPr>
          <w:rFonts w:ascii="微软雅黑" w:hAnsi="微软雅黑" w:cs="微软雅黑"/>
          <w:i w:val="false"/>
          <w:strike w:val="false"/>
          <w:color w:val="E96822"/>
          <w:spacing w:val="0"/>
          <w:sz w:val="40"/>
          <w:u w:val="none"/>
          <w:shd w:val="clear" w:color="auto" w:fill="FFFFFF"/>
        </w:rPr>
      </w:pPr>
      <w:r>
        <w:rPr>
          <w:rFonts w:ascii="微软雅黑" w:hAnsi="微软雅黑" w:cs="微软雅黑"/>
          <w:i w:val="false"/>
          <w:strike w:val="false"/>
          <w:color w:val="E96822"/>
          <w:spacing w:val="0"/>
          <w:sz w:val="40"/>
          <w:u w:val="none"/>
          <w:shd w:val="clear" w:color="auto" w:fill="FFFFFF"/>
        </w:rPr>
        <w:t>中南大学卓越工程师学院</w:t>
      </w:r>
    </w:p>
    <w:p>
      <w:pPr>
        <w:pBdr/>
        <w:snapToGrid/>
        <w:spacing w:line="240"/>
        <w:ind w:left="0"/>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中南大学卓越工程师学院2024年推免生提前申请的通知</w:t>
      </w:r>
    </w:p>
    <w:p>
      <w:pPr>
        <w:pBdr/>
        <w:snapToGrid/>
        <w:spacing w:before="0" w:after="150" w:line="240"/>
        <w:ind w:left="0" w:right="0" w:firstLine="640"/>
        <w:rPr>
          <w:rFonts w:ascii="微软雅黑" w:hAnsi="微软雅黑" w:cs="微软雅黑"/>
          <w:i w:val="false"/>
          <w:strike w:val="false"/>
          <w:color w:val="333333"/>
          <w:spacing w:val="0"/>
          <w:sz w:val="24"/>
          <w:u w:val="none"/>
        </w:rPr>
      </w:pPr>
      <w:r>
        <w:rPr>
          <w:rFonts w:ascii="微软雅黑" w:hAnsi="微软雅黑" w:cs="微软雅黑"/>
          <w:i w:val="false"/>
          <w:strike w:val="false"/>
          <w:color w:val="333333"/>
          <w:spacing w:val="0"/>
          <w:sz w:val="24"/>
          <w:u w:val="none"/>
          <w:shd w:val="clear" w:color="auto" w:fill="FFFFFF"/>
        </w:rPr>
        <w:t>根据《关于中南大学2025年接收推荐免试攻读硕士学位研究生工作的通知》（</w:t>
      </w:r>
      <w:r>
        <w:rPr/>
        <w:fldChar w:fldCharType="begin"/>
      </w:r>
      <w:r>
        <w:rPr/>
        <w:instrText>HYPERLINK https://yz.csu.edu.cn/info/1009/1298.htm normalLink \tdft \tdfe -10 \tdfid \tddp \tdop \tdlt inline \tdds \tdfvi \tdlf \l \tdsub normalLink \tdkey zjbxt2 \tdkey zjbxt2</w:instrText>
      </w:r>
      <w:r>
        <w:rPr/>
        <w:fldChar w:fldCharType="separate"/>
      </w:r>
      <w:r>
        <w:rPr>
          <w:rStyle w:val="000016"/>
          <w:color/>
        </w:rPr>
        <w:t>https://yz.csu.edu.cn/info/1009/1298.htm</w:t>
      </w:r>
      <w:r>
        <w:rPr/>
        <w:fldChar w:fldCharType="end"/>
      </w:r>
      <w:r>
        <w:rPr>
          <w:rFonts w:ascii="微软雅黑" w:hAnsi="微软雅黑" w:cs="微软雅黑"/>
          <w:i w:val="false"/>
          <w:strike w:val="false"/>
          <w:color w:val="333333"/>
          <w:spacing w:val="0"/>
          <w:sz w:val="24"/>
          <w:u w:val="none"/>
          <w:shd w:val="clear" w:color="auto" w:fill="FFFFFF"/>
        </w:rPr>
        <w:t>）要求，为做好2025年推免生接收工作，我院现开通接收推荐免试研究生申请，欢迎已获得所在高校推荐免试资格的2025届优秀应届本科毕业生报名。</w:t>
      </w:r>
    </w:p>
    <w:p>
      <w:pPr>
        <w:snapToGrid/>
        <w:spacing w:before="0" w:after="150" w:line="240"/>
        <w:ind w:left="0" w:right="0" w:firstLine="640"/>
        <w:rPr/>
      </w:pPr>
      <w:r>
        <w:rPr>
          <w:rFonts w:ascii="微软雅黑" w:hAnsi="微软雅黑" w:cs="微软雅黑"/>
          <w:i w:val="false"/>
          <w:strike w:val="false"/>
          <w:color w:val="333333"/>
          <w:spacing w:val="0"/>
          <w:sz w:val="24"/>
          <w:u w:val="none"/>
        </w:rPr>
        <w:t>1、申请专业：</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新能源与储能工程(专业代码089901)</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智能科学与技术(专业代码140500)</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2、申请时间：即日起至2024年9月26日下午15:00。</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3、申请方式：</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申请者于9月26日下午15:00前将申请材料电子版提交到指定邮箱：</w:t>
      </w:r>
      <w:r>
        <w:rPr/>
        <w:fldChar w:fldCharType="begin"/>
      </w:r>
      <w:r>
        <w:rPr/>
        <w:instrText>HYPERLINK mailto:yjyygb@163.com normalLink \tdft \tdfe -10 \tdfid \tddp \tdop \tdlt inline \tdds \tdfvi \tdlf \l \tdsub normalLink \tdkey z5unxq \tdkey z5unxq</w:instrText>
      </w:r>
      <w:r>
        <w:rPr/>
        <w:fldChar w:fldCharType="separate"/>
      </w:r>
      <w:r>
        <w:rPr>
          <w:rStyle w:val="000016"/>
          <w:color/>
        </w:rPr>
        <w:t>yjyygb@163.com</w:t>
      </w:r>
      <w:r>
        <w:rPr/>
        <w:fldChar w:fldCharType="end"/>
      </w:r>
      <w:r>
        <w:rPr>
          <w:rFonts w:ascii="微软雅黑" w:hAnsi="微软雅黑" w:cs="微软雅黑"/>
          <w:i w:val="false"/>
          <w:strike w:val="false"/>
          <w:color w:val="333333"/>
          <w:spacing w:val="0"/>
          <w:sz w:val="24"/>
          <w:u w:val="none"/>
        </w:rPr>
        <w:t>，材料包括：</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（1）《中南大学2025年硕士研究生复试情况表》（见附件1）；</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（2）本人有效二代身份证件和学生证；</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（3）最新本科成绩单及专业排名证明（需加盖毕业院校教务部门或档案部门章）；</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（4）大学英语四级或六级考试成绩单；</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（5）学术成果（包括公开发表论文、出版著作、获得专利、获得学术科技奖项、承担课题或者其他具有学术水平的工作成果）</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（6）汇总表</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电子版材料（压缩文件）按照“申请专业名称+本科学校+本科专业+姓名”命名。申请人提供的材料必须真实。凡弄虚作假者，一经发现，即取消考核或拟录取资格；录取后发现作假者，报请教育部取消研究生学籍。</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4、考核安排：考核以线上面试方式为主开展，考核安排将通过电话或短信息通知学生本人。</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5、其他事宜：</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已参加我校“2024年优秀大学生暑期夏令营活动”并获得优秀营员的同学，请不要再申请本次考核。</w:t>
      </w:r>
    </w:p>
    <w:p>
      <w:pPr>
        <w:snapToGrid/>
        <w:spacing w:before="0" w:after="150" w:line="240"/>
        <w:ind w:left="0" w:right="0" w:hanging="0"/>
        <w:jc w:val="left"/>
        <w:rPr/>
      </w:pPr>
      <w:r>
        <w:rPr>
          <w:rFonts w:ascii="微软雅黑" w:hAnsi="微软雅黑" w:cs="微软雅黑"/>
          <w:i w:val="false"/>
          <w:strike w:val="false"/>
          <w:color w:val="333333"/>
          <w:spacing w:val="0"/>
          <w:sz w:val="24"/>
          <w:u w:val="none"/>
        </w:rPr>
        <w:t xml:space="preserve">    考核合格者请于9月28日（确切时间以教育部推免系统开通时间为准）登录“全国推荐优秀应届本科毕业生免试攻读研究生信息公开暨管理服务系统”(</w:t>
      </w:r>
      <w:r>
        <w:rPr/>
        <w:fldChar w:fldCharType="begin"/>
      </w:r>
      <w:r>
        <w:rPr/>
        <w:instrText>HYPERLINK http://yz.chsi.com.cn/tm normalLink \tdft \tdfe -10 \tdfid \tddp \tdop \tdlt inline \tdds \tdfvi \tdlf \l \tdsub normalLink \tdkey 339lxu \tdkey 339lxu</w:instrText>
      </w:r>
      <w:r>
        <w:rPr/>
        <w:fldChar w:fldCharType="separate"/>
      </w:r>
      <w:r>
        <w:rPr>
          <w:rStyle w:val="000016"/>
          <w:color/>
        </w:rPr>
        <w:t>http://yz.chsi.com.cn/tm</w:t>
      </w:r>
      <w:r>
        <w:rPr/>
        <w:fldChar w:fldCharType="end"/>
      </w:r>
      <w:r>
        <w:rPr>
          <w:rFonts w:ascii="微软雅黑" w:hAnsi="微软雅黑" w:cs="微软雅黑"/>
          <w:i w:val="false"/>
          <w:strike w:val="false"/>
          <w:color w:val="333333"/>
          <w:spacing w:val="0"/>
          <w:sz w:val="24"/>
          <w:u w:val="none"/>
        </w:rPr>
        <w:t>)，按要求填报志愿，否则视为放弃。</w:t>
      </w:r>
    </w:p>
    <w:p>
      <w:pPr>
        <w:snapToGrid/>
        <w:spacing w:before="0" w:after="150" w:line="240"/>
        <w:ind w:left="0" w:right="0" w:hanging="0"/>
        <w:rPr/>
      </w:pPr>
    </w:p>
    <w:p>
      <w:pPr>
        <w:snapToGrid/>
        <w:spacing w:before="0" w:after="150" w:line="240"/>
        <w:ind w:left="0" w:right="0" w:hanging="0"/>
        <w:jc w:val="right"/>
        <w:rPr/>
      </w:pPr>
      <w:r>
        <w:rPr>
          <w:rFonts w:ascii="微软雅黑" w:hAnsi="微软雅黑" w:cs="微软雅黑"/>
          <w:i w:val="false"/>
          <w:strike w:val="false"/>
          <w:color w:val="333333"/>
          <w:spacing w:val="0"/>
          <w:sz w:val="24"/>
          <w:u w:val="none"/>
        </w:rPr>
        <w:t>中南大学卓越工程师学院</w:t>
      </w:r>
    </w:p>
    <w:p>
      <w:pPr>
        <w:snapToGrid/>
        <w:spacing w:before="0" w:after="150" w:line="240"/>
        <w:ind w:left="0" w:right="0"/>
        <w:rPr/>
      </w:pPr>
      <w:r>
        <w:rPr>
          <w:rFonts w:ascii="微软雅黑" w:hAnsi="微软雅黑" w:cs="微软雅黑"/>
          <w:i w:val="false"/>
          <w:strike w:val="false"/>
          <w:color w:val="333333"/>
          <w:spacing w:val="0"/>
          <w:sz w:val="24"/>
          <w:u w:val="none"/>
        </w:rPr>
        <w:t xml:space="preserve">2024年9月25日 </w:t>
      </w:r>
    </w:p>
    <w:p>
      <w:pPr>
        <w:numPr>
          <w:ilvl w:val="0"/>
          <w:numId w:val="2"/>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https://smse.csu.edu.cn/system/_content/download.jsp?urltype=news.DownloadAttachUrl&amp;owner=1725249203&amp;wbfileid=14940355 normalLink \tdft \tdfe -10 \tdfid \tddp \tdop \tdlt inline \tdds \tdfvi \tdlf \l \tdsub normalLink \tdkey djm1hj \tdkey djm1hj</w:instrText>
      </w:r>
      <w:r>
        <w:rPr/>
        <w:fldChar w:fldCharType="separate"/>
      </w:r>
      <w:r>
        <w:rPr>
          <w:rStyle w:val="000016"/>
          <w:color/>
        </w:rPr>
        <w:t>汇总表.xlsx</w:t>
      </w:r>
      <w:r>
        <w:rPr/>
        <w:fldChar w:fldCharType="end"/>
      </w:r>
    </w:p>
    <w:p>
      <w:pPr>
        <w:numPr>
          <w:ilvl w:val="0"/>
          <w:numId w:val="2"/>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https://smse.csu.edu.cn/system/_content/download.jsp?urltype=news.DownloadAttachUrl&amp;owner=1725249203&amp;wbfileid=14940353 normalLink \tdft \tdfe -10 \tdfid \tddp \tdop \tdlt inline \tdds \tdfvi \tdlf \l \tdsub normalLink \tdkey 69qves \tdkey 69qves</w:instrText>
      </w:r>
      <w:r>
        <w:rPr/>
        <w:fldChar w:fldCharType="separate"/>
      </w:r>
      <w:r>
        <w:rPr>
          <w:rStyle w:val="000016"/>
          <w:color/>
        </w:rPr>
        <w:t>中南大学2025年推免生复试情况登记表（更新）.docx</w:t>
      </w:r>
      <w:r>
        <w:rPr/>
        <w:fldChar w:fldCharType="end"/>
      </w:r>
    </w:p>
    <w:p>
      <w:pPr>
        <w:snapToGrid/>
        <w:spacing w:line="240"/>
        <w:ind w:left="0" w:hanging="0"/>
        <w:rPr/>
      </w:pPr>
    </w:p>
    <w:p>
      <w:pPr>
        <w:pBdr/>
        <w:snapToGrid/>
        <w:spacing w:line="240"/>
        <w:ind w:left="0"/>
        <w:rPr>
          <w:rFonts w:ascii="微软雅黑" w:hAnsi="微软雅黑" w:cs="微软雅黑"/>
          <w:i w:val="false"/>
          <w:strike w:val="false"/>
          <w:color w:val="E96822"/>
          <w:spacing w:val="0"/>
          <w:sz w:val="36"/>
          <w:u w:val="none"/>
          <w:shd w:val="clear" w:color="auto" w:fill="FFFFFF"/>
        </w:rPr>
      </w:pPr>
      <w:r>
        <w:rPr>
          <w:rFonts w:ascii="微软雅黑" w:hAnsi="微软雅黑" w:cs="微软雅黑"/>
          <w:i w:val="false"/>
          <w:strike w:val="false"/>
          <w:color w:val="E96822"/>
          <w:spacing w:val="0"/>
          <w:sz w:val="36"/>
          <w:u w:val="none"/>
          <w:shd w:val="clear" w:color="auto" w:fill="FFFFFF"/>
        </w:rPr>
        <w:t>中南大学机电工程学院</w:t>
      </w:r>
    </w:p>
    <w:p>
      <w:pPr>
        <w:pBdr/>
        <w:snapToGrid/>
        <w:spacing w:line="240"/>
        <w:ind w:left="0"/>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中南大学机电工程学院2025届优秀本科毕业生攻读硕士学位研究生推荐工作细则</w:t>
      </w:r>
    </w:p>
    <w:p>
      <w:pPr>
        <w:snapToGrid/>
        <w:spacing w:before="0" w:after="150" w:line="320"/>
        <w:ind w:left="0" w:right="0" w:firstLine="420"/>
        <w:rPr/>
      </w:pPr>
      <w:r>
        <w:rPr>
          <w:rFonts w:ascii="仿宋" w:hAnsi="仿宋" w:eastAsia="仿宋" w:cs="仿宋"/>
          <w:b/>
          <w:i w:val="false"/>
          <w:strike w:val="false"/>
          <w:color w:val="000000"/>
          <w:spacing w:val="0"/>
          <w:sz w:val="30"/>
          <w:u w:val="none"/>
          <w:shd w:val="clear" w:color="auto" w:fill="FFFFFF"/>
        </w:rPr>
        <w:t>二、名额</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1、专业普通指标105人，包含退役复学学生、参与社会志愿服务，学科竞赛和艺术体育比赛获奖等特色发展因素的指标增量）：</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车辆工程：10人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机械设计制造及其自动化：66人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机械设计制造及其自动化(材料与制造工程）：7人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微电子科学与工程：10人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智能制造卓越人才培养：12人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2、专业建设支持指标：</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专业建设支持指标暂未下达，待上级部门发布指标后，再进行补充遴选。</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3、工程硕博士专项计划指标：</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 xml:space="preserve"> 11人：硕士7人，博士4人。（详见2025年校企联合工程硕博士专项招生计划分配详表（附件13））</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4、“国防科工单位补偿计划”定向指标：1人。（详见《中南大学-关于接收“国防科工单位补偿计划”推免生攻读2025年硕士研究生的函》（附件11））：</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机械设计制造及其自动化：1人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5、其它指标</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研究生支教团：根据校团委通知组织报名推荐</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（1）机械设计制造及其自动化(材料与制造工程)的保研指标为班级总人数的20%；智能制造卓越人才培养的保研指标为班级总人数的30%。</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2）推免生的成绩根据在校学习期间文化课（含全校性选修课）加权平均裸分（不含各类政策性加分）成绩按专业进行排名，补考和重修合格的课程成绩按60分计算。推免生必须完成专业培养方案前3年(五年制为前4年)所有教学环节并成绩合格，有不及格课程者不得推荐（全校性选修课已达到6个学分且及格的，不影响其推免资格）。成绩审核以截止9月13日教务管理系统中公布的加权平均分和专业排名为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（3）依据《中南大学本科生学籍管理规定》（中大教字[2017]41号）（附件10）中成绩评定规则，按照教务管理系统中的成绩计算加权平均分，并进行专业排序，不及格课程按原始成绩中的最高分计入排名。</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（4）免试攻读硕士研究生名额如有变化，将以学校通知为准。</w:t>
      </w:r>
    </w:p>
    <w:p>
      <w:pPr>
        <w:snapToGrid/>
        <w:spacing w:before="0" w:after="150" w:line="320"/>
        <w:ind w:left="0" w:right="0" w:firstLine="420"/>
        <w:rPr/>
      </w:pPr>
      <w:r>
        <w:rPr>
          <w:rFonts w:ascii="仿宋" w:hAnsi="仿宋" w:eastAsia="仿宋" w:cs="仿宋"/>
          <w:b/>
          <w:i w:val="false"/>
          <w:strike w:val="false"/>
          <w:color w:val="000000"/>
          <w:spacing w:val="0"/>
          <w:sz w:val="30"/>
          <w:u w:val="none"/>
          <w:shd w:val="clear" w:color="auto" w:fill="FFFFFF"/>
        </w:rPr>
        <w:t>三、推荐程序</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1、9月18日16:30前：公布机电工程学院2025届推荐免试攻读硕士学位研究生工作细则。</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2、9月19日14:00-18:00：学生本人提出申请，附登记表及申请人附件证明材料（包括评优及竞赛获奖证书的原件和复印件，各加分项的证明材料）。</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3、9月20日：学院根据推荐条件受理申请，择优遴选，确定推免生名单。</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4、9月20日：学院公示推免生名单。</w:t>
      </w:r>
    </w:p>
    <w:p>
      <w:pPr>
        <w:snapToGrid/>
        <w:spacing w:before="0" w:after="150" w:line="320"/>
        <w:ind w:left="0" w:right="0" w:firstLine="420"/>
        <w:rPr/>
      </w:pPr>
      <w:r>
        <w:rPr>
          <w:rFonts w:ascii="仿宋" w:hAnsi="仿宋" w:eastAsia="仿宋" w:cs="仿宋"/>
          <w:b/>
          <w:i w:val="false"/>
          <w:strike w:val="false"/>
          <w:color w:val="000000"/>
          <w:spacing w:val="0"/>
          <w:sz w:val="30"/>
          <w:u w:val="none"/>
          <w:shd w:val="clear" w:color="auto" w:fill="FFFFFF"/>
        </w:rPr>
        <w:t>四、考核细则</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机电工程学院2025届推荐免试攻读硕士研究生以在文化课总评成绩入围的基础上，着重考察学生的自学能力、实践能力、创新能力和综合素质。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推荐免试测评分=前三年所修课程加权平均成绩占80%+前三学年综合素质测评平均分占20%+学校专项评价成绩附加分+学院专项评价成绩附加分。</w:t>
      </w:r>
    </w:p>
    <w:p>
      <w:pPr>
        <w:snapToGrid/>
        <w:spacing w:before="0" w:after="100" w:line="320"/>
        <w:ind w:left="0" w:right="0" w:firstLine="420"/>
        <w:rPr/>
      </w:pPr>
      <w:r>
        <w:rPr>
          <w:rFonts w:ascii="仿宋" w:hAnsi="仿宋" w:eastAsia="仿宋" w:cs="仿宋"/>
          <w:i w:val="false"/>
          <w:strike w:val="false"/>
          <w:color w:val="333333"/>
          <w:spacing w:val="0"/>
          <w:sz w:val="30"/>
          <w:u w:val="none"/>
        </w:rPr>
        <w:t>1、</w:t>
      </w:r>
      <w:r>
        <w:rPr>
          <w:rFonts w:ascii="仿宋" w:hAnsi="仿宋" w:eastAsia="仿宋" w:cs="仿宋"/>
          <w:i w:val="false"/>
          <w:strike w:val="false"/>
          <w:color w:val="000000"/>
          <w:spacing w:val="0"/>
          <w:sz w:val="30"/>
          <w:u w:val="none"/>
          <w:shd w:val="clear" w:color="auto" w:fill="FFFFFF"/>
        </w:rPr>
        <w:t>加权平均成绩及排名以9月13日23:59教务管理系统中公布的加权平均分和专业排名为准，具体参照《机电工程学院2025届本科生专业排名前35%学生名单中所列成绩及排名》（附件5）。</w:t>
      </w:r>
    </w:p>
    <w:p>
      <w:pPr>
        <w:snapToGrid/>
        <w:spacing w:before="0" w:after="100" w:line="320"/>
        <w:ind w:left="0" w:right="0" w:firstLine="420"/>
        <w:rPr/>
      </w:pPr>
      <w:r>
        <w:rPr>
          <w:rFonts w:ascii="仿宋" w:hAnsi="仿宋" w:eastAsia="仿宋" w:cs="仿宋"/>
          <w:i w:val="false"/>
          <w:strike w:val="false"/>
          <w:color w:val="333333"/>
          <w:spacing w:val="0"/>
          <w:sz w:val="30"/>
          <w:u w:val="none"/>
        </w:rPr>
        <w:t>2、</w:t>
      </w:r>
      <w:r>
        <w:rPr>
          <w:rFonts w:ascii="仿宋" w:hAnsi="仿宋" w:eastAsia="仿宋" w:cs="仿宋"/>
          <w:i w:val="false"/>
          <w:strike w:val="false"/>
          <w:color w:val="000000"/>
          <w:spacing w:val="0"/>
          <w:sz w:val="30"/>
          <w:u w:val="none"/>
          <w:shd w:val="clear" w:color="auto" w:fill="FFFFFF"/>
        </w:rPr>
        <w:t>卓越拔尖人才培养计划班学生须在本专业卓越拔尖人才培养类应届生中排名前60%，退役复学学生、高水平运动员、高水平艺术团成员、参与社会工作志愿服务的懂“双语”少数民族学生须在本专业应届生中排名前60%。</w:t>
      </w:r>
    </w:p>
    <w:p>
      <w:pPr>
        <w:snapToGrid/>
        <w:spacing w:before="0" w:after="100" w:line="320"/>
        <w:ind w:left="0" w:right="0" w:firstLine="420"/>
        <w:rPr/>
      </w:pPr>
      <w:r>
        <w:rPr>
          <w:rFonts w:ascii="仿宋" w:hAnsi="仿宋" w:eastAsia="仿宋" w:cs="仿宋"/>
          <w:i w:val="false"/>
          <w:strike w:val="false"/>
          <w:color w:val="333333"/>
          <w:spacing w:val="0"/>
          <w:sz w:val="30"/>
          <w:u w:val="none"/>
        </w:rPr>
        <w:t>3、</w:t>
      </w:r>
      <w:r>
        <w:rPr>
          <w:rFonts w:ascii="仿宋" w:hAnsi="仿宋" w:eastAsia="仿宋" w:cs="仿宋"/>
          <w:i w:val="false"/>
          <w:strike w:val="false"/>
          <w:color w:val="000000"/>
          <w:spacing w:val="0"/>
          <w:sz w:val="30"/>
          <w:u w:val="none"/>
          <w:shd w:val="clear" w:color="auto" w:fill="FFFFFF"/>
        </w:rPr>
        <w:t>工程硕博士专项计划班学生须在本专业应届生中排名前30%。</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4、转专业学生第一学年综合测评成绩以原学院出具的综测分数为准。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5、专项评价成绩附加分：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专项评价成绩包括学校规定有关学科竞赛奖励加分，体育艺术类赛事获奖加分，参军入伍服兵役加分，参与社会工作志愿服务加分和学院评价加分等，同一类型如有多项加分，只取最高分。同一类别事由已获学校专项加分者，在学院评价中不再重复加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所有专项评价成绩原则上累计不超过10分（不含退役复学学生）。本意见仅适用于2025届本科毕业生。</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专项评价成绩加分标准详见《中南大学推荐优秀应届本科毕业生免试攻读硕士学位研究生资格的管理办法（试行）》（附件9），其中学科竞赛获奖奖项由本科生院审核公示；“挑战杯”获奖奖项、高水平艺术团专项评价成绩加分由校团委审核认定并公示；参与社会志愿服务和退役复学学生专项评价成绩加分由学生工作部认定公示；高水平运动队（田径、篮球、排球、足球、乒乓球等）专项评价成绩加分由体育教研部认定公示；研究生支教团推免生选拔由校团委审核公示。</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6、学院专项评价成绩附加分：总分不超过2.5分。</w:t>
      </w:r>
    </w:p>
    <w:p>
      <w:pPr>
        <w:snapToGrid/>
        <w:spacing w:before="0" w:after="150" w:line="320"/>
        <w:ind w:left="0" w:right="0" w:firstLine="420"/>
        <w:rPr/>
      </w:pP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A、在校学习期间，获得省优秀学生标兵等省部级及以上荣誉称号者或获得2次以上（含2次）校优秀学生、优秀学生干部荣誉称号：计0.5分，不能累加；</w:t>
      </w:r>
    </w:p>
    <w:p>
      <w:pPr>
        <w:snapToGrid/>
        <w:spacing w:before="0" w:after="150" w:line="320"/>
        <w:ind w:left="0" w:right="0" w:firstLine="420"/>
        <w:rPr/>
      </w:pP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B、通过国家英语六级：计0.3分；</w:t>
      </w:r>
    </w:p>
    <w:p>
      <w:pPr>
        <w:snapToGrid/>
        <w:spacing w:before="0" w:after="150" w:line="320"/>
        <w:ind w:left="0" w:right="0" w:firstLine="420"/>
        <w:rPr/>
      </w:pP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C、以第一发明人获得与本专业相关的国家知识产权局颁发的国家发明专利证书（已获专利授权）：计0.6分；以第一发明人获得与本专业相关的实用新型专利证书（已获专利授权）：计0.3分；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D、在CSCD期刊及以上刊物公开发表与本专业相关专业论文(署名中南大学的第一作者发表，要求见刊)：计0.5分/篇；</w:t>
      </w:r>
    </w:p>
    <w:p>
      <w:pPr>
        <w:snapToGrid/>
        <w:spacing w:before="0" w:after="150" w:line="320"/>
        <w:ind w:left="0" w:right="0" w:firstLine="420"/>
        <w:rPr/>
      </w:pP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E、参加本科生院备案的各学科竞赛（含挑战杯）取得优异成绩而又未能获得学校专项评价成绩附加分的给予加分(同一项目只取一项最高加分项进行计分)：国家一等奖未获得学校专项评价成绩附加分的其它同学（限学校专项评价附加分中排名最后一个往后延3名）计0.9分；国家二等奖获得者第一至第三获奖者分别计1分、0.9分、0.8分，其它获奖者计0.7分；国家三等奖、省部级一等奖获得者中第一获奖者计0.7分、第二获奖者计0.5分、其它获奖者计0.3分；省部级二等奖获得者中第一获奖者计0.5分、第二获奖者计0.3分；（注：《关于印发&lt;中南大学推荐优秀应届本科毕业生免试攻读硕士学位研究生资格的管理办法（试行）&gt;的通知》（附件9）中所列专项评价项目、等级及排名要求，按照最高奖项对应上述国家一等奖的标准，以此类推），团队成员获奖加分不超过前八名；</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参加本科生院备案的各学科竞赛取得优异成绩而又未获得学校专项评价成绩附加分的个人赛加分按相应团体赛的第一名处理，其中获国家一等奖的个人按</w:t>
      </w:r>
      <w:r>
        <w:rPr>
          <w:rFonts w:ascii="Calibri" w:hAnsi="Calibri" w:cs="Calibri"/>
          <w:i w:val="false"/>
          <w:strike w:val="false"/>
          <w:color w:val="000000"/>
          <w:spacing w:val="0"/>
          <w:sz w:val="30"/>
          <w:u w:val="none"/>
          <w:shd w:val="clear" w:color="auto" w:fill="FFFFFF"/>
        </w:rPr>
        <w:t>1.2</w:t>
      </w:r>
      <w:r>
        <w:rPr>
          <w:rFonts w:ascii="仿宋" w:hAnsi="仿宋" w:eastAsia="仿宋" w:cs="仿宋"/>
          <w:i w:val="false"/>
          <w:strike w:val="false"/>
          <w:color w:val="000000"/>
          <w:spacing w:val="0"/>
          <w:sz w:val="30"/>
          <w:u w:val="none"/>
          <w:shd w:val="clear" w:color="auto" w:fill="FFFFFF"/>
        </w:rPr>
        <w:t>分加分。</w:t>
      </w:r>
    </w:p>
    <w:p>
      <w:pPr>
        <w:snapToGrid/>
        <w:spacing w:before="0" w:after="100" w:line="320"/>
        <w:ind w:left="0" w:right="0" w:firstLine="420"/>
        <w:rPr/>
      </w:pPr>
      <w:r>
        <w:rPr>
          <w:rFonts w:ascii="仿宋" w:hAnsi="仿宋" w:eastAsia="仿宋" w:cs="仿宋"/>
          <w:i w:val="false"/>
          <w:strike w:val="false"/>
          <w:color w:val="333333"/>
          <w:spacing w:val="0"/>
          <w:sz w:val="30"/>
          <w:u w:val="none"/>
        </w:rPr>
        <w:t>F、</w:t>
      </w:r>
      <w:r>
        <w:rPr>
          <w:rFonts w:ascii="仿宋" w:hAnsi="仿宋" w:eastAsia="仿宋" w:cs="仿宋"/>
          <w:i w:val="false"/>
          <w:strike w:val="false"/>
          <w:color w:val="000000"/>
          <w:spacing w:val="0"/>
          <w:sz w:val="30"/>
          <w:u w:val="none"/>
          <w:shd w:val="clear" w:color="auto" w:fill="FFFFFF"/>
        </w:rPr>
        <w:t>负责创新创业训练项目、自由探索等创新创业项目：国家级项目负责人计0.3分，省部级项目负责人计0.2分，校级项目负责人计0.1分(同一项目只取一项最高加分项进行计分)；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G、学生在志愿服务类比赛中获国家级奖项可申请加分，国家一等奖/金奖获得者第一至第三获奖者分别计1分、0.9分、0.8分，第四至第六获奖者计0.7分；国家二等奖/银奖获得者中第一至第三获奖者分别计0.7分、0.6分、0.5分、第四至第六获奖者计0.4分；国家三等奖/铜奖、省部级一等奖获得者中第一获奖者计0.4分、第二获奖者计0.3分、第三至第六获奖者计0.2分(同一项目只取一项最高加分项进行计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H、在其他方面有突出的优秀事迹并被师生公认者或对学校具有特殊贡献加分者由个人申请，院推免工作小组依具体情况确定加分；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上述各加分项均需提供相关文件及证书原件作为支撑材料；对于专利、论文等支撑材料专家组将组织进行审核，确定其真实性、有效性。</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所有学科竞赛、发明专利、论文等相关方面的支撑材料，以相关部门截止9月13日认可为准，同时提供文件和证书原件。对于所有发明专利、论文等支撑材料专家组将组织进行审核，审核材料是否真实有效。</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专项评价成绩附加分以及综合考核附加分的加分申请，需详细填写《机电工程学院推荐免试专项评价及综合考核附加分申请表》（附件4）。在递交材料时，将按照申请表上的内容，现场一一核对加分原件。</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7、推荐工作将坚持德智体美全面衡量，以德为先，把学生思想政治考核作为推免生遴选的重要内容，对思想政治考核不合格者不予推荐。</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根据申报学生推荐免试测评分和学生个人申请志愿，分专业类别从高分到低分排队顺序推荐，由学院2025届推荐免试研究生工作领导小组讨论确定名单并予公示，并上报至学校推荐免试研究生工作领导小组审核批准。</w:t>
      </w:r>
    </w:p>
    <w:p>
      <w:pPr>
        <w:snapToGrid/>
        <w:spacing w:before="0" w:after="150" w:line="320"/>
        <w:ind w:left="0" w:right="0" w:firstLine="420"/>
        <w:rPr/>
      </w:pPr>
      <w:r>
        <w:rPr>
          <w:rFonts w:ascii="仿宋" w:hAnsi="仿宋" w:eastAsia="仿宋" w:cs="仿宋"/>
          <w:b/>
          <w:i w:val="false"/>
          <w:strike w:val="false"/>
          <w:color w:val="000000"/>
          <w:spacing w:val="0"/>
          <w:sz w:val="30"/>
          <w:u w:val="none"/>
          <w:shd w:val="clear" w:color="auto" w:fill="FFFFFF"/>
        </w:rPr>
        <w:t>五、注意事项</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1、支教团推免生可按规定保留一年入学资格。</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2、学生获得推免生资格后出现下列情况之一者，取消其推免生资格。</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（1）研究生入学前未取得本科毕业证者；</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（2）受刑事、行政、纪律处分者；</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 xml:space="preserve">（3）未按规定报备声明回避关系且影响推免过程和结果公平公正的学生； </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（4）在申请推免生过程中弄虚作假有论文抄表、虚报获奖或科研成果等学术不端行为，或者有其他严重影响推免过程和结果公平公正行为的学生。</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3、按教育部要求，获得推荐资格的学生正式报考均在教育部建立的“全国推荐优秀应届本科毕业生免试攻读研究生信息公开暨管理服务系统”上进行。获得推荐资格的学生可通过推免服务系统查询本人想要报考的研究生招生单位的推免生招生专业目录和相关规定，或者通过研究生招生单位的官方网站、咨询电话了解有关事项。我校研究生招生信息咨询电话为0731-88876806。</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4、如遇学生个人特殊情况，由学生本人提出书面申请，由领导小组研究讨论后予以答复。</w:t>
      </w:r>
      <w:r>
        <w:rPr>
          <w:rFonts w:ascii="Calibri" w:hAnsi="Calibri" w:cs="Calibri"/>
          <w:i w:val="false"/>
          <w:strike w:val="false"/>
          <w:color w:val="000000"/>
          <w:spacing w:val="0"/>
          <w:sz w:val="30"/>
          <w:u w:val="none"/>
          <w:shd w:val="clear" w:color="auto" w:fill="FFFFFF"/>
        </w:rPr>
        <w:t xml:space="preserve"> </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5、从细则发布起即可提交申报材料，截止至9月19日18:00，过期视为自动放弃推免资格。申报材料提交地点：机电楼B209。</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6、申报材料包括：</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①《中南大学2025届推免生基本情况登记表》（附件2）电子版及纸质版；</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②《机电工程学院推荐免试专项评价及综合考核附加分申请表》（附件4）电子版及纸质版；</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③推荐考生成绩单电子版（校务行下载版本或自助服务系统打印版本），每个考生成绩单独以zjhm_xm.pdf（示例：430201199806254325_张三.pdf，注意文件名中是英文格式的下划线）命名；</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④各类获奖证书等原件及复印件（若公示的三年综测成绩里有空白的，要到原综测评定学院开具综测分数证明材料）。</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注：电子版材料在交纸质稿的现场提交。</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7、不详事宜，以《中南大学推荐优秀应届本科毕业生免试攻读硕士学位研究生资格的管理办法（试行）》（中大教字〔2021〕107 号）（附件9）及</w:t>
      </w:r>
      <w:r>
        <w:rPr>
          <w:rFonts w:ascii="仿宋" w:hAnsi="仿宋" w:eastAsia="仿宋" w:cs="仿宋"/>
          <w:i w:val="false"/>
          <w:strike w:val="false"/>
          <w:color w:val="333333"/>
          <w:spacing w:val="0"/>
          <w:sz w:val="30"/>
          <w:u w:val="none"/>
        </w:rPr>
        <w:t>中南大学关于基础学科人才培养的实施方案（中大教字〔2023〕 38 号、附件12）</w:t>
      </w:r>
      <w:r>
        <w:rPr>
          <w:rFonts w:ascii="仿宋" w:hAnsi="仿宋" w:eastAsia="仿宋" w:cs="仿宋"/>
          <w:i w:val="false"/>
          <w:strike w:val="false"/>
          <w:color w:val="000000"/>
          <w:spacing w:val="0"/>
          <w:sz w:val="30"/>
          <w:u w:val="none"/>
          <w:shd w:val="clear" w:color="auto" w:fill="FFFFFF"/>
        </w:rPr>
        <w:t>为准。</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六、联系电话及问题反馈渠道：</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1、院学工办（推免总分详查）</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宋老师（机电楼B207） 联系电话:0731-88877371</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2、院教务办（推免加权分数详查）</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邹老师（机电楼B201） 联系电话:0731-88836679</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3、院推免领导小组（其他问题）</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肖书记 电话:0731-88836769</w:t>
      </w: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电子邮箱:xiaolr@csu.edu.cn</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段院长 电话:0731-88876182</w:t>
      </w: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电子邮箱:</w:t>
      </w: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duanjian@csu.edu.cn</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云院长 电话:0731-88830165</w:t>
      </w: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电子邮箱:yunzhong@csu.edu.cn</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李书记 电话:0731-88876350</w:t>
      </w: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电子</w:t>
      </w:r>
    </w:p>
    <w:p>
      <w:pPr>
        <w:snapToGrid/>
        <w:spacing w:before="0" w:after="150" w:line="320"/>
        <w:ind w:left="0" w:right="0" w:firstLine="600"/>
        <w:rPr/>
      </w:pPr>
      <w:r>
        <w:rPr>
          <w:rFonts w:ascii="仿宋" w:hAnsi="仿宋" w:eastAsia="仿宋" w:cs="仿宋"/>
          <w:i w:val="false"/>
          <w:strike w:val="false"/>
          <w:color w:val="000000"/>
          <w:spacing w:val="0"/>
          <w:sz w:val="30"/>
          <w:u w:val="none"/>
          <w:shd w:val="clear" w:color="auto" w:fill="FFFFFF"/>
        </w:rPr>
        <w:t>邮箱:124422069@qq.com</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附件包含：</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附件1：《关于做好2025届优秀应届本科毕业生免试攻读硕士学位研究生推荐工作的通知》</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附件2：中南大学2025届推免生基本情况登记表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附件3：中南大学2025届推免生基本情况汇总表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附件4：机电工程学院推荐免试专项评价附加分申请表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附件5：机电工程学院2025届本科生专业排名前35%</w:t>
      </w:r>
      <w:r>
        <w:rPr>
          <w:rFonts w:ascii="Calibri" w:hAnsi="Calibri" w:cs="Calibri"/>
          <w:i w:val="false"/>
          <w:strike w:val="false"/>
          <w:color w:val="000000"/>
          <w:spacing w:val="0"/>
          <w:sz w:val="30"/>
          <w:u w:val="none"/>
          <w:shd w:val="clear" w:color="auto" w:fill="FFFFFF"/>
        </w:rPr>
        <w:t xml:space="preserve"> </w:t>
      </w:r>
      <w:r>
        <w:rPr>
          <w:rFonts w:ascii="仿宋" w:hAnsi="仿宋" w:eastAsia="仿宋" w:cs="仿宋"/>
          <w:i w:val="false"/>
          <w:strike w:val="false"/>
          <w:color w:val="000000"/>
          <w:spacing w:val="0"/>
          <w:sz w:val="30"/>
          <w:u w:val="none"/>
          <w:shd w:val="clear" w:color="auto" w:fill="FFFFFF"/>
        </w:rPr>
        <w:t>学生名单</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附件6：2025届社会工作志愿服务者专项加分公示表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附件7：2025届退役复学学生专项加分公示表</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附件8：2020级（五年制）、2021级学生学科竞赛相关获奖信息公示名单</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附件9：《中南大学推荐优秀应届本科毕业生免试攻读硕士学位研究生资格的管理办法（试行）》（中大教字〔2021〕107 号）</w:t>
      </w:r>
    </w:p>
    <w:p>
      <w:pPr>
        <w:snapToGrid/>
        <w:spacing w:before="0" w:after="150" w:line="320"/>
        <w:ind w:left="0" w:right="0" w:firstLine="420"/>
        <w:rPr/>
      </w:pPr>
      <w:r>
        <w:rPr>
          <w:rFonts w:ascii="仿宋" w:hAnsi="仿宋" w:eastAsia="仿宋" w:cs="仿宋"/>
          <w:i w:val="false"/>
          <w:strike w:val="false"/>
          <w:color w:val="000000"/>
          <w:spacing w:val="0"/>
          <w:sz w:val="30"/>
          <w:u w:val="none"/>
          <w:shd w:val="clear" w:color="auto" w:fill="FFFFFF"/>
        </w:rPr>
        <w:t>附件10：</w:t>
      </w:r>
      <w:r>
        <w:rPr>
          <w:rFonts w:ascii="仿宋" w:hAnsi="仿宋" w:eastAsia="仿宋" w:cs="仿宋"/>
          <w:i w:val="false"/>
          <w:strike w:val="false"/>
          <w:color w:val="333333"/>
          <w:spacing w:val="0"/>
          <w:sz w:val="30"/>
          <w:u w:val="none"/>
        </w:rPr>
        <w:t>《中南大学本科生学籍管理规定》（中大教字2017[41]号）</w:t>
      </w:r>
    </w:p>
    <w:p>
      <w:pPr>
        <w:snapToGrid/>
        <w:spacing w:before="0" w:after="150" w:line="320"/>
        <w:ind w:left="0" w:right="0" w:firstLine="420"/>
        <w:rPr/>
      </w:pPr>
      <w:r>
        <w:rPr>
          <w:rFonts w:ascii="仿宋" w:hAnsi="仿宋" w:eastAsia="仿宋" w:cs="仿宋"/>
          <w:i w:val="false"/>
          <w:strike w:val="false"/>
          <w:color w:val="333333"/>
          <w:spacing w:val="0"/>
          <w:sz w:val="30"/>
          <w:u w:val="none"/>
        </w:rPr>
        <w:t>附件11：中南大学-关于接收“国防科工单位补偿计划”推免生攻读2025年硕士研究生的函</w:t>
      </w:r>
    </w:p>
    <w:p>
      <w:pPr>
        <w:snapToGrid/>
        <w:spacing w:before="0" w:after="150" w:line="320"/>
        <w:ind w:left="0" w:right="0" w:firstLine="420"/>
        <w:rPr/>
      </w:pPr>
      <w:r>
        <w:rPr>
          <w:rFonts w:ascii="仿宋" w:hAnsi="仿宋" w:eastAsia="仿宋" w:cs="仿宋"/>
          <w:i w:val="false"/>
          <w:strike w:val="false"/>
          <w:color w:val="333333"/>
          <w:spacing w:val="0"/>
          <w:sz w:val="30"/>
          <w:u w:val="none"/>
        </w:rPr>
        <w:t>附件12：中南大学关于基础学科人才培养的实施方案（中大教字〔2023〕 38 号）</w:t>
      </w:r>
    </w:p>
    <w:p>
      <w:pPr>
        <w:snapToGrid/>
        <w:spacing w:before="0" w:after="150" w:line="320"/>
        <w:ind w:left="0" w:right="0" w:firstLine="420"/>
        <w:rPr/>
      </w:pPr>
      <w:r>
        <w:rPr>
          <w:rFonts w:ascii="仿宋" w:hAnsi="仿宋" w:eastAsia="仿宋" w:cs="仿宋"/>
          <w:i w:val="false"/>
          <w:strike w:val="false"/>
          <w:color w:val="333333"/>
          <w:spacing w:val="0"/>
          <w:sz w:val="30"/>
          <w:u w:val="none"/>
        </w:rPr>
        <w:t>附件13：2025年校企联合工程硕博士专项招生计划分配详表（机电工程学院）</w:t>
      </w:r>
    </w:p>
    <w:p>
      <w:pPr>
        <w:snapToGrid/>
        <w:spacing w:before="0" w:after="150" w:line="320"/>
        <w:ind w:left="0" w:right="0" w:firstLine="420"/>
        <w:rPr/>
      </w:pPr>
      <w:r>
        <w:rPr>
          <w:rFonts w:ascii="仿宋" w:hAnsi="仿宋" w:eastAsia="仿宋" w:cs="仿宋"/>
          <w:i w:val="false"/>
          <w:strike w:val="false"/>
          <w:color w:val="333333"/>
          <w:spacing w:val="0"/>
          <w:sz w:val="30"/>
          <w:u w:val="none"/>
        </w:rPr>
        <w:t xml:space="preserve"> </w:t>
      </w:r>
    </w:p>
    <w:p>
      <w:pPr>
        <w:snapToGrid/>
        <w:spacing w:before="0" w:after="150" w:line="320"/>
        <w:ind w:left="0" w:right="0" w:firstLine="420"/>
        <w:jc w:val="right"/>
        <w:rPr/>
      </w:pPr>
      <w:r>
        <w:rPr>
          <w:rFonts w:ascii="仿宋" w:hAnsi="仿宋" w:eastAsia="仿宋" w:cs="仿宋"/>
          <w:i w:val="false"/>
          <w:strike w:val="false"/>
          <w:color w:val="333333"/>
          <w:spacing w:val="0"/>
          <w:sz w:val="30"/>
          <w:u w:val="none"/>
        </w:rPr>
        <w:t xml:space="preserve">                                      机电工程学院</w:t>
      </w:r>
    </w:p>
    <w:p>
      <w:pPr>
        <w:snapToGrid/>
        <w:spacing w:before="0" w:after="150" w:line="320"/>
        <w:ind w:left="0" w:right="0" w:firstLine="420"/>
        <w:jc w:val="right"/>
        <w:rPr/>
      </w:pPr>
      <w:r>
        <w:rPr>
          <w:rFonts w:ascii="仿宋" w:hAnsi="仿宋" w:eastAsia="仿宋" w:cs="仿宋"/>
          <w:i w:val="false"/>
          <w:strike w:val="false"/>
          <w:color w:val="333333"/>
          <w:spacing w:val="0"/>
          <w:sz w:val="30"/>
          <w:u w:val="none"/>
        </w:rPr>
        <w:t xml:space="preserve">                                   2024年9月18日</w:t>
      </w:r>
    </w:p>
    <w:p>
      <w:pPr>
        <w:numPr>
          <w:ilvl w:val="0"/>
          <w:numId w:val="3"/>
        </w:numPr>
        <w:snapToGrid/>
        <w:spacing w:before="0" w:after="0" w:line="480"/>
        <w:ind/>
        <w:rPr/>
      </w:pPr>
      <w:r>
        <w:rPr>
          <w:rFonts w:ascii="微软雅黑" w:hAnsi="微软雅黑" w:cs="微软雅黑"/>
          <w:i w:val="false"/>
          <w:strike w:val="false"/>
          <w:color w:val="333333"/>
          <w:spacing w:val="0"/>
          <w:sz w:val="24"/>
          <w:u w:val="none"/>
        </w:rPr>
        <w:t>附件【</w:t>
      </w:r>
      <w:r>
        <w:rPr/>
        <w:fldChar w:fldCharType="begin"/>
      </w:r>
      <w:r>
        <w:rPr/>
        <w:instrText>HYPERLINK https://cmee.csu.edu.cn/system/_content/download.jsp?urltype=news.DownloadAttachUrl&amp;owner=1750465882&amp;wbfileid=14938850 normalLink \tdft \tdfe -10 \tdfid \tddp \tdop \tdlt inline \tdds \tdfvi \tdlf \l \tdsub normalLink \tdkey 9r0gdr \tdkey 9r0gdr</w:instrText>
      </w:r>
      <w:r>
        <w:rPr/>
        <w:fldChar w:fldCharType="separate"/>
      </w:r>
      <w:r>
        <w:rPr>
          <w:rStyle w:val="000016"/>
          <w:color/>
        </w:rPr>
        <w:t>2025届推免附件(2).rar</w:t>
      </w:r>
      <w:r>
        <w:rPr/>
        <w:fldChar w:fldCharType="end"/>
      </w:r>
      <w:r>
        <w:rPr>
          <w:rFonts w:ascii="微软雅黑" w:hAnsi="微软雅黑" w:cs="微软雅黑"/>
          <w:i w:val="false"/>
          <w:strike w:val="false"/>
          <w:color w:val="333333"/>
          <w:spacing w:val="0"/>
          <w:sz w:val="24"/>
          <w:u w:val="none"/>
        </w:rPr>
        <w:t>】已下载446次</w:t>
      </w:r>
    </w:p>
    <w:p>
      <w:pPr>
        <w:numPr>
          <w:ilvl w:val="0"/>
          <w:numId w:val="3"/>
        </w:numPr>
        <w:snapToGrid/>
        <w:spacing w:before="0" w:after="0" w:line="480"/>
        <w:ind/>
        <w:rPr/>
      </w:pPr>
      <w:r>
        <w:rPr>
          <w:rFonts w:ascii="微软雅黑" w:hAnsi="微软雅黑" w:cs="微软雅黑"/>
          <w:i w:val="false"/>
          <w:strike w:val="false"/>
          <w:color w:val="333333"/>
          <w:spacing w:val="0"/>
          <w:sz w:val="24"/>
          <w:u w:val="none"/>
        </w:rPr>
        <w:t>附件【</w:t>
      </w:r>
      <w:r>
        <w:rPr/>
        <w:fldChar w:fldCharType="begin"/>
      </w:r>
      <w:r>
        <w:rPr/>
        <w:instrText>HYPERLINK https://cmee.csu.edu.cn/system/_content/download.jsp?urltype=news.DownloadAttachUrl&amp;owner=1750465882&amp;wbfileid=14938104 normalLink \tdft \tdfe -10 \tdfid \tddp \tdop \tdlt inline \tdds \tdfvi \tdlf \l \tdsub normalLink \tdkey t6nxs5 \tdkey t6nxs5</w:instrText>
      </w:r>
      <w:r>
        <w:rPr/>
        <w:fldChar w:fldCharType="separate"/>
      </w:r>
      <w:r>
        <w:rPr>
          <w:rStyle w:val="000016"/>
          <w:color/>
        </w:rPr>
        <w:t>机电工程学院2025届优秀本科毕业生免试攻读硕士学位研究生推荐工作细则(1).pdf</w:t>
      </w:r>
      <w:r>
        <w:rPr/>
        <w:fldChar w:fldCharType="end"/>
      </w:r>
      <w:r>
        <w:rPr>
          <w:rFonts w:ascii="微软雅黑" w:hAnsi="微软雅黑" w:cs="微软雅黑"/>
          <w:i w:val="false"/>
          <w:strike w:val="false"/>
          <w:color w:val="333333"/>
          <w:spacing w:val="0"/>
          <w:sz w:val="24"/>
          <w:u w:val="none"/>
        </w:rPr>
        <w:t>】已下载726次</w:t>
      </w:r>
    </w:p>
    <w:p>
      <w:pPr>
        <w:snapToGrid/>
        <w:spacing w:line="240"/>
        <w:ind w:left="0" w:hanging="0"/>
        <w:rPr/>
      </w:pPr>
    </w:p>
    <w:p>
      <w:pPr>
        <w:snapToGrid/>
        <w:spacing w:line="240"/>
        <w:ind w:left="0"/>
        <w:rPr/>
      </w:pPr>
    </w:p>
    <w:p>
      <w:pPr>
        <w:pBdr/>
        <w:snapToGrid/>
        <w:spacing w:line="240"/>
        <w:ind w:left="0"/>
        <w:rPr>
          <w:rFonts w:ascii="微软雅黑" w:hAnsi="微软雅黑" w:cs="微软雅黑"/>
          <w:i w:val="false"/>
          <w:strike w:val="false"/>
          <w:color w:val="E96822"/>
          <w:spacing w:val="0"/>
          <w:sz w:val="30"/>
          <w:u w:val="none"/>
          <w:shd w:val="clear" w:color="auto" w:fill="FFFFFF"/>
        </w:rPr>
      </w:pPr>
    </w:p>
    <w:p>
      <w:pPr>
        <w:pBdr/>
        <w:snapToGrid/>
        <w:spacing w:line="240"/>
        <w:ind w:left="0"/>
        <w:rPr>
          <w:rFonts w:ascii="微软雅黑" w:hAnsi="微软雅黑" w:cs="微软雅黑"/>
          <w:i w:val="false"/>
          <w:strike w:val="false"/>
          <w:color w:val="E96822"/>
          <w:spacing w:val="0"/>
          <w:sz w:val="38"/>
          <w:u w:val="none"/>
          <w:shd w:val="clear" w:color="auto" w:fill="FFFFFF"/>
        </w:rPr>
      </w:pPr>
      <w:r>
        <w:rPr>
          <w:rFonts w:ascii="微软雅黑" w:hAnsi="微软雅黑" w:cs="微软雅黑"/>
          <w:i w:val="false"/>
          <w:strike w:val="false"/>
          <w:color w:val="E96822"/>
          <w:spacing w:val="0"/>
          <w:sz w:val="38"/>
          <w:u w:val="none"/>
          <w:shd w:val="clear" w:color="auto" w:fill="FFFFFF"/>
        </w:rPr>
        <w:t>中南大学轻合金研究院</w:t>
      </w:r>
    </w:p>
    <w:p>
      <w:pPr>
        <w:pBdr/>
        <w:snapToGrid/>
        <w:spacing w:line="240"/>
        <w:ind w:left="0"/>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轻合金研究院关于举办2024年第一期 “优秀大学生暑期夏令营”活动的通知</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活动时间</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2024年7月7日</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三、入营资格名单</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经学生本人申请，研究院审查通过，获得我院</w:t>
      </w:r>
      <w:r>
        <w:rPr>
          <w:rFonts w:ascii="times new roman" w:hAnsi="times new roman" w:cs="times new roman"/>
          <w:i w:val="false"/>
          <w:strike w:val="false"/>
          <w:color w:val="000000"/>
          <w:spacing w:val="0"/>
          <w:sz w:val="29"/>
          <w:u w:val="none"/>
          <w:shd w:val="clear" w:color="auto" w:fill="FFFFFF"/>
        </w:rPr>
        <w:t>2024</w:t>
      </w:r>
      <w:r>
        <w:rPr>
          <w:rFonts w:ascii="仿宋" w:hAnsi="仿宋" w:eastAsia="仿宋" w:cs="仿宋"/>
          <w:i w:val="false"/>
          <w:strike w:val="false"/>
          <w:color w:val="000000"/>
          <w:spacing w:val="0"/>
          <w:sz w:val="29"/>
          <w:u w:val="none"/>
          <w:shd w:val="clear" w:color="auto" w:fill="FFFFFF"/>
        </w:rPr>
        <w:t>年优秀大学生暑期夏令营入营资格的名单见附件。</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四、活动安排</w:t>
      </w:r>
    </w:p>
    <w:p>
      <w:pPr>
        <w:snapToGrid/>
        <w:spacing w:before="0" w:after="150" w:line="411"/>
        <w:ind w:left="0" w:right="0" w:firstLine="480"/>
        <w:rPr/>
      </w:pPr>
      <w:r>
        <w:rPr>
          <w:rFonts w:ascii="仿宋" w:hAnsi="仿宋" w:eastAsia="仿宋" w:cs="仿宋"/>
          <w:i w:val="false"/>
          <w:strike w:val="false"/>
          <w:color w:val="000000"/>
          <w:spacing w:val="0"/>
          <w:sz w:val="29"/>
          <w:u w:val="none"/>
          <w:shd w:val="clear" w:color="auto" w:fill="FFFFFF"/>
        </w:rPr>
        <w:t>具体安排如下：</w:t>
      </w:r>
    </w:p>
    <w:tbl>
      <w:tblPr>
        <w:tblStyle w:val="000015"/>
        <w:jc w:val="center"/>
        <w:tblLayout w:type="fixed"/>
      </w:tblPr>
      <w:tblGrid>
        <w:gridCol w:w="855"/>
        <w:gridCol w:w="1920"/>
        <w:gridCol w:w="1950"/>
        <w:gridCol w:w="4740"/>
      </w:tblGrid>
      <w:tr>
        <w:trPr>
          <w:trHeight w:val="600"/>
        </w:trPr>
        <w:tc>
          <w:tcPr>
            <w:tcW w:w="855" w:type="dxa"/>
            <w:tcBorders>
              <w:top w:val="single" w:color="a6a6a6" w:sz="8" w:space="0"/>
              <w:left w:val="single" w:color="a6a6a6" w:sz="8" w:space="0"/>
              <w:bottom w:val="single" w:color="a6a6a6" w:sz="8" w:space="0"/>
              <w:right w:val="single" w:color="a6a6a6" w:sz="8" w:space="0"/>
            </w:tcBorders>
            <w:shd w:val="clear" w:color="auto" w:fill="FFFFFF"/>
            <w:tcMar>
              <w:top w:w="0" w:type="dxa"/>
              <w:left w:w="105" w:type="dxa"/>
              <w:bottom w:w="0" w:type="dxa"/>
              <w:right w:w="105" w:type="dxa"/>
            </w:tcMar>
            <w:vAlign w:val="top"/>
          </w:tcPr>
          <w:p>
            <w:pPr>
              <w:snapToGrid/>
              <w:spacing w:before="0" w:after="150" w:line="411"/>
              <w:ind w:left="0" w:right="0"/>
              <w:rPr/>
            </w:pPr>
            <w:r>
              <w:rPr>
                <w:rFonts w:ascii="仿宋" w:hAnsi="仿宋" w:eastAsia="仿宋" w:cs="仿宋"/>
                <w:i w:val="false"/>
                <w:strike w:val="false"/>
                <w:color w:val="000000"/>
                <w:spacing w:val="0"/>
                <w:sz w:val="29"/>
                <w:u w:val="none"/>
              </w:rPr>
              <w:t>序号</w:t>
            </w:r>
          </w:p>
        </w:tc>
        <w:tc>
          <w:tcPr>
            <w:tcW w:w="1920" w:type="dxa"/>
            <w:tcBorders>
              <w:top w:val="single" w:color="a6a6a6" w:sz="8"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top"/>
          </w:tcPr>
          <w:p>
            <w:pPr>
              <w:snapToGrid/>
              <w:spacing w:before="0" w:after="150" w:line="411"/>
              <w:ind w:left="0" w:right="0"/>
              <w:rPr/>
            </w:pPr>
            <w:r>
              <w:rPr>
                <w:rFonts w:ascii="仿宋" w:hAnsi="仿宋" w:eastAsia="仿宋" w:cs="仿宋"/>
                <w:i w:val="false"/>
                <w:strike w:val="false"/>
                <w:color w:val="000000"/>
                <w:spacing w:val="0"/>
                <w:sz w:val="29"/>
                <w:u w:val="none"/>
              </w:rPr>
              <w:t>内容</w:t>
            </w:r>
          </w:p>
        </w:tc>
        <w:tc>
          <w:tcPr>
            <w:tcW w:w="1950" w:type="dxa"/>
            <w:tcBorders>
              <w:top w:val="single" w:color="a6a6a6" w:sz="8"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top"/>
          </w:tcPr>
          <w:p>
            <w:pPr>
              <w:snapToGrid/>
              <w:spacing w:before="0" w:after="150" w:line="411"/>
              <w:ind w:left="0" w:right="0"/>
              <w:rPr/>
            </w:pPr>
            <w:r>
              <w:rPr>
                <w:rFonts w:ascii="仿宋" w:hAnsi="仿宋" w:eastAsia="仿宋" w:cs="仿宋"/>
                <w:i w:val="false"/>
                <w:strike w:val="false"/>
                <w:color w:val="000000"/>
                <w:spacing w:val="0"/>
                <w:sz w:val="29"/>
                <w:u w:val="none"/>
              </w:rPr>
              <w:t>时间</w:t>
            </w:r>
          </w:p>
        </w:tc>
        <w:tc>
          <w:tcPr>
            <w:tcW w:w="4740" w:type="dxa"/>
            <w:tcBorders>
              <w:top w:val="single" w:color="a6a6a6" w:sz="8"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top"/>
          </w:tcPr>
          <w:p>
            <w:pPr>
              <w:snapToGrid/>
              <w:spacing w:before="0" w:after="150" w:line="411"/>
              <w:ind w:left="0" w:right="0"/>
              <w:rPr/>
            </w:pPr>
            <w:r>
              <w:rPr>
                <w:rFonts w:ascii="仿宋" w:hAnsi="仿宋" w:eastAsia="仿宋" w:cs="仿宋"/>
                <w:i w:val="false"/>
                <w:strike w:val="false"/>
                <w:color w:val="000000"/>
                <w:spacing w:val="0"/>
                <w:sz w:val="29"/>
                <w:u w:val="none"/>
              </w:rPr>
              <w:t>地点</w:t>
            </w:r>
          </w:p>
        </w:tc>
      </w:tr>
      <w:tr>
        <w:trPr>
          <w:trHeight w:val="615"/>
        </w:trPr>
        <w:tc>
          <w:tcPr>
            <w:tcW w:w="855" w:type="dxa"/>
            <w:tcBorders>
              <w:top w:val="single" w:color="a6a6a6" w:sz="0" w:space="0"/>
              <w:left w:val="single" w:color="a6a6a6" w:sz="8"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jc w:val="center"/>
              <w:rPr/>
            </w:pPr>
            <w:r>
              <w:rPr>
                <w:rFonts w:ascii="times new roman" w:hAnsi="times new roman" w:cs="times new roman"/>
                <w:i w:val="false"/>
                <w:strike w:val="false"/>
                <w:color w:val="000000"/>
                <w:spacing w:val="0"/>
                <w:sz w:val="29"/>
                <w:u w:val="none"/>
              </w:rPr>
              <w:t>1</w:t>
            </w:r>
          </w:p>
        </w:tc>
        <w:tc>
          <w:tcPr>
            <w:tcW w:w="192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仿宋" w:hAnsi="仿宋" w:eastAsia="仿宋" w:cs="仿宋"/>
                <w:i w:val="false"/>
                <w:strike w:val="false"/>
                <w:color w:val="000000"/>
                <w:spacing w:val="0"/>
                <w:sz w:val="29"/>
                <w:u w:val="none"/>
              </w:rPr>
              <w:t>开营典礼</w:t>
            </w:r>
          </w:p>
        </w:tc>
        <w:tc>
          <w:tcPr>
            <w:tcW w:w="195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times new roman" w:hAnsi="times new roman" w:cs="times new roman"/>
                <w:i w:val="false"/>
                <w:strike w:val="false"/>
                <w:color w:val="000000"/>
                <w:spacing w:val="0"/>
                <w:sz w:val="29"/>
                <w:u w:val="none"/>
              </w:rPr>
              <w:t>8:30~9:00</w:t>
            </w:r>
          </w:p>
        </w:tc>
        <w:tc>
          <w:tcPr>
            <w:tcW w:w="474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times new roman" w:hAnsi="times new roman" w:cs="times new roman"/>
                <w:i w:val="false"/>
                <w:strike w:val="false"/>
                <w:color w:val="000000"/>
                <w:spacing w:val="0"/>
                <w:sz w:val="29"/>
                <w:u w:val="none"/>
              </w:rPr>
              <w:t>101</w:t>
            </w:r>
            <w:r>
              <w:rPr>
                <w:rFonts w:ascii="仿宋" w:hAnsi="仿宋" w:eastAsia="仿宋" w:cs="仿宋"/>
                <w:i w:val="false"/>
                <w:strike w:val="false"/>
                <w:color w:val="000000"/>
                <w:spacing w:val="0"/>
                <w:sz w:val="29"/>
                <w:u w:val="none"/>
              </w:rPr>
              <w:t>会议室</w:t>
            </w:r>
          </w:p>
        </w:tc>
      </w:tr>
      <w:tr>
        <w:trPr>
          <w:trHeight w:val="615"/>
        </w:trPr>
        <w:tc>
          <w:tcPr>
            <w:tcW w:w="855" w:type="dxa"/>
            <w:tcBorders>
              <w:top w:val="single" w:color="a6a6a6" w:sz="0" w:space="0"/>
              <w:left w:val="single" w:color="a6a6a6" w:sz="8"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jc w:val="center"/>
              <w:rPr/>
            </w:pPr>
            <w:r>
              <w:rPr>
                <w:rFonts w:ascii="times new roman" w:hAnsi="times new roman" w:cs="times new roman"/>
                <w:i w:val="false"/>
                <w:strike w:val="false"/>
                <w:color w:val="000000"/>
                <w:spacing w:val="0"/>
                <w:sz w:val="29"/>
                <w:u w:val="none"/>
              </w:rPr>
              <w:t>2</w:t>
            </w:r>
          </w:p>
        </w:tc>
        <w:tc>
          <w:tcPr>
            <w:tcW w:w="192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仿宋" w:hAnsi="仿宋" w:eastAsia="仿宋" w:cs="仿宋"/>
                <w:i w:val="false"/>
                <w:strike w:val="false"/>
                <w:color w:val="000000"/>
                <w:spacing w:val="0"/>
                <w:sz w:val="29"/>
                <w:u w:val="none"/>
              </w:rPr>
              <w:t>实验室参观</w:t>
            </w:r>
          </w:p>
        </w:tc>
        <w:tc>
          <w:tcPr>
            <w:tcW w:w="195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times new roman" w:hAnsi="times new roman" w:cs="times new roman"/>
                <w:i w:val="false"/>
                <w:strike w:val="false"/>
                <w:color w:val="000000"/>
                <w:spacing w:val="0"/>
                <w:sz w:val="29"/>
                <w:u w:val="none"/>
              </w:rPr>
              <w:t>9:00~10:00</w:t>
            </w:r>
          </w:p>
        </w:tc>
        <w:tc>
          <w:tcPr>
            <w:tcW w:w="474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仿宋" w:hAnsi="仿宋" w:eastAsia="仿宋" w:cs="仿宋"/>
                <w:i w:val="false"/>
                <w:strike w:val="false"/>
                <w:color w:val="000000"/>
                <w:spacing w:val="0"/>
                <w:sz w:val="29"/>
                <w:u w:val="none"/>
              </w:rPr>
              <w:t>极端服役性能精准制造全国重点实验室（轻合金研究院工程实践基地）</w:t>
            </w:r>
          </w:p>
        </w:tc>
      </w:tr>
      <w:tr>
        <w:trPr>
          <w:trHeight w:val="1215"/>
        </w:trPr>
        <w:tc>
          <w:tcPr>
            <w:tcW w:w="855" w:type="dxa"/>
            <w:tcBorders>
              <w:top w:val="single" w:color="a6a6a6" w:sz="0" w:space="0"/>
              <w:left w:val="single" w:color="a6a6a6" w:sz="8"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jc w:val="center"/>
              <w:rPr/>
            </w:pPr>
            <w:r>
              <w:rPr>
                <w:rFonts w:ascii="times new roman" w:hAnsi="times new roman" w:cs="times new roman"/>
                <w:i w:val="false"/>
                <w:strike w:val="false"/>
                <w:color w:val="000000"/>
                <w:spacing w:val="0"/>
                <w:sz w:val="29"/>
                <w:u w:val="none"/>
              </w:rPr>
              <w:t>3</w:t>
            </w:r>
          </w:p>
        </w:tc>
        <w:tc>
          <w:tcPr>
            <w:tcW w:w="192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仿宋" w:hAnsi="仿宋" w:eastAsia="仿宋" w:cs="仿宋"/>
                <w:i w:val="false"/>
                <w:strike w:val="false"/>
                <w:color w:val="000000"/>
                <w:spacing w:val="0"/>
                <w:sz w:val="29"/>
                <w:u w:val="none"/>
              </w:rPr>
              <w:t>面试考核</w:t>
            </w:r>
          </w:p>
        </w:tc>
        <w:tc>
          <w:tcPr>
            <w:tcW w:w="195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times new roman" w:hAnsi="times new roman" w:cs="times new roman"/>
                <w:i w:val="false"/>
                <w:strike w:val="false"/>
                <w:color w:val="000000"/>
                <w:spacing w:val="0"/>
                <w:sz w:val="29"/>
                <w:u w:val="none"/>
              </w:rPr>
              <w:t>10:00~16:00</w:t>
            </w:r>
          </w:p>
        </w:tc>
        <w:tc>
          <w:tcPr>
            <w:tcW w:w="474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times new roman" w:hAnsi="times new roman" w:cs="times new roman"/>
                <w:i w:val="false"/>
                <w:strike w:val="false"/>
                <w:color w:val="000000"/>
                <w:spacing w:val="0"/>
                <w:sz w:val="29"/>
                <w:u w:val="none"/>
              </w:rPr>
              <w:t>101</w:t>
            </w:r>
            <w:r>
              <w:rPr>
                <w:rFonts w:ascii="仿宋" w:hAnsi="仿宋" w:eastAsia="仿宋" w:cs="仿宋"/>
                <w:i w:val="false"/>
                <w:strike w:val="false"/>
                <w:color w:val="000000"/>
                <w:spacing w:val="0"/>
                <w:sz w:val="29"/>
                <w:u w:val="none"/>
              </w:rPr>
              <w:t>、</w:t>
            </w:r>
            <w:r>
              <w:rPr>
                <w:rFonts w:ascii="times new roman" w:hAnsi="times new roman" w:cs="times new roman"/>
                <w:i w:val="false"/>
                <w:strike w:val="false"/>
                <w:color w:val="000000"/>
                <w:spacing w:val="0"/>
                <w:sz w:val="29"/>
                <w:u w:val="none"/>
              </w:rPr>
              <w:t>202</w:t>
            </w:r>
            <w:r>
              <w:rPr>
                <w:rFonts w:ascii="仿宋" w:hAnsi="仿宋" w:eastAsia="仿宋" w:cs="仿宋"/>
                <w:i w:val="false"/>
                <w:strike w:val="false"/>
                <w:color w:val="000000"/>
                <w:spacing w:val="0"/>
                <w:sz w:val="29"/>
                <w:u w:val="none"/>
              </w:rPr>
              <w:t>、</w:t>
            </w:r>
            <w:r>
              <w:rPr>
                <w:rFonts w:ascii="times new roman" w:hAnsi="times new roman" w:cs="times new roman"/>
                <w:i w:val="false"/>
                <w:strike w:val="false"/>
                <w:color w:val="000000"/>
                <w:spacing w:val="0"/>
                <w:sz w:val="29"/>
                <w:u w:val="none"/>
              </w:rPr>
              <w:t>205</w:t>
            </w:r>
            <w:r>
              <w:rPr>
                <w:rFonts w:ascii="仿宋" w:hAnsi="仿宋" w:eastAsia="仿宋" w:cs="仿宋"/>
                <w:i w:val="false"/>
                <w:strike w:val="false"/>
                <w:color w:val="000000"/>
                <w:spacing w:val="0"/>
                <w:sz w:val="29"/>
                <w:u w:val="none"/>
              </w:rPr>
              <w:t>会议室</w:t>
            </w:r>
          </w:p>
        </w:tc>
      </w:tr>
      <w:tr>
        <w:trPr>
          <w:trHeight w:val="1200"/>
        </w:trPr>
        <w:tc>
          <w:tcPr>
            <w:tcW w:w="855" w:type="dxa"/>
            <w:tcBorders>
              <w:top w:val="single" w:color="a6a6a6" w:sz="0" w:space="0"/>
              <w:left w:val="single" w:color="a6a6a6" w:sz="8"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jc w:val="center"/>
              <w:rPr/>
            </w:pPr>
            <w:r>
              <w:rPr>
                <w:rFonts w:ascii="times new roman" w:hAnsi="times new roman" w:cs="times new roman"/>
                <w:i w:val="false"/>
                <w:strike w:val="false"/>
                <w:color w:val="000000"/>
                <w:spacing w:val="0"/>
                <w:sz w:val="29"/>
                <w:u w:val="none"/>
              </w:rPr>
              <w:t>3</w:t>
            </w:r>
          </w:p>
        </w:tc>
        <w:tc>
          <w:tcPr>
            <w:tcW w:w="192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仿宋" w:hAnsi="仿宋" w:eastAsia="仿宋" w:cs="仿宋"/>
                <w:i w:val="false"/>
                <w:strike w:val="false"/>
                <w:color w:val="000000"/>
                <w:spacing w:val="0"/>
                <w:sz w:val="29"/>
                <w:u w:val="none"/>
              </w:rPr>
              <w:t>与导师自由交流</w:t>
            </w:r>
          </w:p>
        </w:tc>
        <w:tc>
          <w:tcPr>
            <w:tcW w:w="195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150" w:line="411"/>
              <w:ind w:left="0" w:right="0"/>
              <w:rPr/>
            </w:pPr>
            <w:r>
              <w:rPr>
                <w:rFonts w:ascii="times new roman" w:hAnsi="times new roman" w:cs="times new roman"/>
                <w:i w:val="false"/>
                <w:strike w:val="false"/>
                <w:color w:val="000000"/>
                <w:spacing w:val="0"/>
                <w:sz w:val="29"/>
                <w:u w:val="none"/>
              </w:rPr>
              <w:t>16:00~</w:t>
            </w:r>
          </w:p>
        </w:tc>
        <w:tc>
          <w:tcPr>
            <w:tcW w:w="4740" w:type="dxa"/>
            <w:tcBorders>
              <w:top w:val="single" w:color="a6a6a6" w:sz="0" w:space="0"/>
              <w:left w:val="single" w:color="a6a6a6" w:sz="0" w:space="0"/>
              <w:bottom w:val="single" w:color="a6a6a6" w:sz="8" w:space="0"/>
              <w:right w:val="single" w:color="a6a6a6" w:sz="8" w:space="0"/>
            </w:tcBorders>
            <w:shd w:val="clear" w:color="auto" w:fill="FFFFFF"/>
            <w:tcMar>
              <w:top w:w="0" w:type="dxa"/>
              <w:left w:w="105" w:type="dxa"/>
              <w:bottom w:w="0" w:type="dxa"/>
              <w:right w:w="105" w:type="dxa"/>
            </w:tcMar>
            <w:vAlign w:val="center"/>
          </w:tcPr>
          <w:p>
            <w:pPr>
              <w:snapToGrid/>
              <w:spacing w:before="0" w:after="0" w:line="600"/>
              <w:ind/>
              <w:rPr/>
            </w:pPr>
          </w:p>
        </w:tc>
      </w:tr>
    </w:tbl>
    <w:p>
      <w:pPr>
        <w:snapToGrid/>
        <w:spacing w:before="0" w:after="150" w:line="411"/>
        <w:ind w:left="0" w:right="0"/>
        <w:rPr/>
      </w:pPr>
      <w:r>
        <w:rPr>
          <w:rFonts w:ascii="仿宋" w:hAnsi="仿宋" w:eastAsia="仿宋" w:cs="仿宋"/>
          <w:i w:val="false"/>
          <w:strike w:val="false"/>
          <w:color w:val="000000"/>
          <w:spacing w:val="0"/>
          <w:sz w:val="24"/>
          <w:u w:val="none"/>
          <w:shd w:val="clear" w:color="auto" w:fill="FFFFFF"/>
        </w:rPr>
        <w:t>注：活动当天具体时间安排如有变动，将在开营仪式上或</w:t>
      </w:r>
      <w:r>
        <w:rPr>
          <w:rFonts w:ascii="times new roman" w:hAnsi="times new roman" w:cs="times new roman"/>
          <w:i w:val="false"/>
          <w:strike w:val="false"/>
          <w:color w:val="000000"/>
          <w:spacing w:val="0"/>
          <w:sz w:val="24"/>
          <w:u w:val="none"/>
          <w:shd w:val="clear" w:color="auto" w:fill="FFFFFF"/>
        </w:rPr>
        <w:t>QQ</w:t>
      </w:r>
      <w:r>
        <w:rPr>
          <w:rFonts w:ascii="仿宋" w:hAnsi="仿宋" w:eastAsia="仿宋" w:cs="仿宋"/>
          <w:i w:val="false"/>
          <w:strike w:val="false"/>
          <w:color w:val="000000"/>
          <w:spacing w:val="0"/>
          <w:sz w:val="24"/>
          <w:u w:val="none"/>
          <w:shd w:val="clear" w:color="auto" w:fill="FFFFFF"/>
        </w:rPr>
        <w:t>群（</w:t>
      </w:r>
      <w:r>
        <w:rPr>
          <w:rFonts w:ascii="times new roman" w:hAnsi="times new roman" w:cs="times new roman"/>
          <w:i w:val="false"/>
          <w:strike w:val="false"/>
          <w:color w:val="000000"/>
          <w:spacing w:val="0"/>
          <w:sz w:val="24"/>
          <w:u w:val="none"/>
          <w:shd w:val="clear" w:color="auto" w:fill="FFFFFF"/>
        </w:rPr>
        <w:t>764315903</w:t>
      </w:r>
      <w:r>
        <w:rPr>
          <w:rFonts w:ascii="仿宋" w:hAnsi="仿宋" w:eastAsia="仿宋" w:cs="仿宋"/>
          <w:i w:val="false"/>
          <w:strike w:val="false"/>
          <w:color w:val="000000"/>
          <w:spacing w:val="0"/>
          <w:sz w:val="24"/>
          <w:u w:val="none"/>
          <w:shd w:val="clear" w:color="auto" w:fill="FFFFFF"/>
        </w:rPr>
        <w:t>）内及时通知。</w:t>
      </w:r>
    </w:p>
    <w:p>
      <w:pPr>
        <w:snapToGrid/>
        <w:spacing w:before="0" w:after="150" w:line="360"/>
        <w:ind w:left="0" w:right="0" w:hanging="0"/>
        <w:rPr/>
      </w:pPr>
    </w:p>
    <w:p>
      <w:pPr>
        <w:snapToGrid/>
        <w:spacing w:before="0" w:after="150" w:line="411"/>
        <w:ind w:left="0" w:right="0"/>
        <w:rPr/>
      </w:pP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五、面试流程及内容：</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1.外语能力测试（100分）：采取听说交流的形式。</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2.专业基础测试（100分）：采取问答形式。内容包括对本学科基本知识、基本原理，考察学生对学科发展前沿动态、相关学科基础知识的了解程度等。</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3.综合素质及能力测试（100分）：采取交流问答的形式。内容包括思想政治素质，人文素养，仪态举止，团队精神，社会责任感等。</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4.思想政治表现考核：采取问答形式。思想政治表现考核小组根据考生表现进行考核，考核等级为“合格”和“不合格”，考核不合格不予录取。</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六、心理测试</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具体测试安排另行通知。</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七、总成绩计算</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总成绩=专业基础测试成绩+综合素质及能力测试成绩+外语能力测试成绩</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八、选拔原则</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参加面试的考生出现以下情况之一者将不予拟通过：①专业基础测试、综合素质及能力测试、外语能力测试任一门或多门成绩不合格；②思想政治表现考核不合格；③心理测试不合格。</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外语能力测试、专业基础测试、综合素质及能力测试、思想政治表现考核、心理测试全部合格者，按照总成绩排名依次确定优秀营员。</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九、相关政策</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获得我校优秀营员，取得所在高校推荐免试资格的学生，须于规定时间在教育部“全国推荐免试攻读研究生信息公开暨管理服务系统”(网址:http://yz.chsi.com.cn/tm)进行网上报名，及时确认信息，否则视为放弃优秀营员资格。</w:t>
      </w:r>
    </w:p>
    <w:p>
      <w:pPr>
        <w:snapToGrid/>
        <w:spacing w:before="0" w:after="150" w:line="411"/>
        <w:ind w:left="0" w:right="0" w:firstLine="480"/>
        <w:rPr/>
      </w:pPr>
      <w:r>
        <w:rPr>
          <w:rFonts w:ascii="仿宋" w:hAnsi="仿宋" w:eastAsia="仿宋" w:cs="仿宋"/>
          <w:b/>
          <w:i w:val="false"/>
          <w:strike w:val="false"/>
          <w:color w:val="000000"/>
          <w:spacing w:val="0"/>
          <w:sz w:val="29"/>
          <w:u w:val="none"/>
          <w:shd w:val="clear" w:color="auto" w:fill="FFFFFF"/>
        </w:rPr>
        <w:t>十、特别提醒</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1、若2024-2025年度国家出台新的研究生招生政策，我校将做相应调整并及时予以公布。</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2、申请人应提供真实、准确的材料。凡在报名等各环节中弄虚作假者，一经查实，取消夏令营优秀营员资格。</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3、联系方式：</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（1）QQ群：764315903</w:t>
      </w:r>
    </w:p>
    <w:p>
      <w:pPr>
        <w:snapToGrid/>
        <w:spacing w:before="0" w:after="150" w:line="411"/>
        <w:ind w:left="0" w:right="0" w:firstLine="585"/>
        <w:rPr/>
      </w:pPr>
      <w:r>
        <w:rPr>
          <w:rFonts w:ascii="仿宋" w:hAnsi="仿宋" w:eastAsia="仿宋" w:cs="仿宋"/>
          <w:i w:val="false"/>
          <w:strike w:val="false"/>
          <w:color w:val="000000"/>
          <w:spacing w:val="0"/>
          <w:sz w:val="29"/>
          <w:u w:val="none"/>
          <w:shd w:val="clear" w:color="auto" w:fill="FFFFFF"/>
        </w:rPr>
        <w:t>（2）轻合金研究院研究生管理办公室 联系电话：0731-88877856。</w:t>
      </w:r>
    </w:p>
    <w:p>
      <w:pPr>
        <w:snapToGrid/>
        <w:spacing w:before="0" w:after="150" w:line="360"/>
        <w:ind w:left="0" w:right="0" w:firstLine="585"/>
        <w:rPr/>
      </w:pPr>
    </w:p>
    <w:p>
      <w:pPr>
        <w:snapToGrid/>
        <w:spacing w:before="0" w:after="150" w:line="411"/>
        <w:ind w:left="0" w:right="0" w:firstLine="585"/>
        <w:rPr/>
      </w:pPr>
    </w:p>
    <w:p>
      <w:pPr>
        <w:snapToGrid/>
        <w:spacing w:before="0" w:after="150" w:line="411"/>
        <w:ind w:left="0" w:right="0" w:firstLine="585"/>
        <w:jc w:val="right"/>
        <w:rPr/>
      </w:pPr>
      <w:r>
        <w:rPr>
          <w:rFonts w:ascii="仿宋" w:hAnsi="仿宋" w:eastAsia="仿宋" w:cs="仿宋"/>
          <w:i w:val="false"/>
          <w:strike w:val="false"/>
          <w:color w:val="000000"/>
          <w:spacing w:val="0"/>
          <w:sz w:val="29"/>
          <w:u w:val="none"/>
          <w:shd w:val="clear" w:color="auto" w:fill="FFFFFF"/>
        </w:rPr>
        <w:t>轻合金研究院</w:t>
      </w:r>
    </w:p>
    <w:p>
      <w:pPr>
        <w:snapToGrid/>
        <w:spacing w:before="0" w:after="150" w:line="411"/>
        <w:ind w:left="0" w:right="0" w:firstLine="585"/>
        <w:jc w:val="right"/>
        <w:rPr/>
      </w:pPr>
      <w:r>
        <w:rPr>
          <w:rFonts w:ascii="仿宋" w:hAnsi="仿宋" w:eastAsia="仿宋" w:cs="仿宋"/>
          <w:i w:val="false"/>
          <w:strike w:val="false"/>
          <w:color w:val="000000"/>
          <w:spacing w:val="0"/>
          <w:sz w:val="29"/>
          <w:u w:val="none"/>
          <w:shd w:val="clear" w:color="auto" w:fill="FFFFFF"/>
        </w:rPr>
        <w:t>2024男6月30日</w:t>
      </w:r>
    </w:p>
    <w:p>
      <w:pPr>
        <w:snapToGrid/>
        <w:spacing w:before="0" w:after="150" w:line="360"/>
        <w:ind w:left="0" w:right="0" w:hanging="0"/>
        <w:rPr/>
      </w:pPr>
    </w:p>
    <w:p>
      <w:pPr>
        <w:snapToGrid/>
        <w:spacing w:before="0" w:after="150" w:line="240"/>
        <w:ind w:left="0" w:right="0" w:hanging="0"/>
        <w:rPr/>
      </w:pPr>
    </w:p>
    <w:p>
      <w:pPr>
        <w:numPr>
          <w:ilvl w:val="0"/>
          <w:numId w:val="4"/>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https://lari.csu.edu.cn/system/_content/download.jsp?urltype=news.DownloadAttachUrl&amp;owner=1676787657&amp;wbfileid=14895223 normalLink \tdft \tdfe -10 \tdfid \tddp \tdop \tdlt inline \tdds \tdfvi \tdlf \l \tdsub normalLink \tdkey my74ym \tdkey my74ym</w:instrText>
      </w:r>
      <w:r>
        <w:rPr/>
        <w:fldChar w:fldCharType="separate"/>
      </w:r>
      <w:r>
        <w:rPr>
          <w:rStyle w:val="000016"/>
          <w:color/>
        </w:rPr>
        <w:t>2024年夏令营活动报名名单.xlsx</w:t>
      </w:r>
      <w:r>
        <w:rPr/>
        <w:fldChar w:fldCharType="end"/>
      </w:r>
      <w:r>
        <w:rPr>
          <w:rFonts w:ascii="微软雅黑" w:hAnsi="微软雅黑" w:cs="微软雅黑"/>
          <w:i w:val="false"/>
          <w:strike w:val="false"/>
          <w:color w:val="333333"/>
          <w:spacing w:val="0"/>
          <w:sz w:val="24"/>
          <w:u w:val="none"/>
        </w:rPr>
        <w:t>】已下载587次</w:t>
      </w:r>
    </w:p>
    <w:p>
      <w:pPr>
        <w:snapToGrid/>
        <w:spacing w:line="240"/>
        <w:ind w:left="0" w:hanging="0"/>
        <w:rPr/>
      </w:pPr>
    </w:p>
    <w:p>
      <w:pPr>
        <w:pBdr/>
        <w:snapToGrid/>
        <w:spacing w:line="240"/>
        <w:ind w:left="0"/>
        <w:rPr>
          <w:rFonts w:ascii="微软雅黑" w:hAnsi="微软雅黑" w:cs="微软雅黑"/>
          <w:i w:val="false"/>
          <w:strike w:val="false"/>
          <w:color w:val="EE7830"/>
          <w:spacing w:val="0"/>
          <w:sz w:val="26"/>
          <w:u w:val="none"/>
          <w:shd w:val="clear" w:color="auto" w:fill="FFFFFF"/>
        </w:rPr>
      </w:pPr>
    </w:p>
    <w:p>
      <w:pPr>
        <w:pBdr/>
        <w:snapToGrid/>
        <w:spacing w:line="240"/>
        <w:ind w:left="0"/>
        <w:rPr>
          <w:rFonts w:ascii="微软雅黑" w:hAnsi="微软雅黑" w:cs="微软雅黑"/>
          <w:i w:val="false"/>
          <w:strike w:val="false"/>
          <w:color w:val="EE7830"/>
          <w:spacing w:val="0"/>
          <w:sz w:val="26"/>
          <w:u w:val="none"/>
          <w:shd w:val="clear" w:color="auto" w:fill="FFFFFF"/>
        </w:rPr>
      </w:pPr>
    </w:p>
    <w:p>
      <w:pPr>
        <w:pBdr/>
        <w:snapToGrid/>
        <w:spacing w:line="240"/>
        <w:ind w:left="0"/>
        <w:rPr>
          <w:rFonts w:ascii="微软雅黑" w:hAnsi="微软雅黑" w:cs="微软雅黑"/>
          <w:i w:val="false"/>
          <w:strike w:val="false"/>
          <w:color w:val="EE7830"/>
          <w:spacing w:val="0"/>
          <w:sz w:val="42"/>
          <w:u w:val="none"/>
          <w:shd w:val="clear" w:color="auto" w:fill="FFFFFF"/>
        </w:rPr>
      </w:pPr>
      <w:r>
        <w:rPr>
          <w:rFonts w:ascii="微软雅黑" w:hAnsi="微软雅黑" w:cs="微软雅黑"/>
          <w:i w:val="false"/>
          <w:strike w:val="false"/>
          <w:color w:val="EE7830"/>
          <w:spacing w:val="0"/>
          <w:sz w:val="42"/>
          <w:u w:val="none"/>
          <w:shd w:val="clear" w:color="auto" w:fill="FFFFFF"/>
        </w:rPr>
        <w:t>中南大学能源科学与工程学院</w:t>
      </w:r>
    </w:p>
    <w:p>
      <w:pPr>
        <w:pBdr/>
        <w:snapToGrid/>
        <w:spacing w:line="240"/>
        <w:ind w:left="0"/>
        <w:rPr>
          <w:rFonts w:ascii="微软雅黑" w:hAnsi="微软雅黑" w:cs="微软雅黑"/>
          <w:i w:val="false"/>
          <w:strike w:val="false"/>
          <w:color w:val="EE7830"/>
          <w:spacing w:val="0"/>
          <w:sz w:val="26"/>
          <w:u w:val="none"/>
          <w:shd w:val="clear" w:color="auto" w:fill="FFFFFF"/>
        </w:rPr>
      </w:pPr>
    </w:p>
    <w:p>
      <w:pPr>
        <w:pBdr/>
        <w:snapToGrid/>
        <w:spacing w:line="240"/>
        <w:ind w:left="0"/>
        <w:rPr>
          <w:rFonts w:ascii="微软雅黑" w:hAnsi="微软雅黑" w:cs="微软雅黑"/>
          <w:i w:val="false"/>
          <w:strike w:val="false"/>
          <w:color w:val="EE7830"/>
          <w:spacing w:val="0"/>
          <w:sz w:val="26"/>
          <w:u w:val="none"/>
          <w:shd w:val="clear" w:color="auto" w:fill="FFFFFF"/>
        </w:rPr>
      </w:pPr>
      <w:r>
        <w:rPr>
          <w:rFonts w:ascii="微软雅黑" w:hAnsi="微软雅黑" w:cs="微软雅黑"/>
          <w:i w:val="false"/>
          <w:strike w:val="false"/>
          <w:color w:val="EE7830"/>
          <w:spacing w:val="0"/>
          <w:sz w:val="26"/>
          <w:u w:val="none"/>
          <w:shd w:val="clear" w:color="auto" w:fill="FFFFFF"/>
        </w:rPr>
        <w:t>中南大学能源科学与工程学院2025年接收推荐免试攻读硕士学位研究生工作的通知</w:t>
      </w:r>
    </w:p>
    <w:p>
      <w:pPr>
        <w:snapToGrid/>
        <w:spacing w:before="320" w:after="320" w:line="240"/>
        <w:ind w:left="0" w:right="0" w:firstLine="555"/>
        <w:rPr/>
      </w:pPr>
      <w:r>
        <w:rPr>
          <w:rFonts w:ascii="宋体" w:hAnsi="宋体" w:eastAsia="宋体" w:cs="宋体"/>
          <w:i w:val="false"/>
          <w:strike w:val="false"/>
          <w:color w:val="000000"/>
          <w:spacing w:val="0"/>
          <w:sz w:val="24"/>
          <w:u w:val="none"/>
        </w:rPr>
        <w:t>一、招生计划</w:t>
      </w:r>
    </w:p>
    <w:p>
      <w:pPr>
        <w:snapToGrid/>
        <w:spacing w:before="0" w:after="150" w:line="240"/>
        <w:ind w:left="0" w:right="0" w:firstLine="480"/>
        <w:rPr/>
      </w:pPr>
      <w:r>
        <w:rPr>
          <w:rFonts w:ascii="宋体" w:hAnsi="宋体" w:eastAsia="宋体" w:cs="宋体"/>
          <w:i w:val="false"/>
          <w:strike w:val="false"/>
          <w:color w:val="000000"/>
          <w:spacing w:val="0"/>
          <w:sz w:val="24"/>
          <w:u w:val="none"/>
        </w:rPr>
        <w:t>我院2025年接收推荐免试攻读硕士学位研究生计划共44名，其中学术学位计划15名，专业学位计划29名。</w:t>
      </w:r>
    </w:p>
    <w:p>
      <w:pPr>
        <w:snapToGrid/>
        <w:spacing w:before="0" w:after="0" w:line="240"/>
        <w:ind w:left="555" w:right="0"/>
        <w:rPr/>
      </w:pPr>
      <w:r>
        <w:rPr>
          <w:rFonts w:ascii="宋体" w:hAnsi="宋体" w:eastAsia="宋体" w:cs="宋体"/>
          <w:i w:val="false"/>
          <w:strike w:val="false"/>
          <w:color w:val="000000"/>
          <w:spacing w:val="0"/>
          <w:sz w:val="24"/>
          <w:u w:val="none"/>
        </w:rPr>
        <w:t>二、招生专业</w:t>
      </w:r>
    </w:p>
    <w:p>
      <w:pPr>
        <w:snapToGrid/>
        <w:spacing w:before="0" w:after="150" w:line="240"/>
        <w:ind w:left="0" w:right="0" w:firstLine="480"/>
        <w:rPr/>
      </w:pPr>
      <w:r>
        <w:rPr>
          <w:rFonts w:ascii="宋体" w:hAnsi="宋体" w:eastAsia="宋体" w:cs="宋体"/>
          <w:i w:val="false"/>
          <w:strike w:val="false"/>
          <w:color w:val="000000"/>
          <w:spacing w:val="0"/>
          <w:sz w:val="24"/>
          <w:u w:val="none"/>
        </w:rPr>
        <w:t>080700 动力工程及工程热物理（学术学位）</w:t>
      </w:r>
    </w:p>
    <w:p>
      <w:pPr>
        <w:snapToGrid/>
        <w:spacing w:before="0" w:after="150" w:line="240"/>
        <w:ind w:left="0" w:right="0" w:firstLine="480"/>
        <w:rPr/>
      </w:pPr>
      <w:r>
        <w:rPr>
          <w:rFonts w:ascii="宋体" w:hAnsi="宋体" w:eastAsia="宋体" w:cs="宋体"/>
          <w:i w:val="false"/>
          <w:strike w:val="false"/>
          <w:color w:val="000000"/>
          <w:spacing w:val="0"/>
          <w:sz w:val="24"/>
          <w:u w:val="none"/>
        </w:rPr>
        <w:t>081404 供热、供燃气、通风及空调工程（学术学位）</w:t>
      </w:r>
    </w:p>
    <w:p>
      <w:pPr>
        <w:snapToGrid/>
        <w:spacing w:before="0" w:after="150" w:line="240"/>
        <w:ind w:left="0" w:right="0" w:firstLine="480"/>
        <w:rPr/>
      </w:pPr>
      <w:r>
        <w:rPr>
          <w:rFonts w:ascii="宋体" w:hAnsi="宋体" w:eastAsia="宋体" w:cs="宋体"/>
          <w:i w:val="false"/>
          <w:strike w:val="false"/>
          <w:color w:val="000000"/>
          <w:spacing w:val="0"/>
          <w:sz w:val="24"/>
          <w:u w:val="none"/>
        </w:rPr>
        <w:t>085800 能源动力（专业学位）</w:t>
      </w:r>
    </w:p>
    <w:p>
      <w:pPr>
        <w:snapToGrid/>
        <w:spacing w:before="0" w:after="150" w:line="240"/>
        <w:ind w:left="0" w:right="0" w:firstLine="480"/>
        <w:rPr/>
      </w:pPr>
      <w:r>
        <w:rPr>
          <w:rFonts w:ascii="宋体" w:hAnsi="宋体" w:eastAsia="宋体" w:cs="宋体"/>
          <w:i w:val="false"/>
          <w:strike w:val="false"/>
          <w:color w:val="000000"/>
          <w:spacing w:val="0"/>
          <w:sz w:val="24"/>
          <w:u w:val="none"/>
        </w:rPr>
        <w:t>086100 交通运输（专业学位、仅限直博）</w:t>
      </w:r>
    </w:p>
    <w:p>
      <w:pPr>
        <w:snapToGrid/>
        <w:spacing w:before="0" w:after="150" w:line="240"/>
        <w:ind w:left="0" w:right="0" w:firstLine="480"/>
        <w:rPr/>
      </w:pPr>
      <w:r>
        <w:rPr>
          <w:rFonts w:ascii="宋体" w:hAnsi="宋体" w:eastAsia="宋体" w:cs="宋体"/>
          <w:i w:val="false"/>
          <w:strike w:val="false"/>
          <w:color w:val="000000"/>
          <w:spacing w:val="0"/>
          <w:sz w:val="24"/>
          <w:u w:val="none"/>
        </w:rPr>
        <w:t>三、报考条件及报名方式</w:t>
      </w:r>
    </w:p>
    <w:p>
      <w:pPr>
        <w:snapToGrid/>
        <w:spacing w:before="0" w:after="150" w:line="240"/>
        <w:ind w:left="0" w:right="0" w:firstLine="480"/>
        <w:rPr/>
      </w:pPr>
      <w:r>
        <w:rPr>
          <w:rFonts w:ascii="宋体" w:hAnsi="宋体" w:eastAsia="宋体" w:cs="宋体"/>
          <w:i w:val="false"/>
          <w:strike w:val="false"/>
          <w:color w:val="000000"/>
          <w:spacing w:val="0"/>
          <w:sz w:val="24"/>
          <w:u w:val="none"/>
        </w:rPr>
        <w:t>1.报名条件</w:t>
      </w:r>
    </w:p>
    <w:p>
      <w:pPr>
        <w:snapToGrid/>
        <w:spacing w:before="0" w:after="150" w:line="240"/>
        <w:ind w:left="0" w:right="0" w:firstLine="480"/>
        <w:rPr/>
      </w:pPr>
      <w:r>
        <w:rPr>
          <w:rFonts w:ascii="宋体" w:hAnsi="宋体" w:eastAsia="宋体" w:cs="宋体"/>
          <w:i w:val="false"/>
          <w:strike w:val="false"/>
          <w:color w:val="000000"/>
          <w:spacing w:val="0"/>
          <w:sz w:val="24"/>
          <w:u w:val="none"/>
        </w:rPr>
        <w:t>（1）拥护中国共产党的领导，愿为社会主义现代化建设服务，品德良好，遵纪守法，在校期间未受过任何纪律处分。</w:t>
      </w:r>
    </w:p>
    <w:p>
      <w:pPr>
        <w:snapToGrid/>
        <w:spacing w:before="0" w:after="150" w:line="240"/>
        <w:ind w:left="0" w:right="0" w:firstLine="480"/>
        <w:rPr/>
      </w:pPr>
      <w:r>
        <w:rPr>
          <w:rFonts w:ascii="宋体" w:hAnsi="宋体" w:eastAsia="宋体" w:cs="宋体"/>
          <w:i w:val="false"/>
          <w:strike w:val="false"/>
          <w:color w:val="000000"/>
          <w:spacing w:val="0"/>
          <w:sz w:val="24"/>
          <w:u w:val="none"/>
        </w:rPr>
        <w:t>（2）具有推荐免试资格的2025年应届本科毕业生，并取得所在学校推荐免试资格。</w:t>
      </w:r>
    </w:p>
    <w:p>
      <w:pPr>
        <w:snapToGrid/>
        <w:spacing w:before="0" w:after="150" w:line="240"/>
        <w:ind w:left="0" w:right="0" w:firstLine="480"/>
        <w:rPr/>
      </w:pPr>
      <w:r>
        <w:rPr>
          <w:rFonts w:ascii="宋体" w:hAnsi="宋体" w:eastAsia="宋体" w:cs="宋体"/>
          <w:i w:val="false"/>
          <w:strike w:val="false"/>
          <w:color w:val="000000"/>
          <w:spacing w:val="0"/>
          <w:sz w:val="24"/>
          <w:u w:val="none"/>
        </w:rPr>
        <w:t>（3）具有良好的心理素质，身体健康状况符合国家规定的体检标准。</w:t>
      </w:r>
    </w:p>
    <w:p>
      <w:pPr>
        <w:snapToGrid/>
        <w:spacing w:before="0" w:after="150" w:line="240"/>
        <w:ind w:left="0" w:right="0" w:firstLine="480"/>
        <w:rPr/>
      </w:pPr>
      <w:r>
        <w:rPr>
          <w:rFonts w:ascii="宋体" w:hAnsi="宋体" w:eastAsia="宋体" w:cs="宋体"/>
          <w:i w:val="false"/>
          <w:strike w:val="false"/>
          <w:color w:val="000000"/>
          <w:spacing w:val="0"/>
          <w:sz w:val="24"/>
          <w:u w:val="none"/>
        </w:rPr>
        <w:t>（4）服役期间获得三等战功、二等功以上奖励或者二级以上表彰，符合全国硕士研究生招生考试报考条件的退役人员，可申请免试攻读硕士研究生。考生应在国家规定的全国统考报名时间登录“全国推荐免试攻读研究生（免初试、转段）信息公开暨管理服务系统”报名，同时于10月20日前将相关证明材料交至研招办审核。</w:t>
      </w:r>
    </w:p>
    <w:p>
      <w:pPr>
        <w:snapToGrid/>
        <w:spacing w:before="0" w:after="150" w:line="240"/>
        <w:ind w:left="0" w:right="0" w:firstLine="480"/>
        <w:rPr/>
      </w:pPr>
      <w:r>
        <w:rPr>
          <w:rFonts w:ascii="宋体" w:hAnsi="宋体" w:eastAsia="宋体" w:cs="宋体"/>
          <w:i w:val="false"/>
          <w:strike w:val="false"/>
          <w:color w:val="000000"/>
          <w:spacing w:val="0"/>
          <w:sz w:val="24"/>
          <w:u w:val="none"/>
        </w:rPr>
        <w:t>2.报名方式</w:t>
      </w:r>
    </w:p>
    <w:p>
      <w:pPr>
        <w:snapToGrid/>
        <w:spacing w:before="0" w:after="150" w:line="240"/>
        <w:ind w:left="0" w:right="0" w:firstLine="480"/>
        <w:rPr/>
      </w:pPr>
      <w:r>
        <w:rPr>
          <w:rFonts w:ascii="宋体" w:hAnsi="宋体" w:eastAsia="宋体" w:cs="宋体"/>
          <w:i w:val="false"/>
          <w:strike w:val="false"/>
          <w:color w:val="000000"/>
          <w:spacing w:val="0"/>
          <w:sz w:val="24"/>
          <w:u w:val="none"/>
        </w:rPr>
        <w:t>（1）考生提前登陆“全国推荐优秀应届本科毕业生免试攻读研究生信息公开暨管理服务系统”(网址:http://yz.chsi.com.cn/tm，简称“推免服务系统”)，完成注册及个人信息录入，2024年9月28日至10月20日完成网上志愿填报以及接受并确认我院的复试和待录取通知。</w:t>
      </w:r>
    </w:p>
    <w:p>
      <w:pPr>
        <w:snapToGrid/>
        <w:spacing w:before="0" w:after="150" w:line="240"/>
        <w:ind w:left="0" w:right="0" w:firstLine="480"/>
        <w:rPr/>
      </w:pPr>
      <w:r>
        <w:rPr>
          <w:rFonts w:ascii="宋体" w:hAnsi="宋体" w:eastAsia="宋体" w:cs="宋体"/>
          <w:i w:val="false"/>
          <w:strike w:val="false"/>
          <w:color w:val="000000"/>
          <w:spacing w:val="0"/>
          <w:sz w:val="24"/>
          <w:u w:val="none"/>
        </w:rPr>
        <w:t>请报考我院的学生在“推免服务系统”开通第1天网上报名，我院将尽快组织复试，并向复试合格的学生发待录取通知。</w:t>
      </w:r>
    </w:p>
    <w:p>
      <w:pPr>
        <w:snapToGrid/>
        <w:spacing w:before="0" w:after="150" w:line="240"/>
        <w:ind w:left="0" w:right="0" w:firstLine="480"/>
        <w:rPr/>
      </w:pPr>
      <w:r>
        <w:rPr>
          <w:rFonts w:ascii="宋体" w:hAnsi="宋体" w:eastAsia="宋体" w:cs="宋体"/>
          <w:i w:val="false"/>
          <w:strike w:val="false"/>
          <w:color w:val="000000"/>
          <w:spacing w:val="0"/>
          <w:sz w:val="24"/>
          <w:u w:val="none"/>
        </w:rPr>
        <w:t>（2）我院将分批次审核申请信息，本着先申请先审核的原则，择优选拔，额满为止。</w:t>
      </w:r>
    </w:p>
    <w:p>
      <w:pPr>
        <w:snapToGrid/>
        <w:spacing w:before="0" w:after="150" w:line="240"/>
        <w:ind w:left="0" w:right="0" w:firstLine="480"/>
        <w:rPr/>
      </w:pPr>
      <w:r>
        <w:rPr>
          <w:rFonts w:ascii="宋体" w:hAnsi="宋体" w:eastAsia="宋体" w:cs="宋体"/>
          <w:i w:val="false"/>
          <w:strike w:val="false"/>
          <w:color w:val="000000"/>
          <w:spacing w:val="0"/>
          <w:sz w:val="24"/>
          <w:u w:val="none"/>
        </w:rPr>
        <w:t>（3）复试实施方案：学生复试时应提供本人有效二代身份证件原件及复印件、学生证、科研成果等材料（包括公开发表论文、出版著作、获得专利、获得学术科技奖项、承担课题或者其他具有学术水平的工作成果）。已获得我院夏令营优秀营员的学生无需再进行面试，未参加夏令营的学生将以现场、视频等多种方式灵活进行复试。</w:t>
      </w:r>
    </w:p>
    <w:p>
      <w:pPr>
        <w:snapToGrid/>
        <w:spacing w:before="0" w:after="150" w:line="240"/>
        <w:ind w:left="0" w:right="0" w:firstLine="480"/>
        <w:rPr/>
      </w:pPr>
      <w:r>
        <w:rPr>
          <w:rFonts w:ascii="宋体" w:hAnsi="宋体" w:eastAsia="宋体" w:cs="宋体"/>
          <w:i w:val="false"/>
          <w:strike w:val="false"/>
          <w:color w:val="000000"/>
          <w:spacing w:val="0"/>
          <w:sz w:val="24"/>
          <w:u w:val="none"/>
        </w:rPr>
        <w:t>四、其他事项</w:t>
      </w:r>
    </w:p>
    <w:p>
      <w:pPr>
        <w:snapToGrid/>
        <w:spacing w:before="0" w:after="150" w:line="240"/>
        <w:ind w:left="0" w:right="0" w:firstLine="480"/>
        <w:rPr/>
      </w:pPr>
      <w:r>
        <w:rPr>
          <w:rFonts w:ascii="宋体" w:hAnsi="宋体" w:eastAsia="宋体" w:cs="宋体"/>
          <w:i w:val="false"/>
          <w:strike w:val="false"/>
          <w:color w:val="000000"/>
          <w:spacing w:val="0"/>
          <w:sz w:val="24"/>
          <w:u w:val="none"/>
        </w:rPr>
        <w:t>1．申请人必须保证申请材料的真实性和准确性，一经发现虚假报名信息或申请材料，将取消拟录取资格。</w:t>
      </w:r>
    </w:p>
    <w:p>
      <w:pPr>
        <w:snapToGrid/>
        <w:spacing w:before="0" w:after="150" w:line="240"/>
        <w:ind w:left="0" w:right="0" w:firstLine="480"/>
        <w:rPr/>
      </w:pPr>
      <w:r>
        <w:rPr>
          <w:rFonts w:ascii="宋体" w:hAnsi="宋体" w:eastAsia="宋体" w:cs="宋体"/>
          <w:i w:val="false"/>
          <w:strike w:val="false"/>
          <w:color w:val="000000"/>
          <w:spacing w:val="0"/>
          <w:sz w:val="24"/>
          <w:u w:val="none"/>
        </w:rPr>
        <w:t>2．因故自愿放弃硕士推免生，须于2025年3月30日之前以书面形式向我校相关二级单位和研招办提出。</w:t>
      </w:r>
    </w:p>
    <w:p>
      <w:pPr>
        <w:snapToGrid/>
        <w:spacing w:before="0" w:after="150" w:line="240"/>
        <w:ind w:left="0" w:right="0" w:firstLine="480"/>
        <w:rPr/>
      </w:pPr>
      <w:r>
        <w:rPr>
          <w:rFonts w:ascii="宋体" w:hAnsi="宋体" w:eastAsia="宋体" w:cs="宋体"/>
          <w:i w:val="false"/>
          <w:strike w:val="false"/>
          <w:color w:val="000000"/>
          <w:spacing w:val="0"/>
          <w:sz w:val="24"/>
          <w:u w:val="none"/>
        </w:rPr>
        <w:t>3.未尽事宜，详见研究生院“关于中南大学2025年接收推荐免试攻读硕士学位研究生工作的通知”：https://yz.csu.edu.cn/info/1009/1298.htm</w:t>
      </w:r>
    </w:p>
    <w:p>
      <w:pPr>
        <w:snapToGrid/>
        <w:spacing w:before="0" w:after="150" w:line="240"/>
        <w:ind w:left="0" w:right="0" w:firstLine="480"/>
        <w:rPr/>
      </w:pPr>
      <w:r>
        <w:rPr>
          <w:rFonts w:ascii="宋体" w:hAnsi="宋体" w:eastAsia="宋体" w:cs="宋体"/>
          <w:i w:val="false"/>
          <w:strike w:val="false"/>
          <w:color w:val="000000"/>
          <w:spacing w:val="0"/>
          <w:sz w:val="24"/>
          <w:u w:val="none"/>
        </w:rPr>
        <w:t>学院招生办公室联系电话：0731-88830282；联系人：邓老师</w:t>
      </w:r>
    </w:p>
    <w:p>
      <w:pPr>
        <w:snapToGrid/>
        <w:spacing w:before="0" w:after="150" w:line="240"/>
        <w:ind w:left="0" w:right="0" w:firstLine="480"/>
        <w:rPr/>
      </w:pPr>
      <w:r>
        <w:rPr>
          <w:rFonts w:ascii="微软雅黑" w:hAnsi="微软雅黑" w:cs="微软雅黑"/>
          <w:i w:val="false"/>
          <w:strike w:val="false"/>
          <w:color w:val="000000"/>
          <w:spacing w:val="0"/>
          <w:sz w:val="24"/>
          <w:u w:val="none"/>
        </w:rPr>
        <w:t xml:space="preserve"> </w:t>
      </w:r>
    </w:p>
    <w:p>
      <w:pPr>
        <w:snapToGrid/>
        <w:spacing w:before="0" w:after="150" w:line="240"/>
        <w:ind w:left="0" w:right="0" w:firstLine="480"/>
        <w:jc w:val="right"/>
        <w:rPr/>
      </w:pPr>
      <w:r>
        <w:rPr>
          <w:rFonts w:ascii="宋体" w:hAnsi="宋体" w:eastAsia="宋体" w:cs="宋体"/>
          <w:i w:val="false"/>
          <w:strike w:val="false"/>
          <w:color w:val="000000"/>
          <w:spacing w:val="0"/>
          <w:sz w:val="24"/>
          <w:u w:val="none"/>
        </w:rPr>
        <w:t xml:space="preserve">                                  能源科学与工程学院</w:t>
      </w:r>
    </w:p>
    <w:p>
      <w:pPr>
        <w:snapToGrid/>
        <w:spacing w:before="0" w:after="150" w:line="240"/>
        <w:ind w:left="0" w:right="0" w:firstLine="480"/>
        <w:jc w:val="right"/>
        <w:rPr/>
      </w:pPr>
      <w:r>
        <w:rPr>
          <w:rFonts w:ascii="宋体" w:hAnsi="宋体" w:eastAsia="宋体" w:cs="宋体"/>
          <w:i w:val="false"/>
          <w:strike w:val="false"/>
          <w:color w:val="000000"/>
          <w:spacing w:val="0"/>
          <w:sz w:val="24"/>
          <w:u w:val="none"/>
        </w:rPr>
        <w:t xml:space="preserve">                                    2024年9月27日  </w:t>
      </w:r>
    </w:p>
    <w:p>
      <w:pPr>
        <w:snapToGrid/>
        <w:spacing w:before="0" w:after="150" w:line="240"/>
        <w:ind w:left="0" w:right="0"/>
        <w:rPr/>
      </w:pPr>
      <w:r>
        <w:rPr>
          <w:rFonts w:ascii="微软雅黑" w:hAnsi="微软雅黑" w:cs="微软雅黑"/>
          <w:i w:val="false"/>
          <w:strike w:val="false"/>
          <w:color w:val="333333"/>
          <w:spacing w:val="0"/>
          <w:sz w:val="24"/>
          <w:u w:val="none"/>
        </w:rPr>
        <w:t xml:space="preserve"> </w:t>
      </w:r>
    </w:p>
    <w:p>
      <w:pPr>
        <w:snapToGrid/>
        <w:spacing w:line="240"/>
        <w:ind w:hanging="0"/>
        <w:rPr/>
      </w:pPr>
    </w:p>
    <w:p>
      <w:pPr>
        <w:snapToGrid/>
        <w:spacing w:line="240"/>
        <w:ind w:hanging="0"/>
        <w:rPr/>
      </w:pPr>
    </w:p>
    <w:p>
      <w:pPr>
        <w:snapToGrid/>
        <w:spacing w:before="0" w:after="0" w:line="600"/>
        <w:ind w:left="0" w:right="0" w:hanging="0"/>
        <w:rPr/>
      </w:pPr>
      <w:r>
        <w:rPr>
          <w:rFonts w:ascii="微软雅黑" w:hAnsi="微软雅黑" w:cs="微软雅黑"/>
          <w:i w:val="false"/>
          <w:strike w:val="false"/>
          <w:color w:val="333333"/>
          <w:spacing w:val="0"/>
          <w:sz w:val="18"/>
          <w:u w:val="none"/>
        </w:rPr>
        <w:t>上一篇：</w:t>
      </w:r>
      <w:r>
        <w:rPr/>
        <w:fldChar w:fldCharType="begin"/>
      </w:r>
      <w:r>
        <w:rPr/>
        <w:instrText>HYPERLINK https://energy.csu.edu.cn/info/1101/3701.htm normalLink \tdft \tdfe -10 \tdfid \tddp \tdop \tdlt inline \tdds \tdfvi \tdlf \l \tdsub normalLink \tdkey pzudck \tdkey pzudck</w:instrText>
      </w:r>
      <w:r>
        <w:rPr/>
        <w:fldChar w:fldCharType="separate"/>
      </w:r>
      <w:r>
        <w:rPr>
          <w:rStyle w:val="000016"/>
          <w:color/>
        </w:rPr>
        <w:t>中南大学能源科学与工程学院2025年博士研究生优秀生源快速响应计划考核及录取工作方案</w:t>
      </w:r>
      <w:r>
        <w:rPr/>
        <w:fldChar w:fldCharType="end"/>
      </w:r>
    </w:p>
    <w:p>
      <w:pPr>
        <w:snapToGrid/>
        <w:spacing w:before="0" w:after="0" w:line="600"/>
        <w:ind w:left="0" w:right="0" w:hanging="0"/>
        <w:rPr/>
      </w:pPr>
      <w:r>
        <w:rPr>
          <w:rFonts w:ascii="微软雅黑" w:hAnsi="微软雅黑" w:cs="微软雅黑"/>
          <w:i w:val="false"/>
          <w:strike w:val="false"/>
          <w:color w:val="333333"/>
          <w:spacing w:val="0"/>
          <w:sz w:val="18"/>
          <w:u w:val="none"/>
        </w:rPr>
        <w:t>下一篇：</w:t>
      </w:r>
      <w:r>
        <w:rPr/>
        <w:fldChar w:fldCharType="begin"/>
      </w:r>
      <w:r>
        <w:rPr/>
        <w:instrText>HYPERLINK https://energy.csu.edu.cn/info/1101/3688.htm normalLink \tdft \tdfe -10 \tdfid \tddp \tdop \tdlt inline \tdds \tdfvi \tdlf \l \tdsub normalLink \tdkey u8p2i3 \tdkey u8p2i3</w:instrText>
      </w:r>
      <w:r>
        <w:rPr/>
        <w:fldChar w:fldCharType="separate"/>
      </w:r>
      <w:r>
        <w:rPr>
          <w:rStyle w:val="000016"/>
          <w:color/>
        </w:rPr>
        <w:t>中南大学能源科学与工程学院2025届推荐免试攻读硕士研究生资格公示名单</w:t>
      </w:r>
      <w:r>
        <w:rPr/>
        <w:fldChar w:fldCharType="end"/>
      </w:r>
    </w:p>
    <w:p>
      <w:pPr>
        <w:snapToGrid/>
        <w:spacing w:line="240"/>
        <w:ind w:left="0"/>
        <w:rPr/>
      </w:pPr>
    </w:p>
    <w:p>
      <w:pPr>
        <w:pBdr/>
        <w:snapToGrid/>
        <w:spacing w:line="240"/>
        <w:ind w:left="0"/>
        <w:rPr>
          <w:rFonts w:ascii="微软雅黑" w:hAnsi="微软雅黑" w:cs="微软雅黑"/>
          <w:i w:val="false"/>
          <w:strike w:val="false"/>
          <w:color w:val="E96822"/>
          <w:spacing w:val="0"/>
          <w:sz w:val="30"/>
          <w:u w:val="none"/>
          <w:shd w:val="clear" w:color="auto" w:fill="FFFFFF"/>
        </w:rPr>
      </w:pPr>
    </w:p>
    <w:p>
      <w:pPr>
        <w:pBdr/>
        <w:snapToGrid/>
        <w:spacing w:line="240"/>
        <w:ind w:left="0"/>
        <w:rPr>
          <w:rFonts w:ascii="微软雅黑" w:hAnsi="微软雅黑" w:cs="微软雅黑"/>
          <w:i w:val="false"/>
          <w:strike w:val="false"/>
          <w:color w:val="E96822"/>
          <w:spacing w:val="0"/>
          <w:sz w:val="30"/>
          <w:u w:val="none"/>
          <w:shd w:val="clear" w:color="auto" w:fill="FFFFFF"/>
        </w:rPr>
      </w:pPr>
    </w:p>
    <w:p>
      <w:pPr>
        <w:pBdr/>
        <w:snapToGrid/>
        <w:spacing w:line="240"/>
        <w:ind w:left="0"/>
        <w:rPr>
          <w:rFonts w:ascii="微软雅黑" w:hAnsi="微软雅黑" w:cs="微软雅黑"/>
          <w:i w:val="false"/>
          <w:strike w:val="false"/>
          <w:color w:val="E96822"/>
          <w:spacing w:val="0"/>
          <w:sz w:val="30"/>
          <w:u w:val="none"/>
          <w:shd w:val="clear" w:color="auto" w:fill="FFFFFF"/>
        </w:rPr>
      </w:pPr>
    </w:p>
    <w:p>
      <w:pPr>
        <w:pBdr/>
        <w:snapToGrid/>
        <w:spacing w:line="240"/>
        <w:ind w:left="0"/>
        <w:rPr>
          <w:rFonts w:ascii="微软雅黑" w:hAnsi="微软雅黑" w:cs="微软雅黑"/>
          <w:i w:val="false"/>
          <w:strike w:val="false"/>
          <w:color w:val="E96822"/>
          <w:spacing w:val="0"/>
          <w:sz w:val="38"/>
          <w:u w:val="none"/>
          <w:shd w:val="clear" w:color="auto" w:fill="FFFFFF"/>
        </w:rPr>
      </w:pPr>
      <w:r>
        <w:rPr>
          <w:rFonts w:ascii="微软雅黑" w:hAnsi="微软雅黑" w:cs="微软雅黑"/>
          <w:i w:val="false"/>
          <w:strike w:val="false"/>
          <w:color w:val="E96822"/>
          <w:spacing w:val="0"/>
          <w:sz w:val="38"/>
          <w:u w:val="none"/>
          <w:shd w:val="clear" w:color="auto" w:fill="FFFFFF"/>
        </w:rPr>
        <w:t>中南大学交通运输工程学院</w:t>
      </w:r>
    </w:p>
    <w:p>
      <w:pPr>
        <w:pBdr/>
        <w:snapToGrid/>
        <w:spacing w:line="240"/>
        <w:ind w:left="0"/>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交通运输工程学院2025届优秀应届本科毕业生免试攻读硕士学位研究生推荐工作实施细则</w:t>
      </w:r>
    </w:p>
    <w:p>
      <w:pPr>
        <w:snapToGrid/>
        <w:spacing w:before="0" w:after="0" w:line="400"/>
        <w:ind w:left="0" w:right="0"/>
        <w:jc w:val="left"/>
        <w:rPr/>
      </w:pPr>
      <w:r>
        <w:rPr>
          <w:rFonts w:ascii="宋体" w:hAnsi="宋体" w:eastAsia="宋体" w:cs="宋体"/>
          <w:b/>
          <w:i w:val="false"/>
          <w:strike w:val="false"/>
          <w:color w:val="000000"/>
          <w:spacing w:val="0"/>
          <w:sz w:val="24"/>
          <w:u w:val="none"/>
          <w:vertAlign w:val="baseline"/>
        </w:rPr>
        <w:t>推荐流程及办法</w:t>
      </w:r>
    </w:p>
    <w:p>
      <w:pPr>
        <w:snapToGrid/>
        <w:spacing w:before="0" w:after="0" w:line="400"/>
        <w:ind w:left="0" w:right="0"/>
        <w:jc w:val="left"/>
        <w:rPr/>
      </w:pPr>
      <w:r>
        <w:rPr>
          <w:rFonts w:ascii="Times New Roman" w:hAnsi="Times New Roman" w:cs="Times New Roman"/>
          <w:b/>
          <w:i w:val="false"/>
          <w:strike w:val="false"/>
          <w:color w:val="000000"/>
          <w:spacing w:val="0"/>
          <w:sz w:val="24"/>
          <w:u w:val="none"/>
          <w:vertAlign w:val="baseline"/>
        </w:rPr>
        <w:t xml:space="preserve">1. </w:t>
      </w:r>
      <w:r>
        <w:rPr>
          <w:rFonts w:ascii="宋体" w:hAnsi="宋体" w:eastAsia="宋体" w:cs="宋体"/>
          <w:b/>
          <w:i w:val="false"/>
          <w:strike w:val="false"/>
          <w:color w:val="FF0000"/>
          <w:spacing w:val="0"/>
          <w:sz w:val="24"/>
          <w:u w:val="none"/>
          <w:vertAlign w:val="baseline"/>
        </w:rPr>
        <w:t>学生自愿报名</w:t>
      </w:r>
    </w:p>
    <w:p>
      <w:pPr>
        <w:snapToGrid/>
        <w:spacing w:before="0" w:after="0" w:line="400"/>
        <w:ind w:left="0" w:right="0" w:firstLine="480"/>
        <w:jc w:val="left"/>
        <w:rPr/>
      </w:pPr>
      <w:r>
        <w:rPr>
          <w:rFonts w:ascii="宋体" w:hAnsi="宋体" w:eastAsia="宋体" w:cs="宋体"/>
          <w:i w:val="false"/>
          <w:strike w:val="false"/>
          <w:color w:val="FF0000"/>
          <w:spacing w:val="0"/>
          <w:sz w:val="24"/>
          <w:u w:val="none"/>
          <w:shd w:val="clear" w:color="auto" w:fill="FFFFFF"/>
          <w:vertAlign w:val="baseline"/>
        </w:rPr>
        <w:t>9月19日前</w:t>
      </w:r>
      <w:r>
        <w:rPr>
          <w:rFonts w:ascii="宋体" w:hAnsi="宋体" w:eastAsia="宋体" w:cs="宋体"/>
          <w:i w:val="false"/>
          <w:strike w:val="false"/>
          <w:color w:val="FF0000"/>
          <w:spacing w:val="0"/>
          <w:sz w:val="24"/>
          <w:u w:val="none"/>
          <w:vertAlign w:val="baseline"/>
        </w:rPr>
        <w:t>学生根据自身条件，自愿报名，</w:t>
      </w:r>
      <w:r>
        <w:rPr>
          <w:rFonts w:ascii="宋体" w:hAnsi="宋体" w:eastAsia="宋体" w:cs="宋体"/>
          <w:i w:val="false"/>
          <w:strike w:val="false"/>
          <w:color w:val="FF0000"/>
          <w:spacing w:val="0"/>
          <w:sz w:val="24"/>
          <w:u w:val="none"/>
          <w:shd w:val="clear" w:color="auto" w:fill="FFFFFF"/>
          <w:vertAlign w:val="baseline"/>
        </w:rPr>
        <w:t>并</w:t>
      </w:r>
      <w:r>
        <w:rPr>
          <w:rFonts w:ascii="宋体" w:hAnsi="宋体" w:eastAsia="宋体" w:cs="宋体"/>
          <w:i w:val="false"/>
          <w:strike w:val="false"/>
          <w:color w:val="FF0000"/>
          <w:spacing w:val="0"/>
          <w:sz w:val="24"/>
          <w:u w:val="none"/>
          <w:vertAlign w:val="baseline"/>
        </w:rPr>
        <w:t>提交相关材料。</w:t>
      </w:r>
    </w:p>
    <w:p>
      <w:pPr>
        <w:snapToGrid/>
        <w:spacing w:before="0" w:after="0" w:line="400"/>
        <w:ind w:left="0" w:right="0"/>
        <w:jc w:val="left"/>
        <w:rPr/>
      </w:pPr>
      <w:r>
        <w:rPr>
          <w:rFonts w:ascii="Times New Roman" w:hAnsi="Times New Roman" w:cs="Times New Roman"/>
          <w:b/>
          <w:i w:val="false"/>
          <w:strike w:val="false"/>
          <w:color w:val="FF0000"/>
          <w:spacing w:val="0"/>
          <w:sz w:val="24"/>
          <w:u w:val="none"/>
          <w:vertAlign w:val="baseline"/>
        </w:rPr>
        <w:t xml:space="preserve">2. </w:t>
      </w:r>
      <w:r>
        <w:rPr>
          <w:rFonts w:ascii="宋体" w:hAnsi="宋体" w:eastAsia="宋体" w:cs="宋体"/>
          <w:b/>
          <w:i w:val="false"/>
          <w:strike w:val="false"/>
          <w:color w:val="FF0000"/>
          <w:spacing w:val="0"/>
          <w:sz w:val="24"/>
          <w:u w:val="none"/>
          <w:vertAlign w:val="baseline"/>
        </w:rPr>
        <w:t>学院资格审核</w:t>
      </w:r>
    </w:p>
    <w:p>
      <w:pPr>
        <w:snapToGrid/>
        <w:spacing w:before="0" w:after="0" w:line="400"/>
        <w:ind w:left="0" w:right="0" w:firstLine="480"/>
        <w:jc w:val="left"/>
        <w:rPr/>
      </w:pPr>
      <w:r>
        <w:rPr>
          <w:rFonts w:ascii="宋体" w:hAnsi="宋体" w:eastAsia="宋体" w:cs="宋体"/>
          <w:i w:val="false"/>
          <w:strike w:val="false"/>
          <w:color w:val="FF0000"/>
          <w:spacing w:val="0"/>
          <w:sz w:val="24"/>
          <w:u w:val="none"/>
          <w:vertAlign w:val="baseline"/>
        </w:rPr>
        <w:t>学院推免工作机构</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20</w:t>
      </w:r>
      <w:r>
        <w:rPr>
          <w:rFonts w:ascii="宋体" w:hAnsi="宋体" w:eastAsia="宋体" w:cs="宋体"/>
          <w:i w:val="false"/>
          <w:strike w:val="false"/>
          <w:color w:val="FF0000"/>
          <w:spacing w:val="0"/>
          <w:sz w:val="24"/>
          <w:u w:val="none"/>
          <w:vertAlign w:val="baseline"/>
        </w:rPr>
        <w:t>日前完成思想品德考核和各项成绩及加分项审核及确认，确定出推免生候选人名单</w:t>
      </w:r>
      <w:r>
        <w:rPr>
          <w:rFonts w:ascii="宋体" w:hAnsi="宋体" w:eastAsia="宋体" w:cs="宋体"/>
          <w:i w:val="false"/>
          <w:strike w:val="false"/>
          <w:color w:val="000000"/>
          <w:spacing w:val="0"/>
          <w:sz w:val="24"/>
          <w:u w:val="none"/>
          <w:vertAlign w:val="baseline"/>
        </w:rPr>
        <w:t>。</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w:t>
      </w:r>
      <w:r>
        <w:rPr>
          <w:rFonts w:ascii="Times New Roman" w:hAnsi="Times New Roman" w:cs="Times New Roman"/>
          <w:b/>
          <w:i w:val="false"/>
          <w:strike w:val="false"/>
          <w:color w:val="000000"/>
          <w:spacing w:val="0"/>
          <w:sz w:val="24"/>
          <w:u w:val="none"/>
          <w:vertAlign w:val="baseline"/>
        </w:rPr>
        <w:t>1</w:t>
      </w:r>
      <w:r>
        <w:rPr>
          <w:rFonts w:ascii="宋体" w:hAnsi="宋体" w:eastAsia="宋体" w:cs="宋体"/>
          <w:b/>
          <w:i w:val="false"/>
          <w:strike w:val="false"/>
          <w:color w:val="000000"/>
          <w:spacing w:val="0"/>
          <w:sz w:val="24"/>
          <w:u w:val="none"/>
          <w:vertAlign w:val="baseline"/>
        </w:rPr>
        <w:t>）思想品德考核</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考核方式：</w:t>
      </w:r>
      <w:r>
        <w:rPr>
          <w:rFonts w:ascii="宋体" w:hAnsi="宋体" w:eastAsia="宋体" w:cs="宋体"/>
          <w:i w:val="false"/>
          <w:strike w:val="false"/>
          <w:color w:val="000000"/>
          <w:spacing w:val="0"/>
          <w:sz w:val="24"/>
          <w:u w:val="none"/>
          <w:vertAlign w:val="baseline"/>
        </w:rPr>
        <w:t>由学院学办负责组织思想品德考核，对思想品德考核不合格者不予推荐。</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时间要求</w:t>
      </w:r>
      <w:r>
        <w:rPr>
          <w:rFonts w:ascii="宋体" w:hAnsi="宋体" w:eastAsia="宋体" w:cs="宋体"/>
          <w:i w:val="false"/>
          <w:strike w:val="false"/>
          <w:color w:val="000000"/>
          <w:spacing w:val="0"/>
          <w:sz w:val="24"/>
          <w:u w:val="none"/>
          <w:vertAlign w:val="baseline"/>
        </w:rPr>
        <w:t>：</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19</w:t>
      </w:r>
      <w:r>
        <w:rPr>
          <w:rFonts w:ascii="宋体" w:hAnsi="宋体" w:eastAsia="宋体" w:cs="宋体"/>
          <w:i w:val="false"/>
          <w:strike w:val="false"/>
          <w:color w:val="FF0000"/>
          <w:spacing w:val="0"/>
          <w:sz w:val="24"/>
          <w:u w:val="none"/>
          <w:vertAlign w:val="baseline"/>
        </w:rPr>
        <w:t>日前完成。</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w:t>
      </w:r>
      <w:r>
        <w:rPr>
          <w:rFonts w:ascii="Times New Roman" w:hAnsi="Times New Roman" w:cs="Times New Roman"/>
          <w:b/>
          <w:i w:val="false"/>
          <w:strike w:val="false"/>
          <w:color w:val="000000"/>
          <w:spacing w:val="0"/>
          <w:sz w:val="24"/>
          <w:u w:val="none"/>
          <w:vertAlign w:val="baseline"/>
        </w:rPr>
        <w:t>2</w:t>
      </w:r>
      <w:r>
        <w:rPr>
          <w:rFonts w:ascii="宋体" w:hAnsi="宋体" w:eastAsia="宋体" w:cs="宋体"/>
          <w:b/>
          <w:i w:val="false"/>
          <w:strike w:val="false"/>
          <w:color w:val="000000"/>
          <w:spacing w:val="0"/>
          <w:sz w:val="24"/>
          <w:u w:val="none"/>
          <w:vertAlign w:val="baseline"/>
        </w:rPr>
        <w:t>）加权平均裸分成绩审核</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审核方式：</w:t>
      </w:r>
      <w:r>
        <w:rPr>
          <w:rFonts w:ascii="宋体" w:hAnsi="宋体" w:eastAsia="宋体" w:cs="宋体"/>
          <w:i w:val="false"/>
          <w:strike w:val="false"/>
          <w:color w:val="000000"/>
          <w:spacing w:val="0"/>
          <w:sz w:val="24"/>
          <w:u w:val="none"/>
          <w:vertAlign w:val="baseline"/>
        </w:rPr>
        <w:t>由学院教务根据学校文件要求审核加权平均裸分成绩及专业排名，对不符合学业成绩要求的学生不予推荐。</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时间要求</w:t>
      </w:r>
      <w:r>
        <w:rPr>
          <w:rFonts w:ascii="宋体" w:hAnsi="宋体" w:eastAsia="宋体" w:cs="宋体"/>
          <w:i w:val="false"/>
          <w:strike w:val="false"/>
          <w:color w:val="000000"/>
          <w:spacing w:val="0"/>
          <w:sz w:val="24"/>
          <w:u w:val="none"/>
          <w:vertAlign w:val="baseline"/>
        </w:rPr>
        <w:t>：</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19</w:t>
      </w:r>
      <w:r>
        <w:rPr>
          <w:rFonts w:ascii="宋体" w:hAnsi="宋体" w:eastAsia="宋体" w:cs="宋体"/>
          <w:i w:val="false"/>
          <w:strike w:val="false"/>
          <w:color w:val="FF0000"/>
          <w:spacing w:val="0"/>
          <w:sz w:val="24"/>
          <w:u w:val="none"/>
          <w:vertAlign w:val="baseline"/>
        </w:rPr>
        <w:t>日前完成</w:t>
      </w:r>
      <w:r>
        <w:rPr>
          <w:rFonts w:ascii="宋体" w:hAnsi="宋体" w:eastAsia="宋体" w:cs="宋体"/>
          <w:i w:val="false"/>
          <w:strike w:val="false"/>
          <w:color w:val="000000"/>
          <w:spacing w:val="0"/>
          <w:sz w:val="24"/>
          <w:u w:val="none"/>
          <w:vertAlign w:val="baseline"/>
        </w:rPr>
        <w:t>。</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w:t>
      </w:r>
      <w:r>
        <w:rPr>
          <w:rFonts w:ascii="Times New Roman" w:hAnsi="Times New Roman" w:cs="Times New Roman"/>
          <w:b/>
          <w:i w:val="false"/>
          <w:strike w:val="false"/>
          <w:color w:val="000000"/>
          <w:spacing w:val="0"/>
          <w:sz w:val="24"/>
          <w:u w:val="none"/>
          <w:vertAlign w:val="baseline"/>
        </w:rPr>
        <w:t>3</w:t>
      </w:r>
      <w:r>
        <w:rPr>
          <w:rFonts w:ascii="宋体" w:hAnsi="宋体" w:eastAsia="宋体" w:cs="宋体"/>
          <w:b/>
          <w:i w:val="false"/>
          <w:strike w:val="false"/>
          <w:color w:val="000000"/>
          <w:spacing w:val="0"/>
          <w:sz w:val="24"/>
          <w:u w:val="none"/>
          <w:vertAlign w:val="baseline"/>
        </w:rPr>
        <w:t>）学校公示加分项确认</w:t>
      </w:r>
    </w:p>
    <w:p>
      <w:pPr>
        <w:snapToGrid/>
        <w:spacing w:before="0" w:after="0" w:line="400"/>
        <w:ind w:left="0" w:right="0" w:firstLine="480"/>
        <w:jc w:val="left"/>
        <w:rPr/>
      </w:pPr>
      <w:r>
        <w:rPr>
          <w:rFonts w:ascii="宋体" w:hAnsi="宋体" w:eastAsia="宋体" w:cs="宋体"/>
          <w:i w:val="false"/>
          <w:strike w:val="false"/>
          <w:color w:val="000000"/>
          <w:spacing w:val="0"/>
          <w:sz w:val="24"/>
          <w:u w:val="none"/>
          <w:shd w:val="clear" w:color="auto" w:fill="FFFFFF"/>
          <w:vertAlign w:val="baseline"/>
        </w:rPr>
        <w:t>学科竞赛获奖奖项由本科生院审核公示；“挑战杯”获奖奖项、高水平艺术团学业训练成绩和专项评价成绩加分由校团委审核认定并公示；社会工作类和退役复学学生专项评价成绩加分由学生工作部认定公示；高水平运动队（田径、篮球、排球、足球、射击、乒乓球等）学业训练成绩和专项评价成绩加分由体育教研部认定公示；研究生支教团推免生选拔由校团委审核公示。学院与学校相关部门确认相关学生的相关加分项及分值并公示。</w:t>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时间要求</w:t>
      </w:r>
      <w:r>
        <w:rPr>
          <w:rFonts w:ascii="宋体" w:hAnsi="宋体" w:eastAsia="宋体" w:cs="宋体"/>
          <w:i w:val="false"/>
          <w:strike w:val="false"/>
          <w:color w:val="000000"/>
          <w:spacing w:val="0"/>
          <w:sz w:val="24"/>
          <w:u w:val="none"/>
          <w:vertAlign w:val="baseline"/>
        </w:rPr>
        <w:t>：</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19</w:t>
      </w:r>
      <w:r>
        <w:rPr>
          <w:rFonts w:ascii="宋体" w:hAnsi="宋体" w:eastAsia="宋体" w:cs="宋体"/>
          <w:i w:val="false"/>
          <w:strike w:val="false"/>
          <w:color w:val="FF0000"/>
          <w:spacing w:val="0"/>
          <w:sz w:val="24"/>
          <w:u w:val="none"/>
          <w:vertAlign w:val="baseline"/>
        </w:rPr>
        <w:t>日前完成。</w:t>
      </w:r>
    </w:p>
    <w:p>
      <w:pPr>
        <w:snapToGrid/>
        <w:spacing w:before="0" w:after="0" w:line="400"/>
        <w:ind w:left="0" w:right="0" w:firstLine="482"/>
        <w:jc w:val="left"/>
        <w:rPr/>
      </w:pPr>
      <w:r>
        <w:rPr>
          <w:rFonts w:ascii="宋体" w:hAnsi="宋体" w:eastAsia="宋体" w:cs="宋体"/>
          <w:b/>
          <w:i w:val="false"/>
          <w:strike w:val="false"/>
          <w:color w:val="333333"/>
          <w:spacing w:val="0"/>
          <w:sz w:val="24"/>
          <w:u w:val="none"/>
          <w:vertAlign w:val="baseline"/>
        </w:rPr>
        <w:t>（</w:t>
      </w:r>
      <w:r>
        <w:rPr>
          <w:rFonts w:ascii="Times New Roman" w:hAnsi="Times New Roman" w:cs="Times New Roman"/>
          <w:b/>
          <w:i w:val="false"/>
          <w:strike w:val="false"/>
          <w:color w:val="333333"/>
          <w:spacing w:val="0"/>
          <w:sz w:val="24"/>
          <w:u w:val="none"/>
          <w:vertAlign w:val="baseline"/>
        </w:rPr>
        <w:t>4</w:t>
      </w:r>
      <w:r>
        <w:rPr>
          <w:rFonts w:ascii="宋体" w:hAnsi="宋体" w:eastAsia="宋体" w:cs="宋体"/>
          <w:b/>
          <w:i w:val="false"/>
          <w:strike w:val="false"/>
          <w:color w:val="333333"/>
          <w:spacing w:val="0"/>
          <w:sz w:val="24"/>
          <w:u w:val="none"/>
          <w:vertAlign w:val="baseline"/>
        </w:rPr>
        <w:t>）综合素质测评加分</w:t>
      </w:r>
    </w:p>
    <w:p>
      <w:pPr>
        <w:snapToGrid/>
        <w:spacing w:before="0" w:after="0" w:line="400"/>
        <w:ind w:left="0" w:right="0" w:firstLine="480"/>
        <w:jc w:val="both"/>
        <w:rPr/>
      </w:pPr>
      <w:r>
        <w:rPr>
          <w:rFonts w:ascii="宋体" w:hAnsi="宋体" w:eastAsia="宋体" w:cs="宋体"/>
          <w:i w:val="false"/>
          <w:strike w:val="false"/>
          <w:color w:val="333333"/>
          <w:spacing w:val="0"/>
          <w:sz w:val="24"/>
          <w:u w:val="none"/>
          <w:vertAlign w:val="baseline"/>
        </w:rPr>
        <w:t>由辅导员根据《中南大学本科生综合素质测评指导意见》（中大学字</w:t>
      </w:r>
      <w:r>
        <w:rPr>
          <w:rFonts w:ascii="Times New Roman" w:hAnsi="Times New Roman" w:cs="Times New Roman"/>
          <w:i w:val="false"/>
          <w:strike w:val="false"/>
          <w:color w:val="333333"/>
          <w:spacing w:val="0"/>
          <w:sz w:val="24"/>
          <w:u w:val="none"/>
          <w:vertAlign w:val="baseline"/>
        </w:rPr>
        <w:t>[2014]56</w:t>
      </w:r>
      <w:r>
        <w:rPr>
          <w:rFonts w:ascii="宋体" w:hAnsi="宋体" w:eastAsia="宋体" w:cs="宋体"/>
          <w:i w:val="false"/>
          <w:strike w:val="false"/>
          <w:color w:val="333333"/>
          <w:spacing w:val="0"/>
          <w:sz w:val="24"/>
          <w:u w:val="none"/>
          <w:vertAlign w:val="baseline"/>
        </w:rPr>
        <w:t>号和《中南大学交通运输工程学院本科生综合素质测评实施细则》规定的学年综合素质测评加减分分值，分为突出贡献加分、先进典型加分、学生干部社会工作加分和综合素质测评减分项四部分进行测算。其中学生干部社会工作加分三年累计取平均后乘以系数</w:t>
      </w:r>
      <w:r>
        <w:rPr>
          <w:rFonts w:ascii="Times New Roman" w:hAnsi="Times New Roman" w:cs="Times New Roman"/>
          <w:i w:val="false"/>
          <w:strike w:val="false"/>
          <w:color w:val="333333"/>
          <w:spacing w:val="0"/>
          <w:sz w:val="24"/>
          <w:u w:val="none"/>
          <w:vertAlign w:val="baseline"/>
        </w:rPr>
        <w:t>0.5</w:t>
      </w:r>
      <w:r>
        <w:rPr>
          <w:rFonts w:ascii="宋体" w:hAnsi="宋体" w:eastAsia="宋体" w:cs="宋体"/>
          <w:i w:val="false"/>
          <w:strike w:val="false"/>
          <w:color w:val="333333"/>
          <w:spacing w:val="0"/>
          <w:sz w:val="24"/>
          <w:u w:val="none"/>
          <w:vertAlign w:val="baseline"/>
        </w:rPr>
        <w:t>，在学院评价加分中不超过</w:t>
      </w:r>
      <w:r>
        <w:rPr>
          <w:rFonts w:ascii="Times New Roman" w:hAnsi="Times New Roman" w:cs="Times New Roman"/>
          <w:i w:val="false"/>
          <w:strike w:val="false"/>
          <w:color w:val="333333"/>
          <w:spacing w:val="0"/>
          <w:sz w:val="24"/>
          <w:u w:val="none"/>
          <w:vertAlign w:val="baseline"/>
        </w:rPr>
        <w:t>1</w:t>
      </w:r>
      <w:r>
        <w:rPr>
          <w:rFonts w:ascii="宋体" w:hAnsi="宋体" w:eastAsia="宋体" w:cs="宋体"/>
          <w:i w:val="false"/>
          <w:strike w:val="false"/>
          <w:color w:val="333333"/>
          <w:spacing w:val="0"/>
          <w:sz w:val="24"/>
          <w:u w:val="none"/>
          <w:vertAlign w:val="baseline"/>
        </w:rPr>
        <w:t>分。学院评价总加分不超过</w:t>
      </w:r>
      <w:r>
        <w:rPr>
          <w:rFonts w:ascii="Times New Roman" w:hAnsi="Times New Roman" w:cs="Times New Roman"/>
          <w:i w:val="false"/>
          <w:strike w:val="false"/>
          <w:color w:val="333333"/>
          <w:spacing w:val="0"/>
          <w:sz w:val="24"/>
          <w:u w:val="none"/>
          <w:vertAlign w:val="baseline"/>
        </w:rPr>
        <w:t>2.5</w:t>
      </w:r>
      <w:r>
        <w:rPr>
          <w:rFonts w:ascii="宋体" w:hAnsi="宋体" w:eastAsia="宋体" w:cs="宋体"/>
          <w:i w:val="false"/>
          <w:strike w:val="false"/>
          <w:color w:val="333333"/>
          <w:spacing w:val="0"/>
          <w:sz w:val="24"/>
          <w:u w:val="none"/>
          <w:vertAlign w:val="baseline"/>
        </w:rPr>
        <w:t>分。计算公式如下：</w:t>
      </w:r>
    </w:p>
    <w:p>
      <w:pPr>
        <w:snapToGrid/>
        <w:spacing w:before="0" w:after="0" w:line="360"/>
        <w:ind w:left="0" w:right="0"/>
        <w:jc w:val="center"/>
        <w:rPr/>
      </w:pPr>
      <w:r>
        <w:rPr>
          <w:rFonts w:ascii="宋体" w:hAnsi="宋体" w:eastAsia="宋体" w:cs="宋体"/>
          <w:i w:val="false"/>
          <w:strike w:val="false"/>
          <w:color w:val="FF0000"/>
          <w:spacing w:val="0"/>
          <w:sz w:val="24"/>
          <w:u w:val="none"/>
          <w:vertAlign w:val="baseline"/>
        </w:rPr>
        <w:t>学院综合素质测评加分分值=</w:t>
      </w:r>
      <w:r>
        <w:rPr/>
        <w:drawing>
          <wp:inline distT="0" distB="0" distL="0" distR="0">
            <wp:extent cx="2371725" cy="400050"/>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tretch/>
                  </pic:blipFill>
                  <pic:spPr>
                    <a:xfrm>
                      <a:off x="0" y="0"/>
                      <a:ext cx="2371725" cy="400050"/>
                    </a:xfrm>
                    <a:prstGeom prst="rect">
                      <a:avLst/>
                    </a:prstGeom>
                  </pic:spPr>
                </pic:pic>
              </a:graphicData>
            </a:graphic>
          </wp:inline>
        </w:drawing>
      </w:r>
    </w:p>
    <w:p>
      <w:pPr>
        <w:snapToGrid/>
        <w:spacing w:before="0" w:after="0" w:line="400"/>
        <w:ind w:left="0" w:right="0" w:firstLine="482"/>
        <w:jc w:val="left"/>
        <w:rPr/>
      </w:pPr>
      <w:r>
        <w:rPr>
          <w:rFonts w:ascii="宋体" w:hAnsi="宋体" w:eastAsia="宋体" w:cs="宋体"/>
          <w:b/>
          <w:i w:val="false"/>
          <w:strike w:val="false"/>
          <w:color w:val="000000"/>
          <w:spacing w:val="0"/>
          <w:sz w:val="24"/>
          <w:u w:val="none"/>
          <w:vertAlign w:val="baseline"/>
        </w:rPr>
        <w:t>时间要求</w:t>
      </w:r>
      <w:r>
        <w:rPr>
          <w:rFonts w:ascii="宋体" w:hAnsi="宋体" w:eastAsia="宋体" w:cs="宋体"/>
          <w:i w:val="false"/>
          <w:strike w:val="false"/>
          <w:color w:val="000000"/>
          <w:spacing w:val="0"/>
          <w:sz w:val="24"/>
          <w:u w:val="none"/>
          <w:vertAlign w:val="baseline"/>
        </w:rPr>
        <w:t>：</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19</w:t>
      </w:r>
      <w:r>
        <w:rPr>
          <w:rFonts w:ascii="宋体" w:hAnsi="宋体" w:eastAsia="宋体" w:cs="宋体"/>
          <w:i w:val="false"/>
          <w:strike w:val="false"/>
          <w:color w:val="FF0000"/>
          <w:spacing w:val="0"/>
          <w:sz w:val="24"/>
          <w:u w:val="none"/>
          <w:vertAlign w:val="baseline"/>
        </w:rPr>
        <w:t>日前完成。</w:t>
      </w:r>
    </w:p>
    <w:p>
      <w:pPr>
        <w:snapToGrid/>
        <w:spacing w:before="0" w:after="0" w:line="400"/>
        <w:ind w:left="0" w:right="0" w:firstLine="482"/>
        <w:jc w:val="left"/>
        <w:rPr/>
      </w:pPr>
      <w:r>
        <w:rPr>
          <w:rFonts w:ascii="宋体" w:hAnsi="宋体" w:eastAsia="宋体" w:cs="宋体"/>
          <w:b/>
          <w:i w:val="false"/>
          <w:strike w:val="false"/>
          <w:color w:val="333333"/>
          <w:spacing w:val="0"/>
          <w:sz w:val="24"/>
          <w:u w:val="none"/>
          <w:vertAlign w:val="baseline"/>
        </w:rPr>
        <w:t>（</w:t>
      </w:r>
      <w:r>
        <w:rPr>
          <w:rFonts w:ascii="Times New Roman" w:hAnsi="Times New Roman" w:cs="Times New Roman"/>
          <w:b/>
          <w:i w:val="false"/>
          <w:strike w:val="false"/>
          <w:color w:val="333333"/>
          <w:spacing w:val="0"/>
          <w:sz w:val="24"/>
          <w:u w:val="none"/>
          <w:vertAlign w:val="baseline"/>
        </w:rPr>
        <w:t>5</w:t>
      </w:r>
      <w:r>
        <w:rPr>
          <w:rFonts w:ascii="宋体" w:hAnsi="宋体" w:eastAsia="宋体" w:cs="宋体"/>
          <w:b/>
          <w:i w:val="false"/>
          <w:strike w:val="false"/>
          <w:color w:val="333333"/>
          <w:spacing w:val="0"/>
          <w:sz w:val="24"/>
          <w:u w:val="none"/>
          <w:vertAlign w:val="baseline"/>
        </w:rPr>
        <w:t>）学术专长加分审核</w:t>
      </w:r>
    </w:p>
    <w:p>
      <w:pPr>
        <w:snapToGrid/>
        <w:spacing w:before="0" w:after="0" w:line="400"/>
        <w:ind w:left="0" w:right="0" w:firstLine="482"/>
        <w:jc w:val="both"/>
        <w:rPr/>
      </w:pPr>
      <w:r>
        <w:rPr>
          <w:rFonts w:ascii="宋体" w:hAnsi="宋体" w:eastAsia="宋体" w:cs="宋体"/>
          <w:b/>
          <w:i w:val="false"/>
          <w:strike w:val="false"/>
          <w:color w:val="333333"/>
          <w:spacing w:val="0"/>
          <w:sz w:val="24"/>
          <w:u w:val="none"/>
          <w:vertAlign w:val="baseline"/>
        </w:rPr>
        <w:t>审核方式：</w:t>
      </w:r>
      <w:r>
        <w:rPr>
          <w:rFonts w:ascii="宋体" w:hAnsi="宋体" w:eastAsia="宋体" w:cs="宋体"/>
          <w:i w:val="false"/>
          <w:strike w:val="false"/>
          <w:color w:val="333333"/>
          <w:spacing w:val="0"/>
          <w:sz w:val="24"/>
          <w:u w:val="none"/>
          <w:vertAlign w:val="baseline"/>
        </w:rPr>
        <w:t>推免候选人提交本人本科阶段在核心期刊及以上以独立作者或第一作者发表的与学业相关的科研论文及证明材料，由专家审核小组组织预审，预审合格后组织推免候选人进行学术答辩，</w:t>
      </w:r>
      <w:r>
        <w:rPr>
          <w:rFonts w:ascii="宋体" w:hAnsi="宋体" w:eastAsia="宋体" w:cs="宋体"/>
          <w:i w:val="false"/>
          <w:strike w:val="false"/>
          <w:color w:val="000000"/>
          <w:spacing w:val="0"/>
          <w:sz w:val="24"/>
          <w:u w:val="none"/>
          <w:shd w:val="clear" w:color="auto" w:fill="FFFFFF"/>
          <w:vertAlign w:val="baseline"/>
        </w:rPr>
        <w:t>答辩全程录音录像，答辩结果在学院网站上予以公示。</w:t>
      </w:r>
      <w:r>
        <w:rPr>
          <w:rFonts w:ascii="宋体" w:hAnsi="宋体" w:eastAsia="宋体" w:cs="宋体"/>
          <w:i w:val="false"/>
          <w:strike w:val="false"/>
          <w:color w:val="333333"/>
          <w:spacing w:val="0"/>
          <w:sz w:val="24"/>
          <w:u w:val="none"/>
          <w:vertAlign w:val="baseline"/>
        </w:rPr>
        <w:t>经专家审核小组认定的科研论文，每篇加</w:t>
      </w:r>
      <w:r>
        <w:rPr>
          <w:rFonts w:ascii="Times New Roman" w:hAnsi="Times New Roman" w:cs="Times New Roman"/>
          <w:i w:val="false"/>
          <w:strike w:val="false"/>
          <w:color w:val="333333"/>
          <w:spacing w:val="0"/>
          <w:sz w:val="24"/>
          <w:u w:val="none"/>
          <w:vertAlign w:val="baseline"/>
        </w:rPr>
        <w:t>0.1</w:t>
      </w:r>
      <w:r>
        <w:rPr>
          <w:rFonts w:ascii="宋体" w:hAnsi="宋体" w:eastAsia="宋体" w:cs="宋体"/>
          <w:i w:val="false"/>
          <w:strike w:val="false"/>
          <w:color w:val="333333"/>
          <w:spacing w:val="0"/>
          <w:sz w:val="24"/>
          <w:u w:val="none"/>
          <w:vertAlign w:val="baseline"/>
        </w:rPr>
        <w:t>分，同一推免候选人最多认定</w:t>
      </w:r>
      <w:r>
        <w:rPr>
          <w:rFonts w:ascii="Times New Roman" w:hAnsi="Times New Roman" w:cs="Times New Roman"/>
          <w:i w:val="false"/>
          <w:strike w:val="false"/>
          <w:color w:val="333333"/>
          <w:spacing w:val="0"/>
          <w:sz w:val="24"/>
          <w:u w:val="none"/>
          <w:vertAlign w:val="baseline"/>
        </w:rPr>
        <w:t>3</w:t>
      </w:r>
      <w:r>
        <w:rPr>
          <w:rFonts w:ascii="宋体" w:hAnsi="宋体" w:eastAsia="宋体" w:cs="宋体"/>
          <w:i w:val="false"/>
          <w:strike w:val="false"/>
          <w:color w:val="333333"/>
          <w:spacing w:val="0"/>
          <w:sz w:val="24"/>
          <w:u w:val="none"/>
          <w:vertAlign w:val="baseline"/>
        </w:rPr>
        <w:t>篇，即最多加</w:t>
      </w:r>
      <w:r>
        <w:rPr>
          <w:rFonts w:ascii="Times New Roman" w:hAnsi="Times New Roman" w:cs="Times New Roman"/>
          <w:i w:val="false"/>
          <w:strike w:val="false"/>
          <w:color w:val="333333"/>
          <w:spacing w:val="0"/>
          <w:sz w:val="24"/>
          <w:u w:val="none"/>
          <w:vertAlign w:val="baseline"/>
        </w:rPr>
        <w:t>0.3</w:t>
      </w:r>
      <w:r>
        <w:rPr>
          <w:rFonts w:ascii="宋体" w:hAnsi="宋体" w:eastAsia="宋体" w:cs="宋体"/>
          <w:i w:val="false"/>
          <w:strike w:val="false"/>
          <w:color w:val="333333"/>
          <w:spacing w:val="0"/>
          <w:sz w:val="24"/>
          <w:u w:val="none"/>
          <w:vertAlign w:val="baseline"/>
        </w:rPr>
        <w:t>分。</w:t>
      </w:r>
    </w:p>
    <w:p>
      <w:pPr>
        <w:snapToGrid/>
        <w:spacing w:before="0" w:after="0" w:line="400"/>
        <w:ind w:left="0" w:right="0" w:firstLine="482"/>
        <w:jc w:val="left"/>
        <w:rPr/>
      </w:pPr>
      <w:r>
        <w:rPr>
          <w:rFonts w:ascii="宋体" w:hAnsi="宋体" w:eastAsia="宋体" w:cs="宋体"/>
          <w:b/>
          <w:i w:val="false"/>
          <w:strike w:val="false"/>
          <w:color w:val="333333"/>
          <w:spacing w:val="0"/>
          <w:sz w:val="24"/>
          <w:u w:val="none"/>
          <w:vertAlign w:val="baseline"/>
        </w:rPr>
        <w:t>答辩时间：</w:t>
      </w:r>
      <w:r>
        <w:rPr>
          <w:rFonts w:ascii="Times New Roman" w:hAnsi="Times New Roman" w:cs="Times New Roman"/>
          <w:i w:val="false"/>
          <w:strike w:val="false"/>
          <w:color w:val="FF0000"/>
          <w:spacing w:val="0"/>
          <w:sz w:val="24"/>
          <w:u w:val="none"/>
          <w:vertAlign w:val="baseline"/>
        </w:rPr>
        <w:t>2024</w:t>
      </w:r>
      <w:r>
        <w:rPr>
          <w:rFonts w:ascii="宋体" w:hAnsi="宋体" w:eastAsia="宋体" w:cs="宋体"/>
          <w:i w:val="false"/>
          <w:strike w:val="false"/>
          <w:color w:val="FF0000"/>
          <w:spacing w:val="0"/>
          <w:sz w:val="24"/>
          <w:u w:val="none"/>
          <w:vertAlign w:val="baseline"/>
        </w:rPr>
        <w:t>年</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18</w:t>
      </w:r>
      <w:r>
        <w:rPr>
          <w:rFonts w:ascii="宋体" w:hAnsi="宋体" w:eastAsia="宋体" w:cs="宋体"/>
          <w:i w:val="false"/>
          <w:strike w:val="false"/>
          <w:color w:val="FF0000"/>
          <w:spacing w:val="0"/>
          <w:sz w:val="24"/>
          <w:u w:val="none"/>
          <w:vertAlign w:val="baseline"/>
        </w:rPr>
        <w:t>日（周三）下午</w:t>
      </w:r>
      <w:r>
        <w:rPr>
          <w:rFonts w:ascii="Times New Roman" w:hAnsi="Times New Roman" w:cs="Times New Roman"/>
          <w:i w:val="false"/>
          <w:strike w:val="false"/>
          <w:color w:val="FF0000"/>
          <w:spacing w:val="0"/>
          <w:sz w:val="24"/>
          <w:u w:val="none"/>
          <w:vertAlign w:val="baseline"/>
        </w:rPr>
        <w:t>14:30</w:t>
      </w:r>
      <w:r>
        <w:rPr>
          <w:rFonts w:ascii="宋体" w:hAnsi="宋体" w:eastAsia="宋体" w:cs="宋体"/>
          <w:i w:val="false"/>
          <w:strike w:val="false"/>
          <w:color w:val="FF0000"/>
          <w:spacing w:val="0"/>
          <w:sz w:val="24"/>
          <w:u w:val="none"/>
          <w:vertAlign w:val="baseline"/>
        </w:rPr>
        <w:t>—</w:t>
      </w:r>
      <w:r>
        <w:rPr>
          <w:rFonts w:ascii="Times New Roman" w:hAnsi="Times New Roman" w:cs="Times New Roman"/>
          <w:i w:val="false"/>
          <w:strike w:val="false"/>
          <w:color w:val="FF0000"/>
          <w:spacing w:val="0"/>
          <w:sz w:val="24"/>
          <w:u w:val="none"/>
          <w:vertAlign w:val="baseline"/>
        </w:rPr>
        <w:t>18:30</w:t>
      </w:r>
    </w:p>
    <w:p>
      <w:pPr>
        <w:snapToGrid/>
        <w:spacing w:before="0" w:after="0" w:line="400"/>
        <w:ind w:left="0" w:right="0" w:firstLine="482"/>
        <w:jc w:val="left"/>
        <w:rPr/>
      </w:pPr>
      <w:r>
        <w:rPr>
          <w:rFonts w:ascii="宋体" w:hAnsi="宋体" w:eastAsia="宋体" w:cs="宋体"/>
          <w:b/>
          <w:i w:val="false"/>
          <w:strike w:val="false"/>
          <w:color w:val="333333"/>
          <w:spacing w:val="0"/>
          <w:sz w:val="24"/>
          <w:u w:val="none"/>
          <w:vertAlign w:val="baseline"/>
        </w:rPr>
        <w:t>答辩地点：</w:t>
      </w:r>
      <w:r>
        <w:rPr>
          <w:rFonts w:ascii="宋体" w:hAnsi="宋体" w:eastAsia="宋体" w:cs="宋体"/>
          <w:i w:val="false"/>
          <w:strike w:val="false"/>
          <w:color w:val="333333"/>
          <w:spacing w:val="0"/>
          <w:sz w:val="24"/>
          <w:u w:val="none"/>
          <w:vertAlign w:val="baseline"/>
        </w:rPr>
        <w:t>中南大学铁道校区交通楼会议室（</w:t>
      </w:r>
      <w:r>
        <w:rPr>
          <w:rFonts w:ascii="Times New Roman" w:hAnsi="Times New Roman" w:cs="Times New Roman"/>
          <w:i w:val="false"/>
          <w:strike w:val="false"/>
          <w:color w:val="333333"/>
          <w:spacing w:val="0"/>
          <w:sz w:val="24"/>
          <w:u w:val="none"/>
          <w:vertAlign w:val="baseline"/>
        </w:rPr>
        <w:t>322</w:t>
      </w:r>
      <w:r>
        <w:rPr>
          <w:rFonts w:ascii="宋体" w:hAnsi="宋体" w:eastAsia="宋体" w:cs="宋体"/>
          <w:i w:val="false"/>
          <w:strike w:val="false"/>
          <w:color w:val="333333"/>
          <w:spacing w:val="0"/>
          <w:sz w:val="24"/>
          <w:u w:val="none"/>
          <w:vertAlign w:val="baseline"/>
        </w:rPr>
        <w:t>）</w:t>
      </w:r>
    </w:p>
    <w:p>
      <w:pPr>
        <w:snapToGrid/>
        <w:spacing w:before="0" w:after="0" w:line="400"/>
        <w:ind w:left="0" w:right="0"/>
        <w:jc w:val="both"/>
        <w:rPr/>
      </w:pPr>
      <w:r>
        <w:rPr>
          <w:rFonts w:ascii="Times New Roman" w:hAnsi="Times New Roman" w:cs="Times New Roman"/>
          <w:b/>
          <w:i w:val="false"/>
          <w:strike w:val="false"/>
          <w:color w:val="333333"/>
          <w:spacing w:val="0"/>
          <w:sz w:val="24"/>
          <w:u w:val="none"/>
          <w:vertAlign w:val="baseline"/>
        </w:rPr>
        <w:t xml:space="preserve">       </w:t>
      </w:r>
      <w:r>
        <w:rPr>
          <w:rFonts w:ascii="宋体" w:hAnsi="宋体" w:eastAsia="宋体" w:cs="宋体"/>
          <w:b/>
          <w:i w:val="false"/>
          <w:strike w:val="false"/>
          <w:color w:val="000000"/>
          <w:spacing w:val="0"/>
          <w:sz w:val="24"/>
          <w:u w:val="none"/>
          <w:vertAlign w:val="baseline"/>
        </w:rPr>
        <w:t>（</w:t>
      </w:r>
      <w:r>
        <w:rPr>
          <w:rFonts w:ascii="Times New Roman" w:hAnsi="Times New Roman" w:cs="Times New Roman"/>
          <w:b/>
          <w:i w:val="false"/>
          <w:strike w:val="false"/>
          <w:color w:val="000000"/>
          <w:spacing w:val="0"/>
          <w:sz w:val="24"/>
          <w:u w:val="none"/>
          <w:vertAlign w:val="baseline"/>
        </w:rPr>
        <w:t>6</w:t>
      </w:r>
      <w:r>
        <w:rPr>
          <w:rFonts w:ascii="宋体" w:hAnsi="宋体" w:eastAsia="宋体" w:cs="宋体"/>
          <w:b/>
          <w:i w:val="false"/>
          <w:strike w:val="false"/>
          <w:color w:val="000000"/>
          <w:spacing w:val="0"/>
          <w:sz w:val="24"/>
          <w:u w:val="none"/>
          <w:vertAlign w:val="baseline"/>
        </w:rPr>
        <w:t>）</w:t>
      </w:r>
      <w:r>
        <w:rPr>
          <w:rFonts w:ascii="宋体" w:hAnsi="宋体" w:eastAsia="宋体" w:cs="宋体"/>
          <w:b/>
          <w:i w:val="false"/>
          <w:strike w:val="false"/>
          <w:color w:val="333333"/>
          <w:spacing w:val="0"/>
          <w:sz w:val="24"/>
          <w:u w:val="none"/>
          <w:vertAlign w:val="baseline"/>
        </w:rPr>
        <w:t>确定推免生候选人名单</w:t>
      </w:r>
    </w:p>
    <w:p>
      <w:pPr>
        <w:snapToGrid/>
        <w:spacing w:before="0" w:after="0" w:line="400"/>
        <w:ind w:left="0" w:right="0" w:firstLine="480"/>
        <w:jc w:val="both"/>
        <w:rPr/>
      </w:pPr>
      <w:r>
        <w:rPr>
          <w:rFonts w:ascii="宋体" w:hAnsi="宋体" w:eastAsia="宋体" w:cs="宋体"/>
          <w:i w:val="false"/>
          <w:strike w:val="false"/>
          <w:color w:val="333333"/>
          <w:spacing w:val="0"/>
          <w:sz w:val="24"/>
          <w:u w:val="none"/>
          <w:vertAlign w:val="baseline"/>
        </w:rPr>
        <w:t>工作小组对通过思想品德考核和学业成绩审核的申请人计算综合成绩：</w:t>
      </w:r>
    </w:p>
    <w:p>
      <w:pPr>
        <w:snapToGrid/>
        <w:spacing w:before="0" w:after="0" w:line="400"/>
        <w:ind w:left="0" w:right="0"/>
        <w:jc w:val="center"/>
        <w:rPr/>
      </w:pPr>
      <w:r>
        <w:rPr>
          <w:rFonts w:ascii="宋体" w:hAnsi="宋体" w:eastAsia="宋体" w:cs="宋体"/>
          <w:i w:val="false"/>
          <w:strike w:val="false"/>
          <w:color w:val="FF0000"/>
          <w:spacing w:val="0"/>
          <w:sz w:val="24"/>
          <w:u w:val="none"/>
          <w:vertAlign w:val="baseline"/>
        </w:rPr>
        <w:t>综合成绩</w:t>
      </w:r>
      <w:r>
        <w:rPr>
          <w:rFonts w:ascii="Times New Roman" w:hAnsi="Times New Roman" w:cs="Times New Roman"/>
          <w:i w:val="false"/>
          <w:strike w:val="false"/>
          <w:color w:val="FF0000"/>
          <w:spacing w:val="0"/>
          <w:sz w:val="24"/>
          <w:u w:val="none"/>
          <w:vertAlign w:val="baseline"/>
        </w:rPr>
        <w:t>=</w:t>
      </w:r>
      <w:r>
        <w:rPr>
          <w:rFonts w:ascii="宋体" w:hAnsi="宋体" w:eastAsia="宋体" w:cs="宋体"/>
          <w:i w:val="false"/>
          <w:strike w:val="false"/>
          <w:color w:val="FF0000"/>
          <w:spacing w:val="0"/>
          <w:sz w:val="24"/>
          <w:u w:val="none"/>
          <w:vertAlign w:val="baseline"/>
        </w:rPr>
        <w:t>加权平均裸分成绩</w:t>
      </w:r>
      <w:r>
        <w:rPr>
          <w:rFonts w:ascii="Times New Roman" w:hAnsi="Times New Roman" w:cs="Times New Roman"/>
          <w:i w:val="false"/>
          <w:strike w:val="false"/>
          <w:color w:val="FF0000"/>
          <w:spacing w:val="0"/>
          <w:sz w:val="24"/>
          <w:u w:val="none"/>
          <w:vertAlign w:val="baseline"/>
        </w:rPr>
        <w:t>+</w:t>
      </w:r>
      <w:r>
        <w:rPr>
          <w:rFonts w:ascii="宋体" w:hAnsi="宋体" w:eastAsia="宋体" w:cs="宋体"/>
          <w:i w:val="false"/>
          <w:strike w:val="false"/>
          <w:color w:val="FF0000"/>
          <w:spacing w:val="0"/>
          <w:sz w:val="24"/>
          <w:u w:val="none"/>
          <w:vertAlign w:val="baseline"/>
        </w:rPr>
        <w:t>学校公示加分</w:t>
      </w:r>
      <w:r>
        <w:rPr>
          <w:rFonts w:ascii="Times New Roman" w:hAnsi="Times New Roman" w:cs="Times New Roman"/>
          <w:i w:val="false"/>
          <w:strike w:val="false"/>
          <w:color w:val="FF0000"/>
          <w:spacing w:val="0"/>
          <w:sz w:val="24"/>
          <w:u w:val="none"/>
          <w:vertAlign w:val="baseline"/>
        </w:rPr>
        <w:t>+</w:t>
      </w:r>
      <w:r>
        <w:rPr>
          <w:rFonts w:ascii="宋体" w:hAnsi="宋体" w:eastAsia="宋体" w:cs="宋体"/>
          <w:i w:val="false"/>
          <w:strike w:val="false"/>
          <w:color w:val="FF0000"/>
          <w:spacing w:val="0"/>
          <w:sz w:val="24"/>
          <w:u w:val="none"/>
          <w:vertAlign w:val="baseline"/>
        </w:rPr>
        <w:t>综合素质测评加分</w:t>
      </w:r>
      <w:r>
        <w:rPr>
          <w:rFonts w:ascii="Times New Roman" w:hAnsi="Times New Roman" w:cs="Times New Roman"/>
          <w:i w:val="false"/>
          <w:strike w:val="false"/>
          <w:color w:val="FF0000"/>
          <w:spacing w:val="0"/>
          <w:sz w:val="24"/>
          <w:u w:val="none"/>
          <w:vertAlign w:val="baseline"/>
        </w:rPr>
        <w:t>+</w:t>
      </w:r>
      <w:r>
        <w:rPr>
          <w:rFonts w:ascii="宋体" w:hAnsi="宋体" w:eastAsia="宋体" w:cs="宋体"/>
          <w:i w:val="false"/>
          <w:strike w:val="false"/>
          <w:color w:val="FF0000"/>
          <w:spacing w:val="0"/>
          <w:sz w:val="24"/>
          <w:u w:val="none"/>
          <w:vertAlign w:val="baseline"/>
        </w:rPr>
        <w:t>学术专长加分</w:t>
      </w:r>
    </w:p>
    <w:p>
      <w:pPr>
        <w:snapToGrid/>
        <w:spacing w:before="0" w:after="0" w:line="400"/>
        <w:ind w:left="0" w:right="0" w:firstLine="480"/>
        <w:jc w:val="both"/>
        <w:rPr/>
      </w:pPr>
      <w:r>
        <w:rPr>
          <w:rFonts w:ascii="宋体" w:hAnsi="宋体" w:eastAsia="宋体" w:cs="宋体"/>
          <w:i w:val="false"/>
          <w:strike w:val="false"/>
          <w:color w:val="FF0000"/>
          <w:spacing w:val="0"/>
          <w:sz w:val="24"/>
          <w:u w:val="none"/>
          <w:vertAlign w:val="baseline"/>
        </w:rPr>
        <w:t>按照综合成绩由高到低顺序确定候选人，如出现综合成绩一致，以加权平均裸分成绩高者优先，若再出现加权平均裸分成绩一致，再以综合素质测评加分高者优先。</w:t>
      </w:r>
    </w:p>
    <w:p>
      <w:pPr>
        <w:snapToGrid/>
        <w:spacing w:before="0" w:after="0" w:line="400"/>
        <w:ind w:left="0" w:right="0" w:firstLine="482"/>
        <w:jc w:val="both"/>
        <w:rPr/>
      </w:pPr>
      <w:r>
        <w:rPr>
          <w:rFonts w:ascii="宋体" w:hAnsi="宋体" w:eastAsia="宋体" w:cs="宋体"/>
          <w:b/>
          <w:i w:val="false"/>
          <w:strike w:val="false"/>
          <w:color w:val="333333"/>
          <w:spacing w:val="0"/>
          <w:sz w:val="24"/>
          <w:u w:val="none"/>
          <w:vertAlign w:val="baseline"/>
        </w:rPr>
        <w:t>时间要求：</w:t>
      </w:r>
      <w:r>
        <w:rPr>
          <w:rFonts w:ascii="Times New Roman" w:hAnsi="Times New Roman" w:cs="Times New Roman"/>
          <w:i w:val="false"/>
          <w:strike w:val="false"/>
          <w:color w:val="FF0000"/>
          <w:spacing w:val="0"/>
          <w:sz w:val="24"/>
          <w:u w:val="none"/>
          <w:vertAlign w:val="baseline"/>
        </w:rPr>
        <w:t>9</w:t>
      </w:r>
      <w:r>
        <w:rPr>
          <w:rFonts w:ascii="宋体" w:hAnsi="宋体" w:eastAsia="宋体" w:cs="宋体"/>
          <w:i w:val="false"/>
          <w:strike w:val="false"/>
          <w:color w:val="FF0000"/>
          <w:spacing w:val="0"/>
          <w:sz w:val="24"/>
          <w:u w:val="none"/>
          <w:vertAlign w:val="baseline"/>
        </w:rPr>
        <w:t>月</w:t>
      </w:r>
      <w:r>
        <w:rPr>
          <w:rFonts w:ascii="Times New Roman" w:hAnsi="Times New Roman" w:cs="Times New Roman"/>
          <w:i w:val="false"/>
          <w:strike w:val="false"/>
          <w:color w:val="FF0000"/>
          <w:spacing w:val="0"/>
          <w:sz w:val="24"/>
          <w:u w:val="none"/>
          <w:vertAlign w:val="baseline"/>
        </w:rPr>
        <w:t>20</w:t>
      </w:r>
      <w:r>
        <w:rPr>
          <w:rFonts w:ascii="宋体" w:hAnsi="宋体" w:eastAsia="宋体" w:cs="宋体"/>
          <w:i w:val="false"/>
          <w:strike w:val="false"/>
          <w:color w:val="FF0000"/>
          <w:spacing w:val="0"/>
          <w:sz w:val="24"/>
          <w:u w:val="none"/>
          <w:vertAlign w:val="baseline"/>
        </w:rPr>
        <w:t>日前完成。</w:t>
      </w:r>
    </w:p>
    <w:p>
      <w:pPr>
        <w:snapToGrid/>
        <w:spacing w:before="0" w:after="0" w:line="400"/>
        <w:ind w:left="0" w:right="0"/>
        <w:jc w:val="left"/>
        <w:rPr/>
      </w:pPr>
      <w:r>
        <w:rPr>
          <w:rFonts w:ascii="Times New Roman" w:hAnsi="Times New Roman" w:cs="Times New Roman"/>
          <w:b/>
          <w:i w:val="false"/>
          <w:strike w:val="false"/>
          <w:color w:val="000000"/>
          <w:spacing w:val="0"/>
          <w:sz w:val="24"/>
          <w:u w:val="none"/>
          <w:vertAlign w:val="baseline"/>
        </w:rPr>
        <w:t xml:space="preserve">       </w:t>
      </w:r>
      <w:r>
        <w:rPr>
          <w:rFonts w:ascii="宋体" w:hAnsi="宋体" w:eastAsia="宋体" w:cs="宋体"/>
          <w:b/>
          <w:i w:val="false"/>
          <w:strike w:val="false"/>
          <w:color w:val="000000"/>
          <w:spacing w:val="0"/>
          <w:sz w:val="24"/>
          <w:u w:val="none"/>
          <w:vertAlign w:val="baseline"/>
        </w:rPr>
        <w:t>（</w:t>
      </w:r>
      <w:r>
        <w:rPr>
          <w:rFonts w:ascii="Times New Roman" w:hAnsi="Times New Roman" w:cs="Times New Roman"/>
          <w:b/>
          <w:i w:val="false"/>
          <w:strike w:val="false"/>
          <w:color w:val="000000"/>
          <w:spacing w:val="0"/>
          <w:sz w:val="24"/>
          <w:u w:val="none"/>
          <w:vertAlign w:val="baseline"/>
        </w:rPr>
        <w:t>7</w:t>
      </w:r>
      <w:r>
        <w:rPr>
          <w:rFonts w:ascii="宋体" w:hAnsi="宋体" w:eastAsia="宋体" w:cs="宋体"/>
          <w:b/>
          <w:i w:val="false"/>
          <w:strike w:val="false"/>
          <w:color w:val="000000"/>
          <w:spacing w:val="0"/>
          <w:sz w:val="24"/>
          <w:u w:val="none"/>
          <w:vertAlign w:val="baseline"/>
        </w:rPr>
        <w:t>）推免生候选人名单公示</w:t>
      </w:r>
    </w:p>
    <w:p>
      <w:pPr>
        <w:snapToGrid/>
        <w:spacing w:before="0" w:after="0" w:line="400"/>
        <w:ind w:left="0" w:right="0" w:firstLine="480"/>
        <w:jc w:val="left"/>
        <w:rPr/>
      </w:pPr>
      <w:r>
        <w:rPr>
          <w:rFonts w:ascii="宋体" w:hAnsi="宋体" w:eastAsia="宋体" w:cs="宋体"/>
          <w:i w:val="false"/>
          <w:strike w:val="false"/>
          <w:color w:val="000000"/>
          <w:spacing w:val="0"/>
          <w:sz w:val="24"/>
          <w:u w:val="none"/>
          <w:vertAlign w:val="baseline"/>
        </w:rPr>
        <w:t>推免生候选人名单在学院主页和交通楼张榜公示</w:t>
      </w:r>
      <w:r>
        <w:rPr>
          <w:rFonts w:ascii="Times New Roman" w:hAnsi="Times New Roman" w:cs="Times New Roman"/>
          <w:i w:val="false"/>
          <w:strike w:val="false"/>
          <w:color w:val="000000"/>
          <w:spacing w:val="0"/>
          <w:sz w:val="24"/>
          <w:u w:val="none"/>
          <w:vertAlign w:val="baseline"/>
        </w:rPr>
        <w:t>10</w:t>
      </w:r>
      <w:r>
        <w:rPr>
          <w:rFonts w:ascii="宋体" w:hAnsi="宋体" w:eastAsia="宋体" w:cs="宋体"/>
          <w:i w:val="false"/>
          <w:strike w:val="false"/>
          <w:color w:val="000000"/>
          <w:spacing w:val="0"/>
          <w:sz w:val="24"/>
          <w:u w:val="none"/>
          <w:vertAlign w:val="baseline"/>
        </w:rPr>
        <w:t>天（</w:t>
      </w:r>
      <w:r>
        <w:rPr>
          <w:rFonts w:ascii="Times New Roman" w:hAnsi="Times New Roman" w:cs="Times New Roman"/>
          <w:i w:val="false"/>
          <w:strike w:val="false"/>
          <w:color w:val="000000"/>
          <w:spacing w:val="0"/>
          <w:sz w:val="24"/>
          <w:u w:val="none"/>
          <w:vertAlign w:val="baseline"/>
        </w:rPr>
        <w:t>9</w:t>
      </w:r>
      <w:r>
        <w:rPr>
          <w:rFonts w:ascii="宋体" w:hAnsi="宋体" w:eastAsia="宋体" w:cs="宋体"/>
          <w:i w:val="false"/>
          <w:strike w:val="false"/>
          <w:color w:val="000000"/>
          <w:spacing w:val="0"/>
          <w:sz w:val="24"/>
          <w:u w:val="none"/>
          <w:vertAlign w:val="baseline"/>
        </w:rPr>
        <w:t>月</w:t>
      </w:r>
      <w:r>
        <w:rPr>
          <w:rFonts w:ascii="Times New Roman" w:hAnsi="Times New Roman" w:cs="Times New Roman"/>
          <w:i w:val="false"/>
          <w:strike w:val="false"/>
          <w:color w:val="000000"/>
          <w:spacing w:val="0"/>
          <w:sz w:val="24"/>
          <w:u w:val="none"/>
          <w:vertAlign w:val="baseline"/>
        </w:rPr>
        <w:t>20</w:t>
      </w:r>
      <w:r>
        <w:rPr>
          <w:rFonts w:ascii="宋体" w:hAnsi="宋体" w:eastAsia="宋体" w:cs="宋体"/>
          <w:i w:val="false"/>
          <w:strike w:val="false"/>
          <w:color w:val="000000"/>
          <w:spacing w:val="0"/>
          <w:sz w:val="24"/>
          <w:u w:val="none"/>
          <w:vertAlign w:val="baseline"/>
        </w:rPr>
        <w:t>日至</w:t>
      </w:r>
      <w:r>
        <w:rPr>
          <w:rFonts w:ascii="Times New Roman" w:hAnsi="Times New Roman" w:cs="Times New Roman"/>
          <w:i w:val="false"/>
          <w:strike w:val="false"/>
          <w:color w:val="000000"/>
          <w:spacing w:val="0"/>
          <w:sz w:val="24"/>
          <w:u w:val="none"/>
          <w:vertAlign w:val="baseline"/>
        </w:rPr>
        <w:t>26</w:t>
      </w:r>
      <w:r>
        <w:rPr>
          <w:rFonts w:ascii="宋体" w:hAnsi="宋体" w:eastAsia="宋体" w:cs="宋体"/>
          <w:i w:val="false"/>
          <w:strike w:val="false"/>
          <w:color w:val="000000"/>
          <w:spacing w:val="0"/>
          <w:sz w:val="24"/>
          <w:u w:val="none"/>
          <w:vertAlign w:val="baseline"/>
        </w:rPr>
        <w:t>日），同时上报学校。</w:t>
      </w:r>
    </w:p>
    <w:p>
      <w:pPr>
        <w:snapToGrid/>
        <w:spacing w:before="0" w:after="0" w:line="400"/>
        <w:ind w:left="0" w:right="0"/>
        <w:jc w:val="left"/>
        <w:rPr/>
      </w:pPr>
      <w:r>
        <w:rPr>
          <w:rFonts w:ascii="Times New Roman" w:hAnsi="Times New Roman" w:cs="Times New Roman"/>
          <w:b/>
          <w:i w:val="false"/>
          <w:strike w:val="false"/>
          <w:color w:val="000000"/>
          <w:spacing w:val="0"/>
          <w:sz w:val="24"/>
          <w:u w:val="none"/>
          <w:vertAlign w:val="baseline"/>
        </w:rPr>
        <w:t xml:space="preserve"> </w:t>
      </w:r>
    </w:p>
    <w:p>
      <w:pPr>
        <w:snapToGrid/>
        <w:spacing w:before="0" w:after="0" w:line="400"/>
        <w:ind w:left="0" w:right="0"/>
        <w:jc w:val="left"/>
        <w:rPr/>
      </w:pPr>
      <w:r>
        <w:rPr>
          <w:rFonts w:ascii="宋体" w:hAnsi="宋体" w:eastAsia="宋体" w:cs="宋体"/>
          <w:b/>
          <w:i w:val="false"/>
          <w:strike w:val="false"/>
          <w:color w:val="000000"/>
          <w:spacing w:val="0"/>
          <w:sz w:val="24"/>
          <w:u w:val="none"/>
          <w:vertAlign w:val="baseline"/>
        </w:rPr>
        <w:t>三、推荐名额</w:t>
      </w:r>
    </w:p>
    <w:p>
      <w:pPr>
        <w:snapToGrid/>
        <w:spacing w:before="0" w:after="0" w:line="400"/>
        <w:ind w:left="0" w:right="0"/>
        <w:jc w:val="left"/>
        <w:rPr/>
      </w:pPr>
      <w:r>
        <w:rPr>
          <w:rFonts w:ascii="Times New Roman" w:hAnsi="Times New Roman" w:cs="Times New Roman"/>
          <w:b/>
          <w:i w:val="false"/>
          <w:strike w:val="false"/>
          <w:color w:val="000000"/>
          <w:spacing w:val="0"/>
          <w:sz w:val="24"/>
          <w:u w:val="none"/>
          <w:vertAlign w:val="baseline"/>
        </w:rPr>
        <w:t>1</w:t>
      </w:r>
      <w:r>
        <w:rPr>
          <w:rFonts w:ascii="宋体" w:hAnsi="宋体" w:eastAsia="宋体" w:cs="宋体"/>
          <w:b/>
          <w:i w:val="false"/>
          <w:strike w:val="false"/>
          <w:color w:val="000000"/>
          <w:spacing w:val="0"/>
          <w:sz w:val="24"/>
          <w:u w:val="none"/>
          <w:vertAlign w:val="baseline"/>
        </w:rPr>
        <w:t>．</w:t>
      </w:r>
      <w:r>
        <w:rPr>
          <w:rFonts w:ascii="宋体" w:hAnsi="宋体" w:eastAsia="宋体" w:cs="宋体"/>
          <w:b/>
          <w:i w:val="false"/>
          <w:strike w:val="false"/>
          <w:color w:val="FF0000"/>
          <w:spacing w:val="0"/>
          <w:sz w:val="24"/>
          <w:u w:val="none"/>
          <w:vertAlign w:val="baseline"/>
        </w:rPr>
        <w:t>面上专业指标（</w:t>
      </w:r>
      <w:r>
        <w:rPr>
          <w:rFonts w:ascii="Times New Roman" w:hAnsi="Times New Roman" w:cs="Times New Roman"/>
          <w:b/>
          <w:i w:val="false"/>
          <w:strike w:val="false"/>
          <w:color w:val="FF0000"/>
          <w:spacing w:val="0"/>
          <w:sz w:val="24"/>
          <w:u w:val="none"/>
          <w:vertAlign w:val="baseline"/>
        </w:rPr>
        <w:t>74</w:t>
      </w:r>
      <w:r>
        <w:rPr>
          <w:rFonts w:ascii="宋体" w:hAnsi="宋体" w:eastAsia="宋体" w:cs="宋体"/>
          <w:b/>
          <w:i w:val="false"/>
          <w:strike w:val="false"/>
          <w:color w:val="FF0000"/>
          <w:spacing w:val="0"/>
          <w:sz w:val="24"/>
          <w:u w:val="none"/>
          <w:vertAlign w:val="baseline"/>
        </w:rPr>
        <w:t>人）</w:t>
      </w:r>
    </w:p>
    <w:tbl>
      <w:tblPr>
        <w:tblStyle w:val="000015"/>
        <w:jc w:val="center"/>
        <w:tblLayout w:type="fixed"/>
      </w:tblPr>
      <w:tblGrid>
        <w:gridCol w:w="2700"/>
        <w:gridCol w:w="1830"/>
      </w:tblGrid>
      <w:tr>
        <w:trPr>
          <w:trHeight w:val="450"/>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1"/>
                <w:u w:val="none"/>
              </w:rPr>
              <w:t>专业</w:t>
            </w:r>
          </w:p>
        </w:tc>
        <w:tc>
          <w:tcPr>
            <w:tcW w:w="1830" w:type="dxa"/>
            <w:tcBorders>
              <w:top w:val="single" w:color="000000" w:sz="8"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1"/>
                <w:u w:val="none"/>
              </w:rPr>
              <w:t>指标数</w:t>
            </w:r>
          </w:p>
        </w:tc>
      </w:tr>
      <w:tr>
        <w:trPr>
          <w:trHeight w:val="450"/>
        </w:trPr>
        <w:tc>
          <w:tcPr>
            <w:tcW w:w="2700" w:type="dxa"/>
            <w:tcBorders>
              <w:top w:val="single" w:color="000000" w:sz="0"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left"/>
              <w:rPr/>
            </w:pPr>
            <w:r>
              <w:rPr>
                <w:rFonts w:ascii="宋体" w:hAnsi="宋体" w:eastAsia="宋体" w:cs="宋体"/>
                <w:b/>
                <w:i w:val="false"/>
                <w:strike w:val="false"/>
                <w:color w:val="000000"/>
                <w:spacing w:val="0"/>
                <w:sz w:val="21"/>
                <w:u w:val="none"/>
              </w:rPr>
              <w:t>交通设备与控制工程</w:t>
            </w:r>
          </w:p>
        </w:tc>
        <w:tc>
          <w:tcPr>
            <w:tcW w:w="183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1"/>
                <w:u w:val="none"/>
              </w:rPr>
              <w:t>29</w:t>
            </w:r>
          </w:p>
        </w:tc>
      </w:tr>
      <w:tr>
        <w:trPr>
          <w:trHeight w:val="450"/>
        </w:trPr>
        <w:tc>
          <w:tcPr>
            <w:tcW w:w="2700" w:type="dxa"/>
            <w:tcBorders>
              <w:top w:val="single" w:color="000000" w:sz="0"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left"/>
              <w:rPr/>
            </w:pPr>
            <w:r>
              <w:rPr>
                <w:rFonts w:ascii="宋体" w:hAnsi="宋体" w:eastAsia="宋体" w:cs="宋体"/>
                <w:b/>
                <w:i w:val="false"/>
                <w:strike w:val="false"/>
                <w:color w:val="000000"/>
                <w:spacing w:val="0"/>
                <w:sz w:val="21"/>
                <w:u w:val="none"/>
              </w:rPr>
              <w:t>交通运输</w:t>
            </w:r>
          </w:p>
        </w:tc>
        <w:tc>
          <w:tcPr>
            <w:tcW w:w="183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1"/>
                <w:u w:val="none"/>
              </w:rPr>
              <w:t>25</w:t>
            </w:r>
          </w:p>
        </w:tc>
      </w:tr>
      <w:tr>
        <w:trPr>
          <w:trHeight w:val="450"/>
        </w:trPr>
        <w:tc>
          <w:tcPr>
            <w:tcW w:w="2700" w:type="dxa"/>
            <w:tcBorders>
              <w:top w:val="single" w:color="000000" w:sz="0"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left"/>
              <w:rPr/>
            </w:pPr>
            <w:r>
              <w:rPr>
                <w:rFonts w:ascii="宋体" w:hAnsi="宋体" w:eastAsia="宋体" w:cs="宋体"/>
                <w:b/>
                <w:i w:val="false"/>
                <w:strike w:val="false"/>
                <w:color w:val="000000"/>
                <w:spacing w:val="0"/>
                <w:sz w:val="21"/>
                <w:u w:val="none"/>
                <w:shd w:val="clear" w:color="auto" w:fill="FFFFFF"/>
              </w:rPr>
              <w:t>交通运输卓越人才培养</w:t>
            </w:r>
          </w:p>
        </w:tc>
        <w:tc>
          <w:tcPr>
            <w:tcW w:w="183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0"/>
                <w:u w:val="none"/>
              </w:rPr>
              <w:t>3</w:t>
            </w:r>
          </w:p>
        </w:tc>
      </w:tr>
      <w:tr>
        <w:trPr>
          <w:trHeight w:val="450"/>
        </w:trPr>
        <w:tc>
          <w:tcPr>
            <w:tcW w:w="2700" w:type="dxa"/>
            <w:tcBorders>
              <w:top w:val="single" w:color="000000" w:sz="0"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left"/>
              <w:rPr/>
            </w:pPr>
            <w:r>
              <w:rPr>
                <w:rFonts w:ascii="宋体" w:hAnsi="宋体" w:eastAsia="宋体" w:cs="宋体"/>
                <w:b/>
                <w:i w:val="false"/>
                <w:strike w:val="false"/>
                <w:color w:val="000000"/>
                <w:spacing w:val="0"/>
                <w:sz w:val="21"/>
                <w:u w:val="none"/>
                <w:shd w:val="clear" w:color="auto" w:fill="FFFFFF"/>
              </w:rPr>
              <w:t>交通设备与控制工程卓越人才培养</w:t>
            </w:r>
          </w:p>
        </w:tc>
        <w:tc>
          <w:tcPr>
            <w:tcW w:w="183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0"/>
                <w:u w:val="none"/>
              </w:rPr>
              <w:t>1</w:t>
            </w:r>
          </w:p>
        </w:tc>
      </w:tr>
      <w:tr>
        <w:trPr>
          <w:trHeight w:val="450"/>
        </w:trPr>
        <w:tc>
          <w:tcPr>
            <w:tcW w:w="2700" w:type="dxa"/>
            <w:tcBorders>
              <w:top w:val="single" w:color="000000" w:sz="0"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left"/>
              <w:rPr/>
            </w:pPr>
            <w:r>
              <w:rPr>
                <w:rFonts w:ascii="宋体" w:hAnsi="宋体" w:eastAsia="宋体" w:cs="宋体"/>
                <w:b/>
                <w:i w:val="false"/>
                <w:strike w:val="false"/>
                <w:color w:val="000000"/>
                <w:spacing w:val="0"/>
                <w:sz w:val="21"/>
                <w:u w:val="none"/>
              </w:rPr>
              <w:t>物流工程</w:t>
            </w:r>
          </w:p>
        </w:tc>
        <w:tc>
          <w:tcPr>
            <w:tcW w:w="183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0"/>
                <w:u w:val="none"/>
              </w:rPr>
              <w:t>5</w:t>
            </w:r>
          </w:p>
        </w:tc>
      </w:tr>
      <w:tr>
        <w:trPr>
          <w:trHeight w:val="450"/>
        </w:trPr>
        <w:tc>
          <w:tcPr>
            <w:tcW w:w="2700" w:type="dxa"/>
            <w:tcBorders>
              <w:top w:val="single" w:color="000000" w:sz="0"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left"/>
              <w:rPr/>
            </w:pPr>
            <w:r>
              <w:rPr>
                <w:rFonts w:ascii="宋体" w:hAnsi="宋体" w:eastAsia="宋体" w:cs="宋体"/>
                <w:b/>
                <w:i w:val="false"/>
                <w:strike w:val="false"/>
                <w:color w:val="000000"/>
                <w:spacing w:val="0"/>
                <w:sz w:val="21"/>
                <w:u w:val="none"/>
                <w:shd w:val="clear" w:color="auto" w:fill="FFFFFF"/>
              </w:rPr>
              <w:t>轨道交通信号与控制</w:t>
            </w:r>
          </w:p>
        </w:tc>
        <w:tc>
          <w:tcPr>
            <w:tcW w:w="183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after="0" w:line="686"/>
              <w:ind w:left="0" w:right="0"/>
              <w:jc w:val="center"/>
              <w:rPr/>
            </w:pPr>
            <w:r>
              <w:rPr>
                <w:rFonts w:ascii="宋体" w:hAnsi="宋体" w:eastAsia="宋体" w:cs="宋体"/>
                <w:b/>
                <w:i w:val="false"/>
                <w:strike w:val="false"/>
                <w:color w:val="000000"/>
                <w:spacing w:val="0"/>
                <w:sz w:val="20"/>
                <w:u w:val="none"/>
              </w:rPr>
              <w:t>11</w:t>
            </w:r>
          </w:p>
        </w:tc>
      </w:tr>
    </w:tbl>
    <w:p>
      <w:pPr>
        <w:snapToGrid/>
        <w:spacing w:before="0" w:after="0" w:line="520"/>
        <w:ind w:left="0" w:right="0" w:hanging="0"/>
        <w:jc w:val="both"/>
        <w:rPr/>
      </w:pPr>
      <w:r>
        <w:rPr>
          <w:rFonts w:ascii="Times New Roman" w:hAnsi="Times New Roman" w:cs="Times New Roman"/>
          <w:b/>
          <w:i w:val="false"/>
          <w:strike w:val="false"/>
          <w:color w:val="000000"/>
          <w:spacing w:val="0"/>
          <w:sz w:val="24"/>
          <w:u w:val="none"/>
        </w:rPr>
        <w:t>2．</w:t>
      </w:r>
      <w:r>
        <w:rPr>
          <w:rFonts w:ascii="宋体" w:hAnsi="宋体" w:eastAsia="宋体" w:cs="宋体"/>
          <w:b/>
          <w:i w:val="false"/>
          <w:strike w:val="false"/>
          <w:color w:val="000000"/>
          <w:spacing w:val="0"/>
          <w:sz w:val="24"/>
          <w:u w:val="none"/>
        </w:rPr>
        <w:t>工程硕博士指标（</w:t>
      </w:r>
      <w:r>
        <w:rPr>
          <w:rFonts w:ascii="Times New Roman" w:hAnsi="Times New Roman" w:cs="Times New Roman"/>
          <w:b/>
          <w:i w:val="false"/>
          <w:strike w:val="false"/>
          <w:color w:val="000000"/>
          <w:spacing w:val="0"/>
          <w:sz w:val="24"/>
          <w:u w:val="none"/>
        </w:rPr>
        <w:t xml:space="preserve"> 2 </w:t>
      </w:r>
      <w:r>
        <w:rPr>
          <w:rFonts w:ascii="宋体" w:hAnsi="宋体" w:eastAsia="宋体" w:cs="宋体"/>
          <w:b/>
          <w:i w:val="false"/>
          <w:strike w:val="false"/>
          <w:color w:val="000000"/>
          <w:spacing w:val="0"/>
          <w:sz w:val="24"/>
          <w:u w:val="none"/>
        </w:rPr>
        <w:t>人）要求排名前</w:t>
      </w:r>
      <w:r>
        <w:rPr>
          <w:rFonts w:ascii="Times New Roman" w:hAnsi="Times New Roman" w:cs="Times New Roman"/>
          <w:b/>
          <w:i w:val="false"/>
          <w:strike w:val="false"/>
          <w:color w:val="000000"/>
          <w:spacing w:val="0"/>
          <w:sz w:val="24"/>
          <w:u w:val="none"/>
        </w:rPr>
        <w:t>30%</w:t>
      </w:r>
    </w:p>
    <w:p>
      <w:pPr>
        <w:snapToGrid/>
        <w:spacing w:before="0" w:after="0" w:line="520"/>
        <w:ind w:left="0" w:right="0" w:firstLine="480"/>
        <w:jc w:val="both"/>
        <w:rPr/>
      </w:pPr>
      <w:r>
        <w:rPr>
          <w:rFonts w:ascii="宋体" w:hAnsi="宋体" w:eastAsia="宋体" w:cs="宋体"/>
          <w:i w:val="false"/>
          <w:strike w:val="false"/>
          <w:color w:val="000000"/>
          <w:spacing w:val="0"/>
          <w:sz w:val="24"/>
          <w:u w:val="none"/>
        </w:rPr>
        <w:t>中国铁建（</w:t>
      </w:r>
      <w:r>
        <w:rPr>
          <w:rFonts w:ascii="Times New Roman" w:hAnsi="Times New Roman" w:cs="Times New Roman"/>
          <w:i w:val="false"/>
          <w:strike w:val="false"/>
          <w:color w:val="000000"/>
          <w:spacing w:val="0"/>
          <w:sz w:val="24"/>
          <w:u w:val="none"/>
        </w:rPr>
        <w:t>2</w:t>
      </w:r>
      <w:r>
        <w:rPr>
          <w:rFonts w:ascii="宋体" w:hAnsi="宋体" w:eastAsia="宋体" w:cs="宋体"/>
          <w:i w:val="false"/>
          <w:strike w:val="false"/>
          <w:color w:val="000000"/>
          <w:spacing w:val="0"/>
          <w:sz w:val="24"/>
          <w:u w:val="none"/>
        </w:rPr>
        <w:t>人）。</w:t>
      </w:r>
    </w:p>
    <w:p>
      <w:pPr>
        <w:snapToGrid/>
        <w:spacing w:before="0" w:after="0" w:line="520"/>
        <w:ind w:left="0" w:right="0" w:hanging="0"/>
        <w:jc w:val="both"/>
        <w:rPr/>
      </w:pPr>
      <w:r>
        <w:rPr>
          <w:rFonts w:ascii="Times New Roman" w:hAnsi="Times New Roman" w:cs="Times New Roman"/>
          <w:b/>
          <w:i w:val="false"/>
          <w:strike w:val="false"/>
          <w:color w:val="000000"/>
          <w:spacing w:val="0"/>
          <w:sz w:val="24"/>
          <w:u w:val="none"/>
        </w:rPr>
        <w:t>3．</w:t>
      </w:r>
      <w:r>
        <w:rPr>
          <w:rFonts w:ascii="宋体" w:hAnsi="宋体" w:eastAsia="宋体" w:cs="宋体"/>
          <w:b/>
          <w:i w:val="false"/>
          <w:strike w:val="false"/>
          <w:color w:val="000000"/>
          <w:spacing w:val="0"/>
          <w:sz w:val="24"/>
          <w:u w:val="none"/>
        </w:rPr>
        <w:t>国防科工补偿计划指标（</w:t>
      </w:r>
      <w:r>
        <w:rPr>
          <w:rFonts w:ascii="Times New Roman" w:hAnsi="Times New Roman" w:cs="Times New Roman"/>
          <w:b/>
          <w:i w:val="false"/>
          <w:strike w:val="false"/>
          <w:color w:val="000000"/>
          <w:spacing w:val="0"/>
          <w:sz w:val="24"/>
          <w:u w:val="none"/>
        </w:rPr>
        <w:t xml:space="preserve"> 2</w:t>
      </w:r>
      <w:r>
        <w:rPr>
          <w:rFonts w:ascii="宋体" w:hAnsi="宋体" w:eastAsia="宋体" w:cs="宋体"/>
          <w:b/>
          <w:i w:val="false"/>
          <w:strike w:val="false"/>
          <w:color w:val="000000"/>
          <w:spacing w:val="0"/>
          <w:sz w:val="24"/>
          <w:u w:val="none"/>
        </w:rPr>
        <w:t>人）</w:t>
      </w:r>
    </w:p>
    <w:p>
      <w:pPr>
        <w:snapToGrid/>
        <w:spacing w:before="0" w:after="0" w:line="520"/>
        <w:ind w:left="0" w:right="0" w:firstLine="480"/>
        <w:jc w:val="both"/>
        <w:rPr/>
      </w:pPr>
      <w:r>
        <w:rPr>
          <w:rFonts w:ascii="宋体" w:hAnsi="宋体" w:eastAsia="宋体" w:cs="宋体"/>
          <w:i w:val="false"/>
          <w:strike w:val="false"/>
          <w:color w:val="000000"/>
          <w:spacing w:val="0"/>
          <w:sz w:val="24"/>
          <w:u w:val="none"/>
        </w:rPr>
        <w:t>军事科学院计划指标</w:t>
      </w:r>
      <w:r>
        <w:rPr>
          <w:rFonts w:ascii="Times New Roman" w:hAnsi="Times New Roman" w:cs="Times New Roman"/>
          <w:i w:val="false"/>
          <w:strike w:val="false"/>
          <w:color w:val="000000"/>
          <w:spacing w:val="0"/>
          <w:sz w:val="24"/>
          <w:u w:val="none"/>
        </w:rPr>
        <w:t>1</w:t>
      </w:r>
      <w:r>
        <w:rPr>
          <w:rFonts w:ascii="宋体" w:hAnsi="宋体" w:eastAsia="宋体" w:cs="宋体"/>
          <w:i w:val="false"/>
          <w:strike w:val="false"/>
          <w:color w:val="000000"/>
          <w:spacing w:val="0"/>
          <w:sz w:val="24"/>
          <w:u w:val="none"/>
        </w:rPr>
        <w:t>人</w:t>
      </w:r>
      <w:r>
        <w:rPr>
          <w:rFonts w:ascii="Times New Roman" w:hAnsi="Times New Roman" w:cs="Times New Roman"/>
          <w:i w:val="false"/>
          <w:strike w:val="false"/>
          <w:color w:val="000000"/>
          <w:spacing w:val="0"/>
          <w:sz w:val="24"/>
          <w:u w:val="none"/>
        </w:rPr>
        <w:t>(</w:t>
      </w:r>
      <w:r>
        <w:rPr>
          <w:rFonts w:ascii="宋体" w:hAnsi="宋体" w:eastAsia="宋体" w:cs="宋体"/>
          <w:i w:val="false"/>
          <w:strike w:val="false"/>
          <w:color w:val="000000"/>
          <w:spacing w:val="0"/>
          <w:sz w:val="24"/>
          <w:u w:val="none"/>
        </w:rPr>
        <w:t>对方要求交设专业</w:t>
      </w:r>
      <w:r>
        <w:rPr>
          <w:rFonts w:ascii="Times New Roman" w:hAnsi="Times New Roman" w:cs="Times New Roman"/>
          <w:i w:val="false"/>
          <w:strike w:val="false"/>
          <w:color w:val="000000"/>
          <w:spacing w:val="0"/>
          <w:sz w:val="24"/>
          <w:u w:val="none"/>
        </w:rPr>
        <w:t>)</w:t>
      </w:r>
    </w:p>
    <w:p>
      <w:pPr>
        <w:snapToGrid/>
        <w:spacing w:before="0" w:after="0" w:line="520"/>
        <w:ind w:left="0" w:right="0" w:firstLine="480"/>
        <w:jc w:val="both"/>
        <w:rPr/>
      </w:pPr>
      <w:r>
        <w:rPr>
          <w:rFonts w:ascii="宋体" w:hAnsi="宋体" w:eastAsia="宋体" w:cs="宋体"/>
          <w:i w:val="false"/>
          <w:strike w:val="false"/>
          <w:color w:val="000000"/>
          <w:spacing w:val="0"/>
          <w:sz w:val="24"/>
          <w:u w:val="none"/>
        </w:rPr>
        <w:t>国防科技大学计划指标</w:t>
      </w:r>
      <w:r>
        <w:rPr>
          <w:rFonts w:ascii="Times New Roman" w:hAnsi="Times New Roman" w:cs="Times New Roman"/>
          <w:i w:val="false"/>
          <w:strike w:val="false"/>
          <w:color w:val="000000"/>
          <w:spacing w:val="0"/>
          <w:sz w:val="24"/>
          <w:u w:val="none"/>
        </w:rPr>
        <w:t>1</w:t>
      </w:r>
      <w:r>
        <w:rPr>
          <w:rFonts w:ascii="宋体" w:hAnsi="宋体" w:eastAsia="宋体" w:cs="宋体"/>
          <w:i w:val="false"/>
          <w:strike w:val="false"/>
          <w:color w:val="000000"/>
          <w:spacing w:val="0"/>
          <w:sz w:val="24"/>
          <w:u w:val="none"/>
        </w:rPr>
        <w:t>人</w:t>
      </w:r>
      <w:r>
        <w:rPr>
          <w:rFonts w:ascii="Times New Roman" w:hAnsi="Times New Roman" w:cs="Times New Roman"/>
          <w:i w:val="false"/>
          <w:strike w:val="false"/>
          <w:color w:val="000000"/>
          <w:spacing w:val="0"/>
          <w:sz w:val="24"/>
          <w:u w:val="none"/>
        </w:rPr>
        <w:t>(</w:t>
      </w:r>
      <w:r>
        <w:rPr>
          <w:rFonts w:ascii="宋体" w:hAnsi="宋体" w:eastAsia="宋体" w:cs="宋体"/>
          <w:i w:val="false"/>
          <w:strike w:val="false"/>
          <w:color w:val="000000"/>
          <w:spacing w:val="0"/>
          <w:sz w:val="24"/>
          <w:u w:val="none"/>
        </w:rPr>
        <w:t>对方要求交运专业</w:t>
      </w:r>
      <w:r>
        <w:rPr>
          <w:rFonts w:ascii="Times New Roman" w:hAnsi="Times New Roman" w:cs="Times New Roman"/>
          <w:i w:val="false"/>
          <w:strike w:val="false"/>
          <w:color w:val="000000"/>
          <w:spacing w:val="0"/>
          <w:sz w:val="24"/>
          <w:u w:val="none"/>
        </w:rPr>
        <w:t>)</w:t>
      </w:r>
      <w:r>
        <w:rPr>
          <w:rFonts w:ascii="宋体" w:hAnsi="宋体" w:eastAsia="宋体" w:cs="宋体"/>
          <w:i w:val="false"/>
          <w:strike w:val="false"/>
          <w:color w:val="000000"/>
          <w:spacing w:val="0"/>
          <w:sz w:val="24"/>
          <w:u w:val="none"/>
        </w:rPr>
        <w:t>。</w:t>
      </w:r>
    </w:p>
    <w:p>
      <w:pPr>
        <w:snapToGrid/>
        <w:spacing w:before="0" w:after="0" w:line="520"/>
        <w:ind w:left="0" w:right="0" w:hanging="0"/>
        <w:jc w:val="both"/>
        <w:rPr/>
      </w:pPr>
      <w:r>
        <w:rPr>
          <w:rFonts w:ascii="Times New Roman" w:hAnsi="Times New Roman" w:cs="Times New Roman"/>
          <w:b/>
          <w:i w:val="false"/>
          <w:strike w:val="false"/>
          <w:color w:val="000000"/>
          <w:spacing w:val="0"/>
          <w:sz w:val="24"/>
          <w:u w:val="none"/>
        </w:rPr>
        <w:t>4．</w:t>
      </w:r>
      <w:r>
        <w:rPr>
          <w:rFonts w:ascii="宋体" w:hAnsi="宋体" w:eastAsia="宋体" w:cs="宋体"/>
          <w:b/>
          <w:i w:val="false"/>
          <w:strike w:val="false"/>
          <w:color w:val="000000"/>
          <w:spacing w:val="0"/>
          <w:sz w:val="24"/>
          <w:u w:val="none"/>
        </w:rPr>
        <w:t>研究生支教团指标</w:t>
      </w:r>
    </w:p>
    <w:p>
      <w:pPr>
        <w:snapToGrid/>
        <w:spacing w:before="0" w:after="0" w:line="520"/>
        <w:ind w:left="0" w:right="0" w:firstLine="480"/>
        <w:jc w:val="both"/>
        <w:rPr/>
      </w:pPr>
      <w:r>
        <w:rPr>
          <w:rFonts w:ascii="宋体" w:hAnsi="宋体" w:eastAsia="宋体" w:cs="宋体"/>
          <w:i w:val="false"/>
          <w:strike w:val="false"/>
          <w:color w:val="000000"/>
          <w:spacing w:val="0"/>
          <w:sz w:val="24"/>
          <w:u w:val="none"/>
        </w:rPr>
        <w:t>由学校公布确定名单。</w:t>
      </w:r>
    </w:p>
    <w:p>
      <w:pPr>
        <w:snapToGrid/>
        <w:spacing w:before="0" w:after="0" w:line="520"/>
        <w:ind w:left="0" w:right="0" w:firstLine="480"/>
        <w:jc w:val="both"/>
        <w:rPr/>
      </w:pPr>
      <w:r>
        <w:rPr>
          <w:rFonts w:ascii="Times New Roman" w:hAnsi="Times New Roman" w:cs="Times New Roman"/>
          <w:i w:val="false"/>
          <w:strike w:val="false"/>
          <w:color w:val="000000"/>
          <w:spacing w:val="0"/>
          <w:sz w:val="24"/>
          <w:u w:val="none"/>
        </w:rPr>
        <w:t xml:space="preserve"> </w:t>
      </w:r>
    </w:p>
    <w:p>
      <w:pPr>
        <w:snapToGrid/>
        <w:spacing w:before="0" w:after="0" w:line="400"/>
        <w:ind w:left="0" w:right="0" w:firstLine="480"/>
        <w:jc w:val="left"/>
        <w:rPr/>
      </w:pPr>
      <w:r>
        <w:rPr>
          <w:rFonts w:ascii="宋体" w:hAnsi="宋体" w:eastAsia="宋体" w:cs="宋体"/>
          <w:i w:val="false"/>
          <w:strike w:val="false"/>
          <w:color w:val="000000"/>
          <w:spacing w:val="0"/>
          <w:sz w:val="24"/>
          <w:u w:val="none"/>
          <w:vertAlign w:val="baseline"/>
        </w:rPr>
        <w:t>其他未尽事宜，由学院推免工作机构商议后，报学院党政联席会讨论决定。</w:t>
      </w:r>
    </w:p>
    <w:p>
      <w:pPr>
        <w:snapToGrid/>
        <w:spacing w:before="0" w:after="0" w:line="400"/>
        <w:ind w:left="0" w:right="0" w:firstLine="420"/>
        <w:jc w:val="left"/>
        <w:rPr/>
      </w:pPr>
      <w:r>
        <w:rPr>
          <w:rFonts w:ascii="Times New Roman" w:hAnsi="Times New Roman" w:cs="Times New Roman"/>
          <w:i w:val="false"/>
          <w:strike w:val="false"/>
          <w:color w:val="000000"/>
          <w:spacing w:val="0"/>
          <w:sz w:val="24"/>
          <w:u w:val="none"/>
          <w:vertAlign w:val="baseline"/>
        </w:rPr>
        <w:t xml:space="preserve"> </w:t>
      </w:r>
    </w:p>
    <w:p>
      <w:pPr>
        <w:snapToGrid/>
        <w:spacing w:before="0" w:after="0" w:line="400"/>
        <w:ind w:left="0" w:right="0" w:firstLine="420"/>
        <w:jc w:val="right"/>
        <w:rPr/>
      </w:pPr>
      <w:r>
        <w:rPr>
          <w:rFonts w:ascii="宋体" w:hAnsi="宋体" w:eastAsia="宋体" w:cs="宋体"/>
          <w:b/>
          <w:i w:val="false"/>
          <w:strike w:val="false"/>
          <w:color w:val="000000"/>
          <w:spacing w:val="0"/>
          <w:sz w:val="24"/>
          <w:u w:val="none"/>
          <w:vertAlign w:val="baseline"/>
        </w:rPr>
        <w:t>交通运输工程学院</w:t>
      </w:r>
      <w:r>
        <w:rPr>
          <w:rFonts w:ascii="Times New Roman" w:hAnsi="Times New Roman" w:cs="Times New Roman"/>
          <w:b/>
          <w:i w:val="false"/>
          <w:strike w:val="false"/>
          <w:color w:val="000000"/>
          <w:spacing w:val="0"/>
          <w:sz w:val="24"/>
          <w:u w:val="none"/>
          <w:vertAlign w:val="baseline"/>
        </w:rPr>
        <w:t xml:space="preserve">    </w:t>
      </w:r>
    </w:p>
    <w:p>
      <w:pPr>
        <w:snapToGrid/>
        <w:spacing w:before="0" w:after="0" w:line="400"/>
        <w:ind w:left="0" w:right="0" w:firstLine="420"/>
        <w:jc w:val="right"/>
        <w:rPr/>
      </w:pPr>
      <w:r>
        <w:rPr>
          <w:rFonts w:ascii="Times New Roman" w:hAnsi="Times New Roman" w:cs="Times New Roman"/>
          <w:b/>
          <w:i w:val="false"/>
          <w:strike w:val="false"/>
          <w:color w:val="000000"/>
          <w:spacing w:val="0"/>
          <w:sz w:val="24"/>
          <w:u w:val="none"/>
          <w:vertAlign w:val="baseline"/>
        </w:rPr>
        <w:t>2024</w:t>
      </w:r>
      <w:r>
        <w:rPr>
          <w:rFonts w:ascii="宋体" w:hAnsi="宋体" w:eastAsia="宋体" w:cs="宋体"/>
          <w:b/>
          <w:i w:val="false"/>
          <w:strike w:val="false"/>
          <w:color w:val="000000"/>
          <w:spacing w:val="0"/>
          <w:sz w:val="24"/>
          <w:u w:val="none"/>
          <w:vertAlign w:val="baseline"/>
        </w:rPr>
        <w:t>年</w:t>
      </w:r>
      <w:r>
        <w:rPr>
          <w:rFonts w:ascii="Times New Roman" w:hAnsi="Times New Roman" w:cs="Times New Roman"/>
          <w:b/>
          <w:i w:val="false"/>
          <w:strike w:val="false"/>
          <w:color w:val="000000"/>
          <w:spacing w:val="0"/>
          <w:sz w:val="24"/>
          <w:u w:val="none"/>
          <w:vertAlign w:val="baseline"/>
        </w:rPr>
        <w:t>9</w:t>
      </w:r>
      <w:r>
        <w:rPr>
          <w:rFonts w:ascii="宋体" w:hAnsi="宋体" w:eastAsia="宋体" w:cs="宋体"/>
          <w:b/>
          <w:i w:val="false"/>
          <w:strike w:val="false"/>
          <w:color w:val="000000"/>
          <w:spacing w:val="0"/>
          <w:sz w:val="24"/>
          <w:u w:val="none"/>
          <w:vertAlign w:val="baseline"/>
        </w:rPr>
        <w:t>月15日</w:t>
      </w:r>
      <w:r>
        <w:rPr>
          <w:rFonts w:ascii="Times New Roman" w:hAnsi="Times New Roman" w:cs="Times New Roman"/>
          <w:b/>
          <w:i w:val="false"/>
          <w:strike w:val="false"/>
          <w:color w:val="000000"/>
          <w:spacing w:val="0"/>
          <w:sz w:val="24"/>
          <w:u w:val="none"/>
          <w:vertAlign w:val="baseline"/>
        </w:rPr>
        <w:t xml:space="preserve">    </w:t>
      </w:r>
    </w:p>
    <w:p>
      <w:pPr>
        <w:snapToGrid/>
        <w:spacing w:line="240"/>
        <w:ind w:hanging="0"/>
        <w:rPr/>
      </w:pPr>
    </w:p>
    <w:p>
      <w:pPr>
        <w:snapToGrid/>
        <w:spacing w:line="240"/>
        <w:ind w:hanging="0"/>
        <w:rPr/>
      </w:pPr>
    </w:p>
    <w:p>
      <w:pPr>
        <w:snapToGrid/>
        <w:spacing w:before="0" w:after="0" w:line="600"/>
        <w:ind w:left="0" w:right="0" w:hanging="0"/>
        <w:rPr/>
      </w:pPr>
      <w:r>
        <w:rPr>
          <w:rFonts w:ascii="微软雅黑" w:hAnsi="微软雅黑" w:cs="微软雅黑"/>
          <w:i w:val="false"/>
          <w:strike w:val="false"/>
          <w:color w:val="333333"/>
          <w:spacing w:val="0"/>
          <w:sz w:val="18"/>
          <w:u w:val="none"/>
        </w:rPr>
        <w:t>上一篇：</w:t>
      </w:r>
      <w:r>
        <w:rPr/>
        <w:fldChar w:fldCharType="begin"/>
      </w:r>
      <w:r>
        <w:rPr/>
        <w:instrText>HYPERLINK https://stte.csu.edu.cn/info/1064/7814.htm normalLink \tdft \tdfe -10 \tdfid \tddp \tdop \tdlt inline \tdds \tdfvi \tdlf \l \tdsub normalLink \tdkey ckckd4 \tdkey ckckd4</w:instrText>
      </w:r>
      <w:r>
        <w:rPr/>
        <w:fldChar w:fldCharType="separate"/>
      </w:r>
      <w:r>
        <w:rPr>
          <w:rStyle w:val="000016"/>
          <w:color/>
        </w:rPr>
        <w:t>交通运输工程学院拟接收2023级本科生转换专业学生名单公示</w:t>
      </w:r>
      <w:r>
        <w:rPr/>
        <w:fldChar w:fldCharType="end"/>
      </w:r>
    </w:p>
    <w:p>
      <w:pPr>
        <w:snapToGrid/>
        <w:spacing w:before="0" w:after="0" w:line="600"/>
        <w:ind w:left="0" w:right="0" w:hanging="0"/>
        <w:rPr/>
      </w:pPr>
      <w:r>
        <w:rPr>
          <w:rFonts w:ascii="微软雅黑" w:hAnsi="微软雅黑" w:cs="微软雅黑"/>
          <w:i w:val="false"/>
          <w:strike w:val="false"/>
          <w:color w:val="333333"/>
          <w:spacing w:val="0"/>
          <w:sz w:val="18"/>
          <w:u w:val="none"/>
        </w:rPr>
        <w:t>下一篇：</w:t>
      </w:r>
      <w:r>
        <w:rPr/>
        <w:fldChar w:fldCharType="begin"/>
      </w:r>
      <w:r>
        <w:rPr/>
        <w:instrText>HYPERLINK https://stte.csu.edu.cn/info/1064/7797.htm normalLink \tdft \tdfe -10 \tdfid \tddp \tdop \tdlt inline \tdds \tdfvi \tdlf \l \tdsub normalLink \tdkey azrm57 \tdkey azrm57</w:instrText>
      </w:r>
      <w:r>
        <w:rPr/>
        <w:fldChar w:fldCharType="separate"/>
      </w:r>
      <w:r>
        <w:rPr>
          <w:rStyle w:val="000016"/>
          <w:color/>
        </w:rPr>
        <w:t>交通运输工程学院2024年优秀大学生夏令营面试补充通知</w:t>
      </w:r>
      <w:r>
        <w:rPr/>
        <w:fldChar w:fldCharType="end"/>
      </w:r>
    </w:p>
    <w:p>
      <w:pPr>
        <w:snapToGrid/>
        <w:spacing w:line="240"/>
        <w:ind w:left="0"/>
        <w:rPr/>
      </w:pPr>
    </w:p>
    <w:p>
      <w:pPr>
        <w:snapToGrid/>
        <w:spacing w:line="240"/>
        <w:ind w:left="0"/>
        <w:rPr/>
      </w:pPr>
    </w:p>
    <w:p>
      <w:pPr>
        <w:pBdr/>
        <w:ind/>
        <w:rPr>
          <w:rFonts w:ascii="微软雅黑" w:hAnsi="微软雅黑" w:cs="微软雅黑"/>
          <w:i w:val="false"/>
          <w:strike w:val="false"/>
          <w:color w:val="E96822"/>
          <w:spacing w:val="0"/>
          <w:sz w:val="30"/>
          <w:u w:val="none"/>
          <w:shd w:val="clear" w:color="auto" w:fill="FFFFFF"/>
        </w:rPr>
      </w:pPr>
    </w:p>
    <w:p>
      <w:pPr>
        <w:pBdr/>
        <w:ind/>
        <w:rPr>
          <w:rFonts w:ascii="微软雅黑" w:hAnsi="微软雅黑" w:cs="微软雅黑"/>
          <w:i w:val="false"/>
          <w:strike w:val="false"/>
          <w:color w:val="E96822"/>
          <w:spacing w:val="0"/>
          <w:sz w:val="30"/>
          <w:u w:val="none"/>
          <w:shd w:val="clear" w:color="auto" w:fill="FFFFFF"/>
        </w:rPr>
      </w:pPr>
    </w:p>
    <w:p>
      <w:pPr>
        <w:pBdr/>
        <w:ind/>
        <w:rPr>
          <w:rFonts w:ascii="微软雅黑" w:hAnsi="微软雅黑" w:cs="微软雅黑"/>
          <w:i w:val="false"/>
          <w:strike w:val="false"/>
          <w:color w:val="E96822"/>
          <w:spacing w:val="0"/>
          <w:sz w:val="30"/>
          <w:u w:val="none"/>
          <w:shd w:val="clear" w:color="auto" w:fill="FFFFFF"/>
        </w:rPr>
      </w:pPr>
    </w:p>
    <w:p>
      <w:pPr>
        <w:pBdr/>
        <w:ind/>
        <w:rPr>
          <w:rFonts w:ascii="微软雅黑" w:hAnsi="微软雅黑" w:cs="微软雅黑"/>
          <w:i w:val="false"/>
          <w:strike w:val="false"/>
          <w:color w:val="E96822"/>
          <w:spacing w:val="0"/>
          <w:sz w:val="42"/>
          <w:u w:val="none"/>
          <w:shd w:val="clear" w:color="auto" w:fill="FFFFFF"/>
        </w:rPr>
      </w:pPr>
      <w:r>
        <w:rPr>
          <w:rFonts w:ascii="微软雅黑" w:hAnsi="微软雅黑" w:cs="微软雅黑"/>
          <w:i w:val="false"/>
          <w:strike w:val="false"/>
          <w:color w:val="E96822"/>
          <w:spacing w:val="0"/>
          <w:sz w:val="42"/>
          <w:u w:val="none"/>
          <w:shd w:val="clear" w:color="auto" w:fill="FFFFFF"/>
        </w:rPr>
        <w:t>中南大学电子信息学院</w:t>
      </w:r>
    </w:p>
    <w:p>
      <w:pPr>
        <w:pBdr/>
        <w:ind/>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电子信息学院2024年预推免考核工作安排</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中南大学电子信息学院拟在9月份进行两批次的2024年推荐免试研究生预报名及考核工作，第一批预推免考生考核工作已经启动，同时启动第二批预推免报名工作。现将相关事项通知如下：</w:t>
      </w:r>
    </w:p>
    <w:p>
      <w:pPr>
        <w:snapToGrid/>
        <w:spacing w:before="0" w:after="150" w:line="411"/>
        <w:ind w:left="0" w:right="0" w:firstLine="420"/>
        <w:jc w:val="both"/>
        <w:rPr/>
      </w:pPr>
      <w:r>
        <w:rPr>
          <w:rFonts w:ascii="仿宋_GB2312" w:hAnsi="仿宋_GB2312" w:eastAsia="仿宋_GB2312" w:cs="仿宋_GB2312"/>
          <w:b/>
          <w:i w:val="false"/>
          <w:strike w:val="false"/>
          <w:color w:val="333333"/>
          <w:spacing w:val="0"/>
          <w:sz w:val="29"/>
          <w:u w:val="none"/>
        </w:rPr>
        <w:t>一、第一批预推免考生考核</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1. 考核方式：线下面试</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2. 考核内容包含：综合素质及能力（含心理测试、思政考核）测试、外语能力测试、专业基础课测试。</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3. 面试安排</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时间：2024年9月14日8:00-12:00</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地点：</w:t>
      </w:r>
      <w:r>
        <w:rPr>
          <w:rFonts w:ascii="仿宋_gb2312" w:hAnsi="仿宋_gb2312" w:cs="仿宋_gb2312"/>
          <w:i w:val="false"/>
          <w:strike w:val="false"/>
          <w:color w:val="333333"/>
          <w:spacing w:val="0"/>
          <w:sz w:val="29"/>
          <w:u w:val="none"/>
        </w:rPr>
        <w:t xml:space="preserve"> </w:t>
      </w:r>
      <w:r>
        <w:rPr>
          <w:rFonts w:ascii="仿宋_GB2312" w:hAnsi="仿宋_GB2312" w:eastAsia="仿宋_GB2312" w:cs="仿宋_GB2312"/>
          <w:i w:val="false"/>
          <w:strike w:val="false"/>
          <w:color w:val="333333"/>
          <w:spacing w:val="0"/>
          <w:sz w:val="29"/>
          <w:u w:val="none"/>
        </w:rPr>
        <w:t>中南大学铁道校区</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4、考生参加考核时需提供的材料：</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（1）夏令营报名系统打印《申请表》一份，不需加盖公章。</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（2）本人有效二代身份证和学生证复印件；</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（3）在校历年学习成绩单一份，并由所在学校或院系的教务部门加盖公章；</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（4）大学英语四、六级考试成绩单复印件一份；</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（5）有学术成果（包括公开发表论文、出版著作、获得专利、获得学术科技奖项、承担课题或者其他具有学术水平的工作成果）者，提供学术成果复印件一份；</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（6）有获得各类荣誉、表彰、奖励证书者，提供复印件一份。</w:t>
      </w:r>
    </w:p>
    <w:p>
      <w:pPr>
        <w:snapToGrid/>
        <w:spacing w:before="0" w:after="150" w:line="411"/>
        <w:ind w:left="0" w:right="0" w:firstLine="420"/>
        <w:jc w:val="both"/>
        <w:rPr/>
      </w:pPr>
      <w:r>
        <w:rPr>
          <w:rFonts w:ascii="仿宋_GB2312" w:hAnsi="仿宋_GB2312" w:eastAsia="仿宋_GB2312" w:cs="仿宋_GB2312"/>
          <w:b/>
          <w:i w:val="false"/>
          <w:strike w:val="false"/>
          <w:color w:val="333333"/>
          <w:spacing w:val="0"/>
          <w:sz w:val="29"/>
          <w:u w:val="none"/>
        </w:rPr>
        <w:t>考核具体安排另行通知。</w:t>
      </w:r>
    </w:p>
    <w:p>
      <w:pPr>
        <w:snapToGrid/>
        <w:spacing w:before="0" w:after="150" w:line="411"/>
        <w:ind w:left="0" w:right="0" w:firstLine="420"/>
        <w:jc w:val="both"/>
        <w:rPr/>
      </w:pPr>
      <w:r>
        <w:rPr>
          <w:rFonts w:ascii="仿宋_GB2312" w:hAnsi="仿宋_GB2312" w:eastAsia="仿宋_GB2312" w:cs="仿宋_GB2312"/>
          <w:b/>
          <w:i w:val="false"/>
          <w:strike w:val="false"/>
          <w:color w:val="333333"/>
          <w:spacing w:val="0"/>
          <w:sz w:val="29"/>
          <w:u w:val="none"/>
        </w:rPr>
        <w:t>二、第二批预推免考生报名</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1、申请条件</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拥护中国共产党的领导，遵纪守法，品德良好；2025届普通全日制本科毕业生，取得本科所在学校的推荐免试生资格；身体健康状况应符合国家规定的体检要求。</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2、招收专业</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0809 电子科学与技术；</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0810 信息与通信工程</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0854 电子信息【含7个方向：新一代电子信息技术（含量子技术等），通信工程（含宽带网络、移动通信等），集成电路工程，仪器仪表工程，光电信息工程，人工智能，网络与信息安全】</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3、申请程序</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（1）预报名：即日起—9月18日，发送报名材料至邮箱：</w:t>
      </w:r>
      <w:r>
        <w:rPr>
          <w:rFonts w:ascii="仿宋_GB2312" w:hAnsi="仿宋_GB2312" w:eastAsia="仿宋_GB2312" w:cs="仿宋_GB2312"/>
          <w:i w:val="false"/>
          <w:strike w:val="false"/>
          <w:color w:val="333333"/>
          <w:spacing w:val="0"/>
          <w:sz w:val="29"/>
          <w:u w:val="none"/>
          <w:shd w:val="clear" w:color="auto" w:fill="auto"/>
        </w:rPr>
        <w:t>ssip@csu.edu.cn</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材料清单：</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 xml:space="preserve">1） 填写附件《推免复试报名表》（以姓名命名） </w:t>
      </w:r>
      <w:r>
        <w:rPr/>
        <w:drawing>
          <wp:inline distT="0" distB="0" distL="0" distR="0">
            <wp:extent cx="152400" cy="152400"/>
            <wp:effectExtent l="0" t="0" r="0" b="0"/>
            <wp:docPr id="8" name="picture" descr="descript"/>
            <wp:cNvGraphicFramePr/>
            <a:graphic>
              <a:graphicData uri="http://schemas.openxmlformats.org/drawingml/2006/picture">
                <pic:pic>
                  <pic:nvPicPr>
                    <pic:cNvPr id="9" name="picture" descr="descript"/>
                    <pic:cNvPicPr/>
                  </pic:nvPicPr>
                  <pic:blipFill rotWithShape="true">
                    <a:blip r:embed="rId7"/>
                    <a:stretch/>
                  </pic:blipFill>
                  <pic:spPr>
                    <a:xfrm>
                      <a:off x="0" y="0"/>
                      <a:ext cx="152400" cy="152400"/>
                    </a:xfrm>
                    <a:prstGeom prst="rect">
                      <a:avLst/>
                    </a:prstGeom>
                  </pic:spPr>
                </pic:pic>
              </a:graphicData>
            </a:graphic>
          </wp:inline>
        </w:drawing>
      </w:r>
      <w:r>
        <w:rPr/>
        <w:fldChar w:fldCharType="begin"/>
      </w:r>
      <w:r>
        <w:rPr/>
        <w:instrText>HYPERLINK https://ei.csu.edu.cn/system/_content/download.jsp?urltype=news.DownloadAttachUrl&amp;owner=1960320718&amp;wbfileid=14931620 normalLink \tdft \tdfe -10 \tdfid \tddp \tdop \tdlt inline \tdds \tdfvi \tdlf \l \tdsub normalLink \tdkey 1mlyj1 \tdkey 1mlyj1</w:instrText>
      </w:r>
      <w:r>
        <w:rPr/>
        <w:fldChar w:fldCharType="separate"/>
      </w:r>
      <w:r>
        <w:rPr>
          <w:rStyle w:val="000016"/>
          <w:color/>
        </w:rPr>
        <w:t>推免复试报名表.xlsx</w:t>
      </w:r>
      <w:r>
        <w:rPr/>
        <w:fldChar w:fldCharType="end"/>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2） 支撑材料：本人有效二代身份证和学生证；在校历年学习成绩单一份，并由所在学校或院系的教务部门加盖公章；大学英语四、六级考试成绩单；学术成果（包括公开发表论文、出版著作、获得专利、获得学术科技奖项、承担课题或者其他具有学术水平的工作成果）；各类荣誉、表彰、奖励证书。扫描成一个PDF文件（以姓名命名）</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4、复试安排：预计时间为2024年9月22日，复试方式待定，复试安排将通过邮件通知学生本人。</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5、其他事宜：</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已参加我院夏令营和预推免面试并通过考核的同学，请不要再报名参加本次面试。</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联系人：易老师</w:t>
      </w:r>
      <w:r>
        <w:rPr>
          <w:rFonts w:ascii="仿宋_gb2312" w:hAnsi="仿宋_gb2312" w:cs="仿宋_gb2312"/>
          <w:i w:val="false"/>
          <w:strike w:val="false"/>
          <w:color w:val="333333"/>
          <w:spacing w:val="0"/>
          <w:sz w:val="29"/>
          <w:u w:val="none"/>
        </w:rPr>
        <w:t xml:space="preserve"> </w:t>
      </w:r>
      <w:r>
        <w:rPr>
          <w:rFonts w:ascii="仿宋_GB2312" w:hAnsi="仿宋_GB2312" w:eastAsia="仿宋_GB2312" w:cs="仿宋_GB2312"/>
          <w:i w:val="false"/>
          <w:strike w:val="false"/>
          <w:color w:val="333333"/>
          <w:spacing w:val="0"/>
          <w:sz w:val="29"/>
          <w:u w:val="none"/>
        </w:rPr>
        <w:t>联系电话：0731-85423296</w:t>
      </w:r>
    </w:p>
    <w:p>
      <w:pPr>
        <w:snapToGrid/>
        <w:spacing w:before="0" w:after="150" w:line="411"/>
        <w:ind w:left="0" w:right="0" w:firstLine="420"/>
        <w:jc w:val="both"/>
        <w:rPr/>
      </w:pPr>
      <w:r>
        <w:rPr>
          <w:rFonts w:ascii="仿宋_GB2312" w:hAnsi="仿宋_GB2312" w:eastAsia="仿宋_GB2312" w:cs="仿宋_GB2312"/>
          <w:i w:val="false"/>
          <w:strike w:val="false"/>
          <w:color w:val="333333"/>
          <w:spacing w:val="0"/>
          <w:sz w:val="29"/>
          <w:u w:val="none"/>
        </w:rPr>
        <w:t>考核合格者请及时登录“全国推荐优秀应届本科毕业生免试攻读研究生信息公开暨管理服务系统”(</w:t>
      </w:r>
      <w:r>
        <w:rPr/>
        <w:fldChar w:fldCharType="begin"/>
      </w:r>
      <w:r>
        <w:rPr/>
        <w:instrText>HYPERLINK http://yz.chsi.com.cn/tm normalLink \tdft \tdfe -10 \tdfid \tddp \tdop \tdlt inline \tdds \tdfvi \tdlf \l \tdsub normalLink \tdkey 5msoim \tdkey 5msoim</w:instrText>
      </w:r>
      <w:r>
        <w:rPr/>
        <w:fldChar w:fldCharType="separate"/>
      </w:r>
      <w:r>
        <w:rPr>
          <w:rStyle w:val="000016"/>
          <w:color/>
        </w:rPr>
        <w:t>http://yz.chsi.com.cn/tm</w:t>
      </w:r>
      <w:r>
        <w:rPr/>
        <w:fldChar w:fldCharType="end"/>
      </w:r>
      <w:r>
        <w:rPr>
          <w:rFonts w:ascii="仿宋_GB2312" w:hAnsi="仿宋_GB2312" w:eastAsia="仿宋_GB2312" w:cs="仿宋_GB2312"/>
          <w:i w:val="false"/>
          <w:strike w:val="false"/>
          <w:color w:val="333333"/>
          <w:spacing w:val="0"/>
          <w:sz w:val="29"/>
          <w:u w:val="none"/>
        </w:rPr>
        <w:t>， 开通时间详见中国研招网公告)，进行网上报名并确认录取，否则视为放弃。</w:t>
      </w:r>
    </w:p>
    <w:p>
      <w:pPr>
        <w:snapToGrid/>
        <w:spacing w:before="0" w:after="150" w:line="411"/>
        <w:ind w:left="0" w:right="0" w:firstLine="420"/>
        <w:jc w:val="right"/>
        <w:rPr/>
      </w:pPr>
      <w:r>
        <w:rPr>
          <w:rFonts w:ascii="仿宋_GB2312" w:hAnsi="仿宋_GB2312" w:eastAsia="仿宋_GB2312" w:cs="仿宋_GB2312"/>
          <w:i w:val="false"/>
          <w:strike w:val="false"/>
          <w:color w:val="333333"/>
          <w:spacing w:val="0"/>
          <w:sz w:val="29"/>
          <w:u w:val="none"/>
        </w:rPr>
        <w:t>中南大学电子信息学院</w:t>
      </w:r>
    </w:p>
    <w:p>
      <w:pPr>
        <w:snapToGrid/>
        <w:spacing w:before="0" w:after="150" w:line="240"/>
        <w:ind w:left="0" w:right="0"/>
        <w:rPr/>
      </w:pPr>
    </w:p>
    <w:p>
      <w:pPr>
        <w:numPr>
          <w:ilvl w:val="0"/>
          <w:numId w:val="5"/>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https://ei.csu.edu.cn/system/_content/download.jsp?urltype=news.DownloadAttachUrl&amp;owner=1960320718&amp;wbfileid=14931620 normalLink \tdft \tdfe -10 \tdfid \tddp \tdop \tdlt inline \tdds \tdfvi \tdlf \l \tdsub normalLink \tdkey 9wfdng \tdkey 9wfdng</w:instrText>
      </w:r>
      <w:r>
        <w:rPr/>
        <w:fldChar w:fldCharType="separate"/>
      </w:r>
      <w:r>
        <w:rPr>
          <w:rStyle w:val="000016"/>
          <w:color/>
        </w:rPr>
        <w:t>推免复试报名表.xlsx</w:t>
      </w:r>
      <w:r>
        <w:rPr/>
        <w:fldChar w:fldCharType="end"/>
      </w:r>
      <w:r>
        <w:rPr>
          <w:rFonts w:ascii="微软雅黑" w:hAnsi="微软雅黑" w:cs="微软雅黑"/>
          <w:i w:val="false"/>
          <w:strike w:val="false"/>
          <w:color w:val="333333"/>
          <w:spacing w:val="0"/>
          <w:sz w:val="24"/>
          <w:u w:val="none"/>
        </w:rPr>
        <w:t>】已下载2922次</w:t>
      </w:r>
    </w:p>
    <w:p>
      <w:pPr>
        <w:pBdr/>
        <w:ind/>
        <w:rPr/>
      </w:pPr>
    </w:p>
    <w:p>
      <w:pPr>
        <w:pStyle w:val="000002"/>
        <w:pBdr/>
        <w:snapToGrid/>
        <w:spacing w:before="450" w:after="0" w:line="350"/>
        <w:ind w:left="0" w:right="0" w:hanging="0"/>
        <w:jc w:val="both"/>
        <w:rPr>
          <w:rFonts w:ascii="Microsoft YaHei" w:hAnsi="Microsoft YaHei" w:cs="Microsoft YaHei"/>
          <w:b/>
          <w:i w:val="false"/>
          <w:strike w:val="false"/>
          <w:color w:val="333333"/>
          <w:spacing w:val="0"/>
          <w:sz w:val="36"/>
          <w:u w:val="none"/>
        </w:rPr>
      </w:pPr>
    </w:p>
    <w:p>
      <w:pPr>
        <w:pStyle w:val="000002"/>
        <w:pBdr/>
        <w:snapToGrid/>
        <w:spacing w:before="450" w:after="0" w:line="350"/>
        <w:ind w:left="0" w:right="0" w:hanging="0"/>
        <w:jc w:val="both"/>
        <w:rPr>
          <w:rFonts w:ascii="Microsoft YaHei" w:hAnsi="Microsoft YaHei" w:cs="Microsoft YaHei"/>
          <w:b/>
          <w:i w:val="false"/>
          <w:strike w:val="false"/>
          <w:color w:val="333333"/>
          <w:spacing w:val="0"/>
          <w:sz w:val="36"/>
          <w:u w:val="none"/>
        </w:rPr>
      </w:pPr>
    </w:p>
    <w:p>
      <w:pPr>
        <w:pStyle w:val="000002"/>
        <w:pBdr/>
        <w:snapToGrid/>
        <w:spacing w:before="450" w:after="0" w:line="350"/>
        <w:ind w:left="0" w:right="0" w:hanging="0"/>
        <w:jc w:val="both"/>
        <w:rPr>
          <w:rFonts w:ascii="Microsoft YaHei" w:hAnsi="Microsoft YaHei" w:cs="Microsoft YaHei"/>
          <w:b/>
          <w:i w:val="false"/>
          <w:strike w:val="false"/>
          <w:color w:val="333333"/>
          <w:spacing w:val="0"/>
          <w:sz w:val="42"/>
          <w:u w:val="none"/>
        </w:rPr>
      </w:pPr>
      <w:r>
        <w:rPr>
          <w:rFonts w:ascii="Microsoft YaHei" w:hAnsi="Microsoft YaHei" w:cs="Microsoft YaHei"/>
          <w:b/>
          <w:i w:val="false"/>
          <w:strike w:val="false"/>
          <w:color w:val="333333"/>
          <w:spacing w:val="0"/>
          <w:sz w:val="42"/>
          <w:u w:val="none"/>
        </w:rPr>
        <w:t>中南大学自动化学院</w:t>
      </w:r>
    </w:p>
    <w:p>
      <w:pPr>
        <w:pStyle w:val="000002"/>
        <w:snapToGrid/>
        <w:spacing w:before="450" w:after="0" w:line="350"/>
        <w:ind w:left="0" w:right="0" w:hanging="0"/>
        <w:jc w:val="both"/>
        <w:rPr/>
      </w:pPr>
      <w:r>
        <w:rPr>
          <w:rFonts w:ascii="Microsoft YaHei" w:hAnsi="Microsoft YaHei" w:cs="Microsoft YaHei"/>
          <w:b/>
          <w:i w:val="false"/>
          <w:strike w:val="false"/>
          <w:color w:val="333333"/>
          <w:spacing w:val="0"/>
          <w:sz w:val="36"/>
          <w:u w:val="none"/>
        </w:rPr>
        <w:t>自动化学院推免专项评价加分实施细则</w:t>
      </w:r>
    </w:p>
    <w:p>
      <w:pPr>
        <w:snapToGrid/>
        <w:spacing w:before="450" w:after="450" w:line="240"/>
        <w:ind w:left="0" w:right="0" w:hanging="0"/>
        <w:jc w:val="center"/>
        <w:rPr/>
      </w:pPr>
      <w:r>
        <w:rPr>
          <w:rFonts w:ascii="微软雅黑" w:hAnsi="微软雅黑" w:cs="微软雅黑"/>
          <w:i w:val="false"/>
          <w:strike w:val="false"/>
          <w:color w:val="999999"/>
          <w:spacing w:val="0"/>
          <w:sz w:val="18"/>
          <w:u w:val="none"/>
        </w:rPr>
        <w:t>发布时间：2022年04月19日</w:t>
      </w:r>
      <w:r>
        <w:rPr>
          <w:rFonts w:ascii="Microsoft YaHei" w:hAnsi="Microsoft YaHei" w:cs="Microsoft YaHei"/>
          <w:i w:val="false"/>
          <w:strike w:val="false"/>
          <w:color w:val="999999"/>
          <w:spacing w:val="0"/>
          <w:sz w:val="18"/>
          <w:u w:val="none"/>
        </w:rPr>
        <w:t xml:space="preserve"> </w:t>
      </w:r>
      <w:r>
        <w:rPr>
          <w:rFonts w:ascii="微软雅黑" w:hAnsi="微软雅黑" w:cs="微软雅黑"/>
          <w:i w:val="false"/>
          <w:strike w:val="false"/>
          <w:color w:val="999999"/>
          <w:spacing w:val="0"/>
          <w:sz w:val="18"/>
          <w:u w:val="none"/>
        </w:rPr>
        <w:t>作者：</w:t>
      </w:r>
      <w:r>
        <w:rPr>
          <w:rFonts w:ascii="Microsoft YaHei" w:hAnsi="Microsoft YaHei" w:cs="Microsoft YaHei"/>
          <w:i w:val="false"/>
          <w:strike w:val="false"/>
          <w:color w:val="999999"/>
          <w:spacing w:val="0"/>
          <w:sz w:val="18"/>
          <w:u w:val="none"/>
        </w:rPr>
        <w:t xml:space="preserve"> </w:t>
      </w:r>
      <w:r>
        <w:rPr>
          <w:rFonts w:ascii="微软雅黑" w:hAnsi="微软雅黑" w:cs="微软雅黑"/>
          <w:i w:val="false"/>
          <w:strike w:val="false"/>
          <w:color w:val="999999"/>
          <w:spacing w:val="0"/>
          <w:sz w:val="18"/>
          <w:u w:val="none"/>
        </w:rPr>
        <w:t>浏览次数：2221</w:t>
      </w:r>
    </w:p>
    <w:p>
      <w:pPr>
        <w:snapToGrid/>
        <w:spacing w:before="0" w:after="150" w:line="514"/>
        <w:ind w:left="0" w:right="0"/>
        <w:rPr/>
      </w:pPr>
      <w:r>
        <w:rPr>
          <w:rFonts w:ascii="微软雅黑" w:hAnsi="微软雅黑" w:cs="微软雅黑"/>
          <w:i w:val="false"/>
          <w:strike w:val="false"/>
          <w:color w:val="333333"/>
          <w:spacing w:val="0"/>
          <w:sz w:val="21"/>
          <w:u w:val="none"/>
        </w:rPr>
        <w:t>《</w:t>
      </w:r>
      <w:r>
        <w:rPr>
          <w:rFonts w:ascii="微软雅黑" w:hAnsi="微软雅黑" w:cs="微软雅黑"/>
          <w:i w:val="false"/>
          <w:strike w:val="false"/>
          <w:color w:val="333333"/>
          <w:spacing w:val="0"/>
          <w:sz w:val="18"/>
          <w:u w:val="none"/>
          <w:shd w:val="clear" w:color="auto" w:fill="FFFFFF"/>
        </w:rPr>
        <w:t>自动化学院推免专项加分实施细则</w:t>
      </w:r>
      <w:r>
        <w:rPr>
          <w:rFonts w:ascii="微软雅黑" w:hAnsi="微软雅黑" w:cs="微软雅黑"/>
          <w:i w:val="false"/>
          <w:strike w:val="false"/>
          <w:color w:val="333333"/>
          <w:spacing w:val="0"/>
          <w:sz w:val="21"/>
          <w:u w:val="none"/>
        </w:rPr>
        <w:t>》</w:t>
      </w:r>
      <w:r>
        <w:rPr>
          <w:rFonts w:ascii="微软雅黑" w:hAnsi="微软雅黑" w:cs="微软雅黑"/>
          <w:i w:val="false"/>
          <w:strike w:val="false"/>
          <w:color w:val="333333"/>
          <w:spacing w:val="0"/>
          <w:sz w:val="18"/>
          <w:u w:val="none"/>
          <w:shd w:val="clear" w:color="auto" w:fill="FFFFFF"/>
        </w:rPr>
        <w:t>见附件。</w:t>
      </w:r>
    </w:p>
    <w:p>
      <w:pPr>
        <w:numPr>
          <w:ilvl w:val="0"/>
          <w:numId w:val="6"/>
        </w:numPr>
        <w:pBdr/>
        <w:snapToGrid/>
        <w:spacing w:before="0" w:after="150" w:line="240"/>
        <w:ind/>
        <w:rPr/>
      </w:pPr>
      <w:r>
        <w:rPr>
          <w:rFonts w:ascii="微软雅黑" w:hAnsi="微软雅黑" w:cs="微软雅黑"/>
          <w:i w:val="false"/>
          <w:strike w:val="false"/>
          <w:color w:val="333333"/>
          <w:spacing w:val="0"/>
          <w:sz w:val="24"/>
          <w:u w:val="none"/>
        </w:rPr>
        <w:t>附件【</w:t>
      </w:r>
      <w:r>
        <w:rPr/>
        <w:fldChar w:fldCharType="begin"/>
      </w:r>
      <w:r>
        <w:rPr/>
        <w:instrText>HYPERLINK https://soa.csu.edu.cn/system/_content/download.jsp?urltype=news.DownloadAttachUrl&amp;owner=1523423077&amp;wbfileid=7828088 normalLink \tdft \tdfe -10 \tdfid \tddp \tdop \tdlt inline \tdds \tdfvi \tdlf \l \tdsub normalLink \tdkey x0jo6e \tdkey x0jo6e</w:instrText>
      </w:r>
      <w:r>
        <w:rPr/>
        <w:fldChar w:fldCharType="separate"/>
      </w:r>
      <w:r>
        <w:rPr>
          <w:rStyle w:val="000016"/>
          <w:color/>
        </w:rPr>
        <w:t>自动化学院推免专项加分实施细则.pdf</w:t>
      </w:r>
      <w:r>
        <w:rPr/>
        <w:fldChar w:fldCharType="end"/>
      </w:r>
      <w:r>
        <w:rPr>
          <w:rFonts w:ascii="微软雅黑" w:hAnsi="微软雅黑" w:cs="微软雅黑"/>
          <w:i w:val="false"/>
          <w:strike w:val="false"/>
          <w:color w:val="333333"/>
          <w:spacing w:val="0"/>
          <w:sz w:val="24"/>
          <w:u w:val="none"/>
        </w:rPr>
        <w:t>】已下载2795次</w:t>
      </w:r>
    </w:p>
    <w:p>
      <w:pPr>
        <w:pBdr/>
        <w:snapToGrid/>
        <w:spacing w:before="0" w:after="150" w:line="240"/>
        <w:ind w:left="0"/>
        <w:rPr/>
      </w:pPr>
    </w:p>
    <w:p>
      <w:pPr>
        <w:pBdr/>
        <w:snapToGrid/>
        <w:spacing w:before="0" w:after="150" w:line="240"/>
        <w:ind w:left="0"/>
        <w:rPr/>
      </w:pPr>
    </w:p>
    <w:p>
      <w:pPr>
        <w:pBdr/>
        <w:snapToGrid/>
        <w:spacing w:before="0" w:after="150" w:line="240"/>
        <w:ind w:left="0"/>
        <w:rPr/>
      </w:pPr>
    </w:p>
    <w:p>
      <w:pPr>
        <w:snapToGrid/>
        <w:spacing w:before="0" w:after="150" w:line="240"/>
        <w:ind w:left="0"/>
        <w:rPr/>
      </w:pPr>
      <w:r>
        <w:rPr>
          <w:rFonts w:ascii="Microsoft YaHei" w:hAnsi="Microsoft YaHei" w:cs="Microsoft YaHei"/>
          <w:b/>
          <w:i w:val="false"/>
          <w:strike w:val="false"/>
          <w:color w:val="333333"/>
          <w:spacing w:val="0"/>
          <w:sz w:val="45"/>
          <w:u w:val="none"/>
        </w:rPr>
        <w:t>中南大学计算机学院</w:t>
      </w:r>
    </w:p>
    <w:p>
      <w:pPr>
        <w:pStyle w:val="000002"/>
        <w:snapToGrid/>
        <w:spacing w:before="300" w:after="150" w:line="400"/>
        <w:ind w:left="0" w:right="0" w:hanging="0"/>
        <w:jc w:val="center"/>
        <w:rPr/>
      </w:pPr>
      <w:r>
        <w:rPr>
          <w:rFonts w:ascii="Microsoft YaHei" w:hAnsi="Microsoft YaHei" w:cs="Microsoft YaHei"/>
          <w:b/>
          <w:i w:val="false"/>
          <w:strike w:val="false"/>
          <w:color w:val="333333"/>
          <w:spacing w:val="0"/>
          <w:sz w:val="45"/>
          <w:u w:val="none"/>
        </w:rPr>
        <w:t>2024年中南大学计算机学院预推免考核工作的通知</w:t>
      </w:r>
    </w:p>
    <w:p>
      <w:pPr>
        <w:snapToGrid/>
        <w:spacing w:before="0" w:after="150" w:line="450"/>
        <w:ind w:left="0" w:right="0" w:firstLine="480"/>
        <w:rPr/>
      </w:pPr>
      <w:r>
        <w:rPr>
          <w:rFonts w:ascii="宋体" w:hAnsi="宋体" w:eastAsia="宋体" w:cs="宋体"/>
          <w:i w:val="false"/>
          <w:strike w:val="false"/>
          <w:color w:val="333333"/>
          <w:spacing w:val="0"/>
          <w:sz w:val="24"/>
          <w:u w:val="none"/>
        </w:rPr>
        <w:t>中南大学计算机学院拟在9月份进行2024年推荐免试研究生预报名及考核工作，现将相关事项通知如下：</w:t>
      </w:r>
    </w:p>
    <w:p>
      <w:pPr>
        <w:snapToGrid/>
        <w:spacing w:before="240" w:after="150" w:line="450"/>
        <w:ind w:left="0" w:right="0" w:firstLine="480"/>
        <w:rPr/>
      </w:pPr>
      <w:r>
        <w:rPr>
          <w:rFonts w:ascii="黑体" w:hAnsi="黑体" w:eastAsia="黑体" w:cs="黑体"/>
          <w:i w:val="false"/>
          <w:strike w:val="false"/>
          <w:color w:val="333333"/>
          <w:spacing w:val="0"/>
          <w:sz w:val="24"/>
          <w:u w:val="none"/>
        </w:rPr>
        <w:t>一、</w:t>
      </w:r>
      <w:r>
        <w:rPr>
          <w:rFonts w:ascii="黑体" w:hAnsi="黑体" w:eastAsia="黑体" w:cs="黑体"/>
          <w:b/>
          <w:i w:val="false"/>
          <w:strike w:val="false"/>
          <w:color w:val="333333"/>
          <w:spacing w:val="0"/>
          <w:sz w:val="24"/>
          <w:u w:val="none"/>
        </w:rPr>
        <w:t>预推免考生选拔、报名工作安排</w:t>
      </w:r>
    </w:p>
    <w:p>
      <w:pPr>
        <w:snapToGrid/>
        <w:spacing w:before="0" w:after="150" w:line="450"/>
        <w:ind w:left="0" w:right="0" w:firstLine="480"/>
        <w:rPr/>
      </w:pPr>
      <w:r>
        <w:rPr>
          <w:rFonts w:ascii="宋体" w:hAnsi="宋体" w:eastAsia="宋体" w:cs="宋体"/>
          <w:i w:val="false"/>
          <w:strike w:val="false"/>
          <w:color w:val="333333"/>
          <w:spacing w:val="0"/>
          <w:sz w:val="24"/>
          <w:u w:val="none"/>
        </w:rPr>
        <w:t>有望获得推荐资格且有意申请推荐免试攻读我校研究生的同学，可报名参加我院的预推免活动，报名链接为：https://www.wenjuan.com/s/UZBZJvn5H3J/#《中南大学计算机学院2024年预推免报名》。</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1.申请条件</w:t>
      </w:r>
    </w:p>
    <w:p>
      <w:pPr>
        <w:snapToGrid/>
        <w:spacing w:before="0" w:after="150" w:line="450"/>
        <w:ind w:left="0" w:right="0" w:firstLine="480"/>
        <w:rPr/>
      </w:pPr>
      <w:r>
        <w:rPr>
          <w:rFonts w:ascii="宋体" w:hAnsi="宋体" w:eastAsia="宋体" w:cs="宋体"/>
          <w:i w:val="false"/>
          <w:strike w:val="false"/>
          <w:color w:val="333333"/>
          <w:spacing w:val="0"/>
          <w:sz w:val="24"/>
          <w:u w:val="none"/>
        </w:rPr>
        <w:t>（1）经教育部批准具有推荐免试攻读硕士学位研究生资格高校的2025届优秀本科生。</w:t>
      </w:r>
    </w:p>
    <w:p>
      <w:pPr>
        <w:snapToGrid/>
        <w:spacing w:before="0" w:after="150" w:line="450"/>
        <w:ind w:left="0" w:right="0" w:firstLine="480"/>
        <w:rPr/>
      </w:pPr>
      <w:r>
        <w:rPr>
          <w:rFonts w:ascii="宋体" w:hAnsi="宋体" w:eastAsia="宋体" w:cs="宋体"/>
          <w:i w:val="false"/>
          <w:strike w:val="false"/>
          <w:color w:val="333333"/>
          <w:spacing w:val="0"/>
          <w:sz w:val="24"/>
          <w:u w:val="none"/>
        </w:rPr>
        <w:t>（2）学习成绩优异，综合素质高，有志于从事学术研究工作，有较强的或潜在的研究能力，学风端正，品德优良。</w:t>
      </w:r>
    </w:p>
    <w:p>
      <w:pPr>
        <w:snapToGrid/>
        <w:spacing w:before="0" w:after="150" w:line="450"/>
        <w:ind w:left="0" w:right="0" w:firstLine="480"/>
        <w:rPr/>
      </w:pP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2.招收专业</w:t>
      </w:r>
    </w:p>
    <w:p>
      <w:pPr>
        <w:snapToGrid/>
        <w:spacing w:before="0" w:after="150" w:line="450"/>
        <w:ind w:left="0" w:right="0" w:firstLine="480"/>
        <w:rPr/>
      </w:pPr>
      <w:r>
        <w:rPr>
          <w:rFonts w:ascii="Microsoft YaHei" w:hAnsi="Microsoft YaHei" w:cs="Microsoft YaHei"/>
          <w:i w:val="false"/>
          <w:strike w:val="false"/>
          <w:color w:val="333333"/>
          <w:spacing w:val="0"/>
          <w:sz w:val="24"/>
          <w:u w:val="none"/>
        </w:rPr>
        <w:t>0812计算机科学与技术；</w:t>
      </w:r>
    </w:p>
    <w:p>
      <w:pPr>
        <w:snapToGrid/>
        <w:spacing w:before="0" w:after="150" w:line="450"/>
        <w:ind w:left="0" w:right="0" w:firstLine="480"/>
        <w:rPr/>
      </w:pPr>
      <w:r>
        <w:rPr>
          <w:rFonts w:ascii="Microsoft YaHei" w:hAnsi="Microsoft YaHei" w:cs="Microsoft YaHei"/>
          <w:i w:val="false"/>
          <w:strike w:val="false"/>
          <w:color w:val="333333"/>
          <w:spacing w:val="0"/>
          <w:sz w:val="24"/>
          <w:u w:val="none"/>
        </w:rPr>
        <w:t>0854电子信息（含计算机技术、人工智能、大数据技术与工程、软件工程、网络与信息安全5个方向）。</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3.参加人员来源</w:t>
      </w:r>
    </w:p>
    <w:p>
      <w:pPr>
        <w:snapToGrid/>
        <w:spacing w:before="0" w:after="150" w:line="450"/>
        <w:ind w:left="0" w:right="0" w:firstLine="480"/>
        <w:rPr/>
      </w:pPr>
      <w:r>
        <w:rPr>
          <w:rFonts w:ascii="宋体" w:hAnsi="宋体" w:eastAsia="宋体" w:cs="宋体"/>
          <w:i w:val="false"/>
          <w:strike w:val="false"/>
          <w:color w:val="333333"/>
          <w:spacing w:val="0"/>
          <w:sz w:val="24"/>
          <w:u w:val="none"/>
        </w:rPr>
        <w:t>（1）从已经通过系统报考夏令营的申请人员中选拔（已经获得优营的同学不需要参加预推免）；</w:t>
      </w:r>
    </w:p>
    <w:p>
      <w:pPr>
        <w:snapToGrid/>
        <w:spacing w:before="0" w:after="150" w:line="450"/>
        <w:ind w:left="0" w:right="0" w:firstLine="480"/>
        <w:rPr/>
      </w:pPr>
      <w:r>
        <w:rPr>
          <w:rFonts w:ascii="宋体" w:hAnsi="宋体" w:eastAsia="宋体" w:cs="宋体"/>
          <w:i w:val="false"/>
          <w:strike w:val="false"/>
          <w:color w:val="333333"/>
          <w:spacing w:val="0"/>
          <w:sz w:val="24"/>
          <w:u w:val="none"/>
        </w:rPr>
        <w:t>（2）接收新报名。学院接受未通过系统报考夏令营考生报名参加预推免，并从中选拔。</w:t>
      </w:r>
    </w:p>
    <w:p>
      <w:pPr>
        <w:snapToGrid/>
        <w:spacing w:before="0" w:after="150" w:line="450"/>
        <w:ind w:left="0" w:right="0" w:firstLine="480"/>
        <w:rPr/>
      </w:pPr>
      <w:r>
        <w:rPr>
          <w:rFonts w:ascii="宋体" w:hAnsi="宋体" w:eastAsia="宋体" w:cs="宋体"/>
          <w:i w:val="false"/>
          <w:strike w:val="false"/>
          <w:color w:val="333333"/>
          <w:spacing w:val="0"/>
          <w:sz w:val="24"/>
          <w:u w:val="none"/>
        </w:rPr>
        <w:t>预报名时间日期为：即日起—9月10日，申请人打开报名链接进行网上预报名（https://www.wenjuan.com/s/UZBZJvn5H3J/#)。</w:t>
      </w:r>
    </w:p>
    <w:p>
      <w:pPr>
        <w:snapToGrid/>
        <w:spacing w:before="0" w:after="150" w:line="450"/>
        <w:ind w:left="0" w:right="0" w:firstLine="480"/>
        <w:rPr/>
      </w:pPr>
      <w:r>
        <w:rPr>
          <w:rFonts w:ascii="宋体" w:hAnsi="宋体" w:eastAsia="宋体" w:cs="宋体"/>
          <w:i w:val="false"/>
          <w:strike w:val="false"/>
          <w:color w:val="333333"/>
          <w:spacing w:val="0"/>
          <w:sz w:val="24"/>
          <w:u w:val="none"/>
        </w:rPr>
        <w:t>注：有意向参加预推免的同学，请在9月10日前联系导师，导师信息请查阅https://cse.csu.edu.cn/szdw/yjsds.htm</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4.工作安排</w:t>
      </w:r>
    </w:p>
    <w:p>
      <w:pPr>
        <w:snapToGrid/>
        <w:spacing w:before="0" w:after="150" w:line="450"/>
        <w:ind w:left="0" w:right="0" w:firstLine="480"/>
        <w:rPr/>
      </w:pPr>
      <w:r>
        <w:rPr>
          <w:rFonts w:ascii="宋体" w:hAnsi="宋体" w:eastAsia="宋体" w:cs="宋体"/>
          <w:i w:val="false"/>
          <w:strike w:val="false"/>
          <w:color w:val="333333"/>
          <w:spacing w:val="0"/>
          <w:sz w:val="24"/>
          <w:u w:val="none"/>
        </w:rPr>
        <w:t>（1）学院对推免生的报名信息进行初审，确定参加考核名单，向申请人发放考核通知。</w:t>
      </w:r>
    </w:p>
    <w:p>
      <w:pPr>
        <w:snapToGrid/>
        <w:spacing w:before="0" w:after="150" w:line="450"/>
        <w:ind w:left="0" w:right="0" w:firstLine="480"/>
        <w:rPr/>
      </w:pPr>
      <w:r>
        <w:rPr>
          <w:rFonts w:ascii="宋体" w:hAnsi="宋体" w:eastAsia="宋体" w:cs="宋体"/>
          <w:i w:val="false"/>
          <w:strike w:val="false"/>
          <w:color w:val="333333"/>
          <w:spacing w:val="0"/>
          <w:sz w:val="24"/>
          <w:u w:val="none"/>
        </w:rPr>
        <w:t>（2）考生参加考核，学院确定考核合格名单，并通知学生。</w:t>
      </w:r>
    </w:p>
    <w:p>
      <w:pPr>
        <w:snapToGrid/>
        <w:spacing w:before="0" w:after="150" w:line="450"/>
        <w:ind w:left="0" w:right="0" w:firstLine="480"/>
        <w:rPr/>
      </w:pPr>
      <w:r>
        <w:rPr>
          <w:rFonts w:ascii="宋体" w:hAnsi="宋体" w:eastAsia="宋体" w:cs="宋体"/>
          <w:i w:val="false"/>
          <w:strike w:val="false"/>
          <w:color w:val="333333"/>
          <w:spacing w:val="0"/>
          <w:sz w:val="24"/>
          <w:u w:val="none"/>
        </w:rPr>
        <w:t>（3）考生参加考核时需提供的材料：提供身份证原件核验；学术科研成果（公开发表的论文、出版的专著等）和获奖证书；外语水平证明（大学英语四级、六级考试等成绩单）；参加科研实践、社会实践、公益事业等的证明材料；其他可反映自身能力和水平的相关材料。</w:t>
      </w:r>
    </w:p>
    <w:p>
      <w:pPr>
        <w:snapToGrid/>
        <w:spacing w:before="240" w:after="150" w:line="450"/>
        <w:ind w:left="0" w:right="0" w:firstLine="480"/>
        <w:rPr/>
      </w:pPr>
      <w:r>
        <w:rPr>
          <w:rFonts w:ascii="黑体" w:hAnsi="黑体" w:eastAsia="黑体" w:cs="黑体"/>
          <w:i w:val="false"/>
          <w:strike w:val="false"/>
          <w:color w:val="333333"/>
          <w:spacing w:val="0"/>
          <w:sz w:val="24"/>
          <w:u w:val="none"/>
        </w:rPr>
        <w:t>二、</w:t>
      </w:r>
      <w:r>
        <w:rPr>
          <w:rFonts w:ascii="黑体" w:hAnsi="黑体" w:eastAsia="黑体" w:cs="黑体"/>
          <w:b/>
          <w:i w:val="false"/>
          <w:strike w:val="false"/>
          <w:color w:val="333333"/>
          <w:spacing w:val="0"/>
          <w:sz w:val="24"/>
          <w:u w:val="none"/>
        </w:rPr>
        <w:t>预推免考核工作</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1.考核内容</w:t>
      </w:r>
    </w:p>
    <w:p>
      <w:pPr>
        <w:snapToGrid/>
        <w:spacing w:before="0" w:after="150" w:line="450"/>
        <w:ind w:left="0" w:right="0" w:firstLine="480"/>
        <w:rPr/>
      </w:pPr>
      <w:r>
        <w:rPr>
          <w:rFonts w:ascii="Microsoft YaHei" w:hAnsi="Microsoft YaHei" w:cs="Microsoft YaHei"/>
          <w:i w:val="false"/>
          <w:strike w:val="false"/>
          <w:color w:val="333333"/>
          <w:spacing w:val="0"/>
          <w:sz w:val="24"/>
          <w:u w:val="none"/>
        </w:rPr>
        <w:t>综合素质及能力（含心理监考测试、思政考核）测试面试和外语能力测试面试；专业基础课测试笔试；上机能力测试。</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2.面试安排</w:t>
      </w:r>
    </w:p>
    <w:p>
      <w:pPr>
        <w:snapToGrid/>
        <w:spacing w:before="0" w:after="150" w:line="450"/>
        <w:ind w:left="0" w:right="0" w:firstLine="480"/>
        <w:rPr/>
      </w:pPr>
      <w:r>
        <w:rPr>
          <w:rFonts w:ascii="宋体" w:hAnsi="宋体" w:eastAsia="宋体" w:cs="宋体"/>
          <w:i w:val="false"/>
          <w:strike w:val="false"/>
          <w:color w:val="333333"/>
          <w:spacing w:val="0"/>
          <w:sz w:val="24"/>
          <w:u w:val="none"/>
        </w:rPr>
        <w:t>时间：2024年9月21日全天；地点：</w:t>
      </w:r>
      <w:r>
        <w:rPr>
          <w:rFonts w:ascii="Microsoft YaHei" w:hAnsi="Microsoft YaHei" w:cs="Microsoft YaHei"/>
          <w:i w:val="false"/>
          <w:strike w:val="false"/>
          <w:color w:val="333333"/>
          <w:spacing w:val="0"/>
          <w:sz w:val="24"/>
          <w:u w:val="none"/>
        </w:rPr>
        <w:t>待定；考试形式：分组面试</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3.机试安排</w:t>
      </w:r>
    </w:p>
    <w:p>
      <w:pPr>
        <w:snapToGrid/>
        <w:spacing w:before="0" w:after="150" w:line="450"/>
        <w:ind w:left="0" w:right="0" w:firstLine="480"/>
        <w:rPr/>
      </w:pPr>
      <w:r>
        <w:rPr>
          <w:rFonts w:ascii="宋体" w:hAnsi="宋体" w:eastAsia="宋体" w:cs="宋体"/>
          <w:i w:val="false"/>
          <w:strike w:val="false"/>
          <w:color w:val="333333"/>
          <w:spacing w:val="0"/>
          <w:sz w:val="24"/>
          <w:u w:val="none"/>
        </w:rPr>
        <w:t>时间：2024年9月21日晚上；地点：新校区信息楼；考试形式：闭卷机试</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4.笔试安排</w:t>
      </w:r>
    </w:p>
    <w:p>
      <w:pPr>
        <w:snapToGrid/>
        <w:spacing w:before="0" w:after="150" w:line="450"/>
        <w:ind w:left="0" w:right="0" w:firstLine="480"/>
        <w:rPr/>
      </w:pPr>
      <w:r>
        <w:rPr>
          <w:rFonts w:ascii="宋体" w:hAnsi="宋体" w:eastAsia="宋体" w:cs="宋体"/>
          <w:i w:val="false"/>
          <w:strike w:val="false"/>
          <w:color w:val="333333"/>
          <w:spacing w:val="0"/>
          <w:sz w:val="24"/>
          <w:u w:val="none"/>
        </w:rPr>
        <w:t>时间：2024年9月22日上午；地点：</w:t>
      </w:r>
      <w:r>
        <w:rPr>
          <w:rFonts w:ascii="Microsoft YaHei" w:hAnsi="Microsoft YaHei" w:cs="Microsoft YaHei"/>
          <w:i w:val="false"/>
          <w:strike w:val="false"/>
          <w:color w:val="333333"/>
          <w:spacing w:val="0"/>
          <w:sz w:val="24"/>
          <w:u w:val="none"/>
        </w:rPr>
        <w:t>待定；考试形式：闭卷考试</w:t>
      </w:r>
    </w:p>
    <w:p>
      <w:pPr>
        <w:snapToGrid/>
        <w:spacing w:before="0" w:after="150" w:line="450"/>
        <w:ind w:left="0" w:right="0" w:firstLine="480"/>
        <w:rPr/>
      </w:pPr>
      <w:r>
        <w:rPr>
          <w:rFonts w:ascii="Microsoft YaHei" w:hAnsi="Microsoft YaHei" w:cs="Microsoft YaHei"/>
          <w:i w:val="false"/>
          <w:strike w:val="false"/>
          <w:color w:val="333333"/>
          <w:spacing w:val="0"/>
          <w:sz w:val="24"/>
          <w:u w:val="none"/>
        </w:rPr>
        <w:t>考试科目：计算机基础综合（考试内容与夏令营相同）</w:t>
      </w:r>
    </w:p>
    <w:p>
      <w:pPr>
        <w:snapToGrid/>
        <w:spacing w:before="0" w:after="150" w:line="360"/>
        <w:ind w:left="420" w:right="0" w:hanging="0"/>
        <w:rPr/>
      </w:pPr>
      <w:r>
        <w:rPr>
          <w:rFonts w:ascii="Microsoft YaHei" w:hAnsi="Microsoft YaHei" w:cs="Microsoft YaHei"/>
          <w:b/>
          <w:i w:val="false"/>
          <w:strike w:val="false"/>
          <w:color w:val="333333"/>
          <w:spacing w:val="0"/>
          <w:sz w:val="24"/>
          <w:u w:val="none"/>
        </w:rPr>
        <w:t>5.其他</w:t>
      </w:r>
    </w:p>
    <w:p>
      <w:pPr>
        <w:snapToGrid/>
        <w:spacing w:before="0" w:after="150" w:line="450"/>
        <w:ind w:left="420" w:right="0" w:firstLine="640"/>
        <w:rPr/>
      </w:pPr>
      <w:r>
        <w:rPr>
          <w:rFonts w:ascii="宋体" w:hAnsi="宋体" w:eastAsia="宋体" w:cs="宋体"/>
          <w:i w:val="false"/>
          <w:strike w:val="false"/>
          <w:color w:val="333333"/>
          <w:spacing w:val="0"/>
          <w:sz w:val="24"/>
          <w:u w:val="none"/>
        </w:rPr>
        <w:t>（1）届时将具体考核安排及考核结果通知考生。</w:t>
      </w:r>
    </w:p>
    <w:p>
      <w:pPr>
        <w:snapToGrid/>
        <w:spacing w:before="0" w:after="150" w:line="450"/>
        <w:ind w:left="420" w:right="0" w:firstLine="640"/>
        <w:rPr/>
      </w:pPr>
      <w:r>
        <w:rPr>
          <w:rFonts w:ascii="宋体" w:hAnsi="宋体" w:eastAsia="宋体" w:cs="宋体"/>
          <w:i w:val="false"/>
          <w:strike w:val="false"/>
          <w:color w:val="333333"/>
          <w:spacing w:val="0"/>
          <w:sz w:val="24"/>
          <w:u w:val="none"/>
        </w:rPr>
        <w:t>（2）咨询电话：073188879609，联系人：雷老师</w:t>
      </w:r>
    </w:p>
    <w:p>
      <w:pPr>
        <w:pBdr/>
        <w:ind/>
        <w:rPr>
          <w:rFonts w:ascii="微软雅黑" w:hAnsi="微软雅黑" w:cs="微软雅黑"/>
          <w:i w:val="false"/>
          <w:strike w:val="false"/>
          <w:color w:val="E96822"/>
          <w:spacing w:val="0"/>
          <w:sz w:val="30"/>
          <w:u w:val="none"/>
          <w:shd w:val="clear" w:color="auto" w:fill="FFFFFF"/>
        </w:rPr>
      </w:pPr>
    </w:p>
    <w:p>
      <w:pPr>
        <w:pBdr/>
        <w:ind/>
        <w:rPr>
          <w:rFonts w:ascii="微软雅黑" w:hAnsi="微软雅黑" w:cs="微软雅黑"/>
          <w:i w:val="false"/>
          <w:strike w:val="false"/>
          <w:color w:val="E96822"/>
          <w:spacing w:val="0"/>
          <w:sz w:val="30"/>
          <w:u w:val="none"/>
          <w:shd w:val="clear" w:color="auto" w:fill="FFFFFF"/>
        </w:rPr>
      </w:pPr>
    </w:p>
    <w:p>
      <w:pPr>
        <w:pBdr/>
        <w:ind/>
        <w:rPr>
          <w:rFonts w:ascii="微软雅黑" w:hAnsi="微软雅黑" w:cs="微软雅黑"/>
          <w:i w:val="false"/>
          <w:strike w:val="false"/>
          <w:color w:val="E96822"/>
          <w:spacing w:val="0"/>
          <w:sz w:val="38"/>
          <w:u w:val="none"/>
          <w:shd w:val="clear" w:color="auto" w:fill="FFFFFF"/>
        </w:rPr>
      </w:pPr>
      <w:r>
        <w:rPr>
          <w:rFonts w:ascii="微软雅黑" w:hAnsi="微软雅黑" w:cs="微软雅黑"/>
          <w:i w:val="false"/>
          <w:strike w:val="false"/>
          <w:color w:val="E96822"/>
          <w:spacing w:val="0"/>
          <w:sz w:val="38"/>
          <w:u w:val="none"/>
          <w:shd w:val="clear" w:color="auto" w:fill="FFFFFF"/>
        </w:rPr>
        <w:t>中南大学土木工程学院</w:t>
      </w:r>
    </w:p>
    <w:p>
      <w:pPr>
        <w:pBdr/>
        <w:ind/>
        <w:rPr>
          <w:rFonts w:ascii="微软雅黑" w:hAnsi="微软雅黑" w:cs="微软雅黑"/>
          <w:i w:val="false"/>
          <w:strike w:val="false"/>
          <w:color w:val="E96822"/>
          <w:spacing w:val="0"/>
          <w:sz w:val="30"/>
          <w:u w:val="none"/>
          <w:shd w:val="clear" w:color="auto" w:fill="FFFFFF"/>
        </w:rPr>
      </w:pPr>
      <w:r>
        <w:rPr>
          <w:rFonts w:ascii="微软雅黑" w:hAnsi="微软雅黑" w:cs="微软雅黑"/>
          <w:i w:val="false"/>
          <w:strike w:val="false"/>
          <w:color w:val="E96822"/>
          <w:spacing w:val="0"/>
          <w:sz w:val="30"/>
          <w:u w:val="none"/>
          <w:shd w:val="clear" w:color="auto" w:fill="FFFFFF"/>
        </w:rPr>
        <w:t>中南大学土木工程学院2025届推荐优秀应届本科毕业生免试攻读硕士学位研究生学位工作实施细则</w:t>
      </w:r>
    </w:p>
    <w:p>
      <w:pPr>
        <w:snapToGrid/>
        <w:spacing w:before="0" w:after="105" w:line="411"/>
        <w:ind w:left="0" w:right="0" w:hanging="0"/>
        <w:rPr/>
      </w:pPr>
      <w:r>
        <w:rPr>
          <w:rFonts w:ascii="黑体" w:hAnsi="黑体" w:eastAsia="黑体" w:cs="黑体"/>
          <w:i w:val="false"/>
          <w:strike w:val="false"/>
          <w:color w:val="333333"/>
          <w:spacing w:val="0"/>
          <w:sz w:val="21"/>
          <w:u w:val="none"/>
          <w:shd w:val="clear" w:color="auto" w:fill="FFFFFF"/>
        </w:rPr>
        <w:t>推荐原则</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坚持科学遴选，坚持德智体美劳全面衡量，不断提高人才选拔质量。</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1. </w:t>
      </w:r>
      <w:r>
        <w:rPr>
          <w:rFonts w:ascii="仿宋" w:hAnsi="仿宋" w:eastAsia="仿宋" w:cs="仿宋"/>
          <w:i w:val="false"/>
          <w:strike w:val="false"/>
          <w:color w:val="333333"/>
          <w:spacing w:val="0"/>
          <w:sz w:val="21"/>
          <w:u w:val="none"/>
          <w:shd w:val="clear" w:color="auto" w:fill="FFFFFF"/>
        </w:rPr>
        <w:t>落实立德树人根本任务。把学生思想品德考核作为推免生遴选的重要内容和录取的重要依据，注重对学生政治态度、思想表现、道德品质、科学精神、诚实守信、遵纪守法等方面的考察，思想品德考核不合格者不予推荐录取。</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2. </w:t>
      </w:r>
      <w:r>
        <w:rPr>
          <w:rFonts w:ascii="仿宋" w:hAnsi="仿宋" w:eastAsia="仿宋" w:cs="仿宋"/>
          <w:i w:val="false"/>
          <w:strike w:val="false"/>
          <w:color w:val="333333"/>
          <w:spacing w:val="0"/>
          <w:sz w:val="21"/>
          <w:u w:val="none"/>
          <w:shd w:val="clear" w:color="auto" w:fill="FFFFFF"/>
        </w:rPr>
        <w:t>突出考查学生的一贯学业表现。注重并加强对学生本科阶段学习情况的过程性评价，将本科阶段学业成绩作为推免工作最基础的遴选指标，不再专门组织推免生资格遴选的考试（包括笔试、面试等）。</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3. </w:t>
      </w:r>
      <w:r>
        <w:rPr>
          <w:rFonts w:ascii="仿宋" w:hAnsi="仿宋" w:eastAsia="仿宋" w:cs="仿宋"/>
          <w:i w:val="false"/>
          <w:strike w:val="false"/>
          <w:color w:val="333333"/>
          <w:spacing w:val="0"/>
          <w:sz w:val="21"/>
          <w:u w:val="none"/>
          <w:shd w:val="clear" w:color="auto" w:fill="FFFFFF"/>
        </w:rPr>
        <w:t>引导学生全面发展。综合考量学生在校期间科研学术成果、荣誉表彰、学科竞赛获奖、体育艺术赛事获奖、参军入伍服兵役、参与社会工作志愿服务、参与国际组织实习等符合全面发展价值导向的特色因素，突出对学生创新精神、实践能力、科研潜质、专业能力的考核，综合评价学生各方面表现。</w:t>
      </w:r>
    </w:p>
    <w:p>
      <w:pPr>
        <w:snapToGrid/>
        <w:spacing w:before="0" w:after="105" w:line="411"/>
        <w:ind w:left="0" w:right="0" w:hanging="0"/>
        <w:rPr/>
      </w:pPr>
      <w:r>
        <w:rPr>
          <w:rFonts w:ascii="黑体" w:hAnsi="黑体" w:eastAsia="黑体" w:cs="黑体"/>
          <w:i w:val="false"/>
          <w:strike w:val="false"/>
          <w:color w:val="333333"/>
          <w:spacing w:val="0"/>
          <w:sz w:val="21"/>
          <w:u w:val="none"/>
          <w:shd w:val="clear" w:color="auto" w:fill="FFFFFF"/>
        </w:rPr>
        <w:t>三、推荐条件</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（一）必备条件</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1.</w:t>
      </w:r>
      <w:r>
        <w:rPr>
          <w:rFonts w:ascii="微软雅黑" w:hAnsi="微软雅黑" w:cs="微软雅黑"/>
          <w:i w:val="false"/>
          <w:strike w:val="false"/>
          <w:color w:val="333333"/>
          <w:spacing w:val="0"/>
          <w:sz w:val="24"/>
          <w:u w:val="none"/>
          <w:shd w:val="clear" w:color="auto" w:fill="FFFFFF"/>
        </w:rPr>
        <w:t xml:space="preserve"> </w:t>
      </w:r>
      <w:r>
        <w:rPr>
          <w:rFonts w:ascii="仿宋" w:hAnsi="仿宋" w:eastAsia="仿宋" w:cs="仿宋"/>
          <w:i w:val="false"/>
          <w:strike w:val="false"/>
          <w:color w:val="333333"/>
          <w:spacing w:val="0"/>
          <w:sz w:val="21"/>
          <w:u w:val="none"/>
          <w:shd w:val="clear" w:color="auto" w:fill="FFFFFF"/>
        </w:rPr>
        <w:t>纳入国家普通本科招生计划录取的应届生（不含第二学士学位）。</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2. </w:t>
      </w:r>
      <w:r>
        <w:rPr>
          <w:rFonts w:ascii="仿宋" w:hAnsi="仿宋" w:eastAsia="仿宋" w:cs="仿宋"/>
          <w:i w:val="false"/>
          <w:strike w:val="false"/>
          <w:color w:val="333333"/>
          <w:spacing w:val="0"/>
          <w:sz w:val="21"/>
          <w:u w:val="none"/>
          <w:shd w:val="clear" w:color="auto" w:fill="FFFFFF"/>
        </w:rPr>
        <w:t>热爱祖国，拥护中国共产党的领导，社会责任感强，积极向上，身心健康，遵纪守法，文明自律，立志为社会主义现代化建设服务。</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3. </w:t>
      </w:r>
      <w:r>
        <w:rPr>
          <w:rFonts w:ascii="仿宋" w:hAnsi="仿宋" w:eastAsia="仿宋" w:cs="仿宋"/>
          <w:i w:val="false"/>
          <w:strike w:val="false"/>
          <w:color w:val="333333"/>
          <w:spacing w:val="0"/>
          <w:sz w:val="21"/>
          <w:u w:val="none"/>
          <w:shd w:val="clear" w:color="auto" w:fill="FFFFFF"/>
        </w:rPr>
        <w:t>诚实守信，学风端正，无任何考试作弊和剽窃他人学术成果记录，品行表现优良，无任何违法违纪受处分记录。</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4. </w:t>
      </w:r>
      <w:r>
        <w:rPr>
          <w:rFonts w:ascii="仿宋" w:hAnsi="仿宋" w:eastAsia="仿宋" w:cs="仿宋"/>
          <w:i w:val="false"/>
          <w:strike w:val="false"/>
          <w:color w:val="333333"/>
          <w:spacing w:val="0"/>
          <w:sz w:val="21"/>
          <w:u w:val="none"/>
          <w:shd w:val="clear" w:color="auto" w:fill="FFFFFF"/>
        </w:rPr>
        <w:t>刻苦学习，成绩优秀，学术研究兴趣浓厚，有较强的创新精神和创新意识，必须完成所在专业培养方案前</w:t>
      </w:r>
      <w:r>
        <w:rPr>
          <w:rFonts w:ascii="times new roman" w:hAnsi="times new roman" w:cs="times new roman"/>
          <w:i w:val="false"/>
          <w:strike w:val="false"/>
          <w:color w:val="333333"/>
          <w:spacing w:val="0"/>
          <w:sz w:val="21"/>
          <w:u w:val="none"/>
          <w:shd w:val="clear" w:color="auto" w:fill="FFFFFF"/>
        </w:rPr>
        <w:t>3</w:t>
      </w:r>
      <w:r>
        <w:rPr>
          <w:rFonts w:ascii="仿宋" w:hAnsi="仿宋" w:eastAsia="仿宋" w:cs="仿宋"/>
          <w:i w:val="false"/>
          <w:strike w:val="false"/>
          <w:color w:val="333333"/>
          <w:spacing w:val="0"/>
          <w:sz w:val="21"/>
          <w:u w:val="none"/>
          <w:shd w:val="clear" w:color="auto" w:fill="FFFFFF"/>
        </w:rPr>
        <w:t>年所有教学环节并取得合格成绩。</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5. </w:t>
      </w:r>
      <w:r>
        <w:rPr>
          <w:rFonts w:ascii="仿宋" w:hAnsi="仿宋" w:eastAsia="仿宋" w:cs="仿宋"/>
          <w:i w:val="false"/>
          <w:strike w:val="false"/>
          <w:color w:val="333333"/>
          <w:spacing w:val="0"/>
          <w:sz w:val="21"/>
          <w:u w:val="none"/>
          <w:shd w:val="clear" w:color="auto" w:fill="FFFFFF"/>
        </w:rPr>
        <w:t>外语能力达到学校授予学士学位要求。</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（二）学业成绩入围条件</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学业成绩是指在校学习期间所有教学环节（含全校性选修课）加权平均裸分成绩。学业成绩依据《中南大学本科生学籍管理规定》要求评定。</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1. </w:t>
      </w:r>
      <w:r>
        <w:rPr>
          <w:rFonts w:ascii="仿宋" w:hAnsi="仿宋" w:eastAsia="仿宋" w:cs="仿宋"/>
          <w:i w:val="false"/>
          <w:strike w:val="false"/>
          <w:color w:val="333333"/>
          <w:spacing w:val="0"/>
          <w:sz w:val="21"/>
          <w:u w:val="none"/>
          <w:shd w:val="clear" w:color="auto" w:fill="FFFFFF"/>
        </w:rPr>
        <w:t>学生学业成绩须在本专业应届生中排名前</w:t>
      </w:r>
      <w:r>
        <w:rPr>
          <w:rFonts w:ascii="times new roman" w:hAnsi="times new roman" w:cs="times new roman"/>
          <w:i w:val="false"/>
          <w:strike w:val="false"/>
          <w:color w:val="333333"/>
          <w:spacing w:val="0"/>
          <w:sz w:val="21"/>
          <w:u w:val="none"/>
          <w:shd w:val="clear" w:color="auto" w:fill="FFFFFF"/>
        </w:rPr>
        <w:t>35%</w:t>
      </w:r>
      <w:r>
        <w:rPr>
          <w:rFonts w:ascii="仿宋" w:hAnsi="仿宋" w:eastAsia="仿宋" w:cs="仿宋"/>
          <w:i w:val="false"/>
          <w:strike w:val="false"/>
          <w:color w:val="333333"/>
          <w:spacing w:val="0"/>
          <w:sz w:val="21"/>
          <w:u w:val="none"/>
          <w:shd w:val="clear" w:color="auto" w:fill="FFFFFF"/>
        </w:rPr>
        <w:t>。</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2. </w:t>
      </w:r>
      <w:r>
        <w:rPr>
          <w:rFonts w:ascii="仿宋" w:hAnsi="仿宋" w:eastAsia="仿宋" w:cs="仿宋"/>
          <w:i w:val="false"/>
          <w:strike w:val="false"/>
          <w:color w:val="333333"/>
          <w:spacing w:val="0"/>
          <w:sz w:val="21"/>
          <w:u w:val="none"/>
          <w:shd w:val="clear" w:color="auto" w:fill="FFFFFF"/>
        </w:rPr>
        <w:t>卓越拔尖人才培养计划班学生须在本专业卓越拔尖人才培养类应届生中排名前</w:t>
      </w:r>
      <w:r>
        <w:rPr>
          <w:rFonts w:ascii="times new roman" w:hAnsi="times new roman" w:cs="times new roman"/>
          <w:i w:val="false"/>
          <w:strike w:val="false"/>
          <w:color w:val="333333"/>
          <w:spacing w:val="0"/>
          <w:sz w:val="21"/>
          <w:u w:val="none"/>
          <w:shd w:val="clear" w:color="auto" w:fill="FFFFFF"/>
        </w:rPr>
        <w:t>60%</w:t>
      </w:r>
      <w:r>
        <w:rPr>
          <w:rFonts w:ascii="仿宋" w:hAnsi="仿宋" w:eastAsia="仿宋" w:cs="仿宋"/>
          <w:i w:val="false"/>
          <w:strike w:val="false"/>
          <w:color w:val="333333"/>
          <w:spacing w:val="0"/>
          <w:sz w:val="21"/>
          <w:u w:val="none"/>
          <w:shd w:val="clear" w:color="auto" w:fill="FFFFFF"/>
        </w:rPr>
        <w:t>，退役复学学生、高水平运动员、高水平艺术团成员、参与社会工作志愿服务的懂“双语”少数民族学生须在本专业应届生中排名前</w:t>
      </w:r>
      <w:r>
        <w:rPr>
          <w:rFonts w:ascii="times new roman" w:hAnsi="times new roman" w:cs="times new roman"/>
          <w:i w:val="false"/>
          <w:strike w:val="false"/>
          <w:color w:val="333333"/>
          <w:spacing w:val="0"/>
          <w:sz w:val="21"/>
          <w:u w:val="none"/>
          <w:shd w:val="clear" w:color="auto" w:fill="FFFFFF"/>
        </w:rPr>
        <w:t>60%</w:t>
      </w:r>
      <w:r>
        <w:rPr>
          <w:rFonts w:ascii="仿宋" w:hAnsi="仿宋" w:eastAsia="仿宋" w:cs="仿宋"/>
          <w:i w:val="false"/>
          <w:strike w:val="false"/>
          <w:color w:val="333333"/>
          <w:spacing w:val="0"/>
          <w:sz w:val="21"/>
          <w:u w:val="none"/>
          <w:shd w:val="clear" w:color="auto" w:fill="FFFFFF"/>
        </w:rPr>
        <w:t>。</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（三）成绩的构成与认定</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推免生遴选总成绩由学业成绩和专项评价成绩相加组成。</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学业成绩为最基础的遴选指标，满分</w:t>
      </w:r>
      <w:r>
        <w:rPr>
          <w:rFonts w:ascii="times new roman" w:hAnsi="times new roman" w:cs="times new roman"/>
          <w:i w:val="false"/>
          <w:strike w:val="false"/>
          <w:color w:val="333333"/>
          <w:spacing w:val="0"/>
          <w:sz w:val="21"/>
          <w:u w:val="none"/>
          <w:shd w:val="clear" w:color="auto" w:fill="FFFFFF"/>
        </w:rPr>
        <w:t>100</w:t>
      </w:r>
      <w:r>
        <w:rPr>
          <w:rFonts w:ascii="仿宋" w:hAnsi="仿宋" w:eastAsia="仿宋" w:cs="仿宋"/>
          <w:i w:val="false"/>
          <w:strike w:val="false"/>
          <w:color w:val="333333"/>
          <w:spacing w:val="0"/>
          <w:sz w:val="21"/>
          <w:u w:val="none"/>
          <w:shd w:val="clear" w:color="auto" w:fill="FFFFFF"/>
        </w:rPr>
        <w:t>分。专项评价成绩是对学生本科期间获得科研学术成果、荣誉表彰、作为主力成员参加有关学科竞赛（含“挑战杯”）获奖、高水平运动员和高水平艺术团成员获得体育艺术类比赛奖项、参军入伍服兵役、参与社会工作志愿服务、参加国际组织实习等的奖励赋分。专项评价成绩加分标准以中南大学《推荐优秀应届生免试攻读硕士学位研究生专项评价成绩指导意见》为准。</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专项评价成绩包括学校规定有关学科竞赛奖励加分，体育艺术类赛事获奖加分、参军入伍服兵役加分、参与社会工作志愿服务加分、国际组织实习加分和学院评价加分，同一类型如有多项加分，只取最高分。同一类别事由已获学校专项加分者，在学院评价中不再重复加分。</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学院评价加分参见本细则“五、学院评价加分项目及加分标准”。</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在审核认定加分活动时，由学院专家审核小组对申请推免资格学生的各类加分项进行审核鉴定，排除科研创新成果、论文、竞赛获奖奖项等中的抄袭、造假、冒名及有名无实等情况，必要时可组织相关学生公开答辩；对学生提交的多篇科研成果实行代表作评价，评价重点聚焦创新质量和个人贡献；学生与直系亲属或学历、职称、职务明显高于本人者</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不含学院（系）指定的指导老师</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合作的科研成果、竞赛奖项等不纳入学生本人推免遴选综合评价成绩计算体系，仅作为同等条件下优先考虑的参考因素。专家审核小组及每位成员均须给出明确审核鉴定意见并签字存档。通过审核鉴定的加分项目和分值在学院网站和学生易于监督的场所予以公示。未通过审核鉴定的，不纳入推免生资格遴选综合评价成绩计算体系。</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（四）有效成绩（材料）截止时间</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1. </w:t>
      </w:r>
      <w:r>
        <w:rPr>
          <w:rFonts w:ascii="仿宋" w:hAnsi="仿宋" w:eastAsia="仿宋" w:cs="仿宋"/>
          <w:i w:val="false"/>
          <w:strike w:val="false"/>
          <w:color w:val="333333"/>
          <w:spacing w:val="0"/>
          <w:sz w:val="21"/>
          <w:u w:val="none"/>
          <w:shd w:val="clear" w:color="auto" w:fill="FFFFFF"/>
        </w:rPr>
        <w:t>被推荐者的学业成绩，以截止</w:t>
      </w:r>
      <w:r>
        <w:rPr>
          <w:rFonts w:ascii="times new roman" w:hAnsi="times new roman" w:cs="times new roman"/>
          <w:i w:val="false"/>
          <w:strike w:val="false"/>
          <w:color w:val="333333"/>
          <w:spacing w:val="0"/>
          <w:sz w:val="21"/>
          <w:u w:val="none"/>
          <w:shd w:val="clear" w:color="auto" w:fill="FFFFFF"/>
        </w:rPr>
        <w:t>9</w:t>
      </w:r>
      <w:r>
        <w:rPr>
          <w:rFonts w:ascii="仿宋" w:hAnsi="仿宋" w:eastAsia="仿宋" w:cs="仿宋"/>
          <w:i w:val="false"/>
          <w:strike w:val="false"/>
          <w:color w:val="333333"/>
          <w:spacing w:val="0"/>
          <w:sz w:val="21"/>
          <w:u w:val="none"/>
          <w:shd w:val="clear" w:color="auto" w:fill="FFFFFF"/>
        </w:rPr>
        <w:t>月</w:t>
      </w:r>
      <w:r>
        <w:rPr>
          <w:rFonts w:ascii="times new roman" w:hAnsi="times new roman" w:cs="times new roman"/>
          <w:i w:val="false"/>
          <w:strike w:val="false"/>
          <w:color w:val="333333"/>
          <w:spacing w:val="0"/>
          <w:sz w:val="21"/>
          <w:u w:val="none"/>
          <w:shd w:val="clear" w:color="auto" w:fill="FFFFFF"/>
        </w:rPr>
        <w:t>13</w:t>
      </w:r>
      <w:r>
        <w:rPr>
          <w:rFonts w:ascii="仿宋" w:hAnsi="仿宋" w:eastAsia="仿宋" w:cs="仿宋"/>
          <w:i w:val="false"/>
          <w:strike w:val="false"/>
          <w:color w:val="333333"/>
          <w:spacing w:val="0"/>
          <w:sz w:val="21"/>
          <w:u w:val="none"/>
          <w:shd w:val="clear" w:color="auto" w:fill="FFFFFF"/>
        </w:rPr>
        <w:t>日</w:t>
      </w:r>
      <w:r>
        <w:rPr>
          <w:rFonts w:ascii="times new roman" w:hAnsi="times new roman" w:cs="times new roman"/>
          <w:i w:val="false"/>
          <w:strike w:val="false"/>
          <w:color w:val="333333"/>
          <w:spacing w:val="0"/>
          <w:sz w:val="21"/>
          <w:u w:val="none"/>
          <w:shd w:val="clear" w:color="auto" w:fill="FFFFFF"/>
        </w:rPr>
        <w:t>23:59</w:t>
      </w:r>
      <w:r>
        <w:rPr>
          <w:rFonts w:ascii="仿宋" w:hAnsi="仿宋" w:eastAsia="仿宋" w:cs="仿宋"/>
          <w:i w:val="false"/>
          <w:strike w:val="false"/>
          <w:color w:val="333333"/>
          <w:spacing w:val="0"/>
          <w:sz w:val="21"/>
          <w:u w:val="none"/>
          <w:shd w:val="clear" w:color="auto" w:fill="FFFFFF"/>
        </w:rPr>
        <w:t>教务管理系统中公布的加权平均分和专业排名为准。</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2. </w:t>
      </w:r>
      <w:r>
        <w:rPr>
          <w:rFonts w:ascii="仿宋" w:hAnsi="仿宋" w:eastAsia="仿宋" w:cs="仿宋"/>
          <w:i w:val="false"/>
          <w:strike w:val="false"/>
          <w:color w:val="333333"/>
          <w:spacing w:val="0"/>
          <w:sz w:val="21"/>
          <w:u w:val="none"/>
          <w:shd w:val="clear" w:color="auto" w:fill="FFFFFF"/>
        </w:rPr>
        <w:t>学科竞赛（含</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挑战杯</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）、体育竞赛、文艺竞赛等成绩及相关方面的支撑材料，以国家、省级等部门</w:t>
      </w:r>
      <w:r>
        <w:rPr>
          <w:rFonts w:ascii="times new roman" w:hAnsi="times new roman" w:cs="times new roman"/>
          <w:i w:val="false"/>
          <w:strike w:val="false"/>
          <w:color w:val="333333"/>
          <w:spacing w:val="0"/>
          <w:sz w:val="21"/>
          <w:u w:val="none"/>
          <w:shd w:val="clear" w:color="auto" w:fill="FFFFFF"/>
        </w:rPr>
        <w:t>9</w:t>
      </w:r>
      <w:r>
        <w:rPr>
          <w:rFonts w:ascii="仿宋" w:hAnsi="仿宋" w:eastAsia="仿宋" w:cs="仿宋"/>
          <w:i w:val="false"/>
          <w:strike w:val="false"/>
          <w:color w:val="333333"/>
          <w:spacing w:val="0"/>
          <w:sz w:val="21"/>
          <w:u w:val="none"/>
          <w:shd w:val="clear" w:color="auto" w:fill="FFFFFF"/>
        </w:rPr>
        <w:t>月</w:t>
      </w:r>
      <w:r>
        <w:rPr>
          <w:rFonts w:ascii="times new roman" w:hAnsi="times new roman" w:cs="times new roman"/>
          <w:i w:val="false"/>
          <w:strike w:val="false"/>
          <w:color w:val="333333"/>
          <w:spacing w:val="0"/>
          <w:sz w:val="21"/>
          <w:u w:val="none"/>
          <w:shd w:val="clear" w:color="auto" w:fill="FFFFFF"/>
        </w:rPr>
        <w:t>10</w:t>
      </w:r>
      <w:r>
        <w:rPr>
          <w:rFonts w:ascii="仿宋" w:hAnsi="仿宋" w:eastAsia="仿宋" w:cs="仿宋"/>
          <w:i w:val="false"/>
          <w:strike w:val="false"/>
          <w:color w:val="333333"/>
          <w:spacing w:val="0"/>
          <w:sz w:val="21"/>
          <w:u w:val="none"/>
          <w:shd w:val="clear" w:color="auto" w:fill="FFFFFF"/>
        </w:rPr>
        <w:t>日及以前认可的成绩为准，同时提供文件和证书。</w:t>
      </w:r>
    </w:p>
    <w:p>
      <w:pPr>
        <w:snapToGrid/>
        <w:spacing w:before="0" w:after="105" w:line="411"/>
        <w:ind w:left="0" w:right="0" w:hanging="0"/>
        <w:rPr/>
      </w:pPr>
      <w:r>
        <w:rPr>
          <w:rFonts w:ascii="黑体" w:hAnsi="黑体" w:eastAsia="黑体" w:cs="黑体"/>
          <w:i w:val="false"/>
          <w:strike w:val="false"/>
          <w:color w:val="333333"/>
          <w:spacing w:val="0"/>
          <w:sz w:val="21"/>
          <w:u w:val="none"/>
          <w:shd w:val="clear" w:color="auto" w:fill="FFFFFF"/>
        </w:rPr>
        <w:t>四、指标分配</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下表为我院专业普通指标和工程硕博士计划、基础学科专业指标、专业建设指标，教育部规定的服务国家重大需求及重点支持的项目和艰苦专业指标。</w:t>
      </w:r>
    </w:p>
    <w:tbl>
      <w:tblPr>
        <w:tblStyle w:val="000015"/>
        <w:jc w:val="center"/>
        <w:tblLayout w:type="fixed"/>
      </w:tblPr>
      <w:tblGrid>
        <w:gridCol w:w="750"/>
        <w:gridCol w:w="2655"/>
        <w:gridCol w:w="1755"/>
        <w:gridCol w:w="1575"/>
        <w:gridCol w:w="1575"/>
      </w:tblGrid>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序 号</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285" w:right="270" w:hanging="0"/>
              <w:jc w:val="center"/>
              <w:rPr/>
            </w:pPr>
            <w:r>
              <w:rPr>
                <w:rFonts w:ascii="仿宋" w:hAnsi="仿宋" w:eastAsia="仿宋" w:cs="仿宋"/>
                <w:i w:val="false"/>
                <w:strike w:val="false"/>
                <w:color w:val="000000"/>
                <w:spacing w:val="0"/>
                <w:sz w:val="21"/>
                <w:u w:val="none"/>
              </w:rPr>
              <w:t>专业/班级</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285" w:right="270" w:hanging="0"/>
              <w:jc w:val="center"/>
              <w:rPr/>
            </w:pPr>
            <w:r>
              <w:rPr>
                <w:rFonts w:ascii="仿宋" w:hAnsi="仿宋" w:eastAsia="仿宋" w:cs="仿宋"/>
                <w:i w:val="false"/>
                <w:strike w:val="false"/>
                <w:color w:val="000000"/>
                <w:spacing w:val="0"/>
                <w:sz w:val="21"/>
                <w:u w:val="none"/>
              </w:rPr>
              <w:t>指 标</w:t>
            </w:r>
          </w:p>
        </w:tc>
        <w:tc>
          <w:tcPr>
            <w:tcW w:w="157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285" w:right="270" w:hanging="0"/>
              <w:jc w:val="center"/>
              <w:rPr/>
            </w:pPr>
            <w:r>
              <w:rPr>
                <w:rFonts w:ascii="仿宋" w:hAnsi="仿宋" w:eastAsia="仿宋" w:cs="仿宋"/>
                <w:i w:val="false"/>
                <w:strike w:val="false"/>
                <w:color w:val="000000"/>
                <w:spacing w:val="0"/>
                <w:sz w:val="21"/>
                <w:u w:val="none"/>
              </w:rPr>
              <w:t>工程硕博指标</w:t>
            </w:r>
          </w:p>
        </w:tc>
        <w:tc>
          <w:tcPr>
            <w:tcW w:w="157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285" w:right="270" w:hanging="0"/>
              <w:jc w:val="center"/>
              <w:rPr/>
            </w:pPr>
            <w:r>
              <w:rPr>
                <w:rFonts w:ascii="仿宋" w:hAnsi="仿宋" w:eastAsia="仿宋" w:cs="仿宋"/>
                <w:i w:val="false"/>
                <w:strike w:val="false"/>
                <w:color w:val="000000"/>
                <w:spacing w:val="0"/>
                <w:sz w:val="21"/>
                <w:u w:val="none"/>
              </w:rPr>
              <w:t>国防科工单位专项招生指标</w:t>
            </w: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1</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工程管理</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9</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19</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1</w:t>
            </w: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2</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工程力学</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8</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3</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铁道工程</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16</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4</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土木工程</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66</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5</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土木工程卓越人才培养</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6</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6</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土木国际</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105" w:line="463"/>
              <w:ind w:left="0" w:right="0" w:hanging="0"/>
              <w:jc w:val="center"/>
              <w:rPr/>
            </w:pPr>
            <w:r>
              <w:rPr>
                <w:rFonts w:ascii="仿宋" w:hAnsi="仿宋" w:eastAsia="仿宋" w:cs="仿宋"/>
                <w:i w:val="false"/>
                <w:strike w:val="false"/>
                <w:color w:val="000000"/>
                <w:spacing w:val="0"/>
                <w:sz w:val="21"/>
                <w:u w:val="none"/>
              </w:rPr>
              <w:t>20</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r>
      <w:tr>
        <w:trPr/>
        <w:tc>
          <w:tcPr>
            <w:tcW w:w="75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30" w:right="30" w:hanging="0"/>
              <w:jc w:val="center"/>
              <w:rPr/>
            </w:pPr>
            <w:r>
              <w:rPr>
                <w:rFonts w:ascii="仿宋" w:hAnsi="仿宋" w:eastAsia="仿宋" w:cs="仿宋"/>
                <w:i w:val="false"/>
                <w:strike w:val="false"/>
                <w:color w:val="000000"/>
                <w:spacing w:val="0"/>
                <w:sz w:val="21"/>
                <w:u w:val="none"/>
              </w:rPr>
              <w:t>7</w:t>
            </w:r>
          </w:p>
        </w:tc>
        <w:tc>
          <w:tcPr>
            <w:tcW w:w="26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285" w:right="270" w:hanging="0"/>
              <w:jc w:val="center"/>
              <w:rPr/>
            </w:pPr>
            <w:r>
              <w:rPr>
                <w:rFonts w:ascii="仿宋" w:hAnsi="仿宋" w:eastAsia="仿宋" w:cs="仿宋"/>
                <w:i w:val="false"/>
                <w:strike w:val="false"/>
                <w:color w:val="000000"/>
                <w:spacing w:val="0"/>
                <w:sz w:val="21"/>
                <w:u w:val="none"/>
              </w:rPr>
              <w:t>消防工程</w:t>
            </w:r>
          </w:p>
        </w:tc>
        <w:tc>
          <w:tcPr>
            <w:tcW w:w="175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before="15" w:after="0" w:line="463"/>
              <w:ind w:left="285" w:right="270" w:hanging="0"/>
              <w:jc w:val="center"/>
              <w:rPr/>
            </w:pPr>
            <w:r>
              <w:rPr>
                <w:rFonts w:ascii="仿宋" w:hAnsi="仿宋" w:eastAsia="仿宋" w:cs="仿宋"/>
                <w:i w:val="false"/>
                <w:strike w:val="false"/>
                <w:color w:val="000000"/>
                <w:spacing w:val="0"/>
                <w:sz w:val="21"/>
                <w:u w:val="none"/>
              </w:rPr>
              <w:t>9</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snapToGrid/>
              <w:spacing w:line="240"/>
              <w:ind/>
              <w:rPr/>
            </w:pPr>
          </w:p>
        </w:tc>
      </w:tr>
    </w:tbl>
    <w:p>
      <w:pPr>
        <w:snapToGrid/>
        <w:spacing w:before="0" w:after="105" w:line="360"/>
        <w:ind w:left="0" w:right="0" w:hanging="0"/>
        <w:rPr/>
      </w:pPr>
    </w:p>
    <w:p>
      <w:pPr>
        <w:snapToGrid/>
        <w:spacing w:before="0" w:after="105" w:line="411"/>
        <w:ind w:left="0" w:right="0" w:hanging="0"/>
        <w:rPr/>
      </w:pPr>
      <w:r>
        <w:rPr>
          <w:rFonts w:ascii="黑体" w:hAnsi="黑体" w:eastAsia="黑体" w:cs="黑体"/>
          <w:i w:val="false"/>
          <w:strike w:val="false"/>
          <w:color w:val="333333"/>
          <w:spacing w:val="0"/>
          <w:sz w:val="21"/>
          <w:u w:val="none"/>
          <w:shd w:val="clear" w:color="auto" w:fill="FFFFFF"/>
        </w:rPr>
        <w:t>五、学院评价加分项目及加分标准</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学院评价加分项目由学科竞赛类获奖加分、学术科研成果加分、文体素质比赛获奖加分及荣誉称号加分四部分组成，学院评价加分总上限为</w:t>
      </w:r>
      <w:r>
        <w:rPr>
          <w:rFonts w:ascii="times new roman" w:hAnsi="times new roman" w:cs="times new roman"/>
          <w:i w:val="false"/>
          <w:strike w:val="false"/>
          <w:color w:val="333333"/>
          <w:spacing w:val="0"/>
          <w:sz w:val="21"/>
          <w:u w:val="none"/>
          <w:shd w:val="clear" w:color="auto" w:fill="FFFFFF"/>
        </w:rPr>
        <w:t>2.5</w:t>
      </w:r>
      <w:r>
        <w:rPr>
          <w:rFonts w:ascii="仿宋" w:hAnsi="仿宋" w:eastAsia="仿宋" w:cs="仿宋"/>
          <w:i w:val="false"/>
          <w:strike w:val="false"/>
          <w:color w:val="333333"/>
          <w:spacing w:val="0"/>
          <w:sz w:val="21"/>
          <w:u w:val="none"/>
          <w:shd w:val="clear" w:color="auto" w:fill="FFFFFF"/>
        </w:rPr>
        <w:t>分。</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（一）学科竞赛类获奖加分</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累计加分上限</w:t>
      </w:r>
      <w:r>
        <w:rPr>
          <w:rFonts w:ascii="times new roman" w:hAnsi="times new roman" w:cs="times new roman"/>
          <w:i w:val="false"/>
          <w:strike w:val="false"/>
          <w:color w:val="333333"/>
          <w:spacing w:val="0"/>
          <w:sz w:val="21"/>
          <w:u w:val="none"/>
          <w:shd w:val="clear" w:color="auto" w:fill="FFFFFF"/>
        </w:rPr>
        <w:t>2.5</w:t>
      </w:r>
      <w:r>
        <w:rPr>
          <w:rFonts w:ascii="仿宋" w:hAnsi="仿宋" w:eastAsia="仿宋" w:cs="仿宋"/>
          <w:i w:val="false"/>
          <w:strike w:val="false"/>
          <w:color w:val="333333"/>
          <w:spacing w:val="0"/>
          <w:sz w:val="21"/>
          <w:u w:val="none"/>
          <w:shd w:val="clear" w:color="auto" w:fill="FFFFFF"/>
        </w:rPr>
        <w:t>分</w:t>
      </w:r>
      <w:r>
        <w:rPr>
          <w:rFonts w:ascii="times new roman" w:hAnsi="times new roman" w:cs="times new roman"/>
          <w:i w:val="false"/>
          <w:strike w:val="false"/>
          <w:color w:val="333333"/>
          <w:spacing w:val="0"/>
          <w:sz w:val="21"/>
          <w:u w:val="none"/>
          <w:shd w:val="clear" w:color="auto" w:fill="FFFFFF"/>
        </w:rPr>
        <w:t>)</w:t>
      </w:r>
    </w:p>
    <w:tbl>
      <w:tblPr>
        <w:tblStyle w:val="000015"/>
        <w:jc w:val="center"/>
        <w:tblLayout w:type="fixed"/>
      </w:tblPr>
      <w:tblGrid>
        <w:gridCol w:w="1425"/>
        <w:gridCol w:w="2550"/>
        <w:gridCol w:w="1590"/>
      </w:tblGrid>
      <w:tr>
        <w:trPr>
          <w:trHeight w:val="240"/>
        </w:trPr>
        <w:tc>
          <w:tcPr>
            <w:tcW w:w="397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获奖等级</w:t>
            </w:r>
          </w:p>
        </w:tc>
        <w:tc>
          <w:tcPr>
            <w:tcW w:w="1590"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加分标准</w:t>
            </w:r>
          </w:p>
        </w:tc>
      </w:tr>
      <w:tr>
        <w:trPr>
          <w:trHeight w:val="240"/>
        </w:trPr>
        <w:tc>
          <w:tcPr>
            <w:tcW w:w="142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国家级及以上竞赛</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前三名或一等奖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0" w:line="463"/>
              <w:ind w:left="285" w:right="27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2.5</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四至六名或二等奖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1.5</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七、八名或三等奖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1.2</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优秀奖、成功参与奖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w:t>
            </w:r>
          </w:p>
        </w:tc>
      </w:tr>
      <w:tr>
        <w:trPr>
          <w:trHeight w:val="240"/>
        </w:trPr>
        <w:tc>
          <w:tcPr>
            <w:tcW w:w="142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省部级竞赛</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前三名或一等奖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1.2</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四至六名或二等奖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1.0</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七、八名或三等奖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0.5</w:t>
            </w:r>
            <w:r>
              <w:rPr>
                <w:rFonts w:ascii="仿宋" w:hAnsi="仿宋" w:eastAsia="仿宋" w:cs="仿宋"/>
                <w:i w:val="false"/>
                <w:strike w:val="false"/>
                <w:color w:val="000000"/>
                <w:spacing w:val="0"/>
                <w:sz w:val="21"/>
                <w:u w:val="none"/>
              </w:rPr>
              <w:t>分</w:t>
            </w:r>
          </w:p>
        </w:tc>
      </w:tr>
      <w:tr>
        <w:trPr>
          <w:trHeight w:val="240"/>
        </w:trPr>
        <w:tc>
          <w:tcPr>
            <w:tcW w:w="142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校级竞赛</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前三名或一等奖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0.6</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0" w:line="463"/>
              <w:ind w:left="30" w:right="30"/>
              <w:jc w:val="center"/>
              <w:rPr/>
            </w:pPr>
            <w:r>
              <w:rPr>
                <w:rFonts w:ascii="仿宋" w:hAnsi="仿宋" w:eastAsia="仿宋" w:cs="仿宋"/>
                <w:i w:val="false"/>
                <w:strike w:val="false"/>
                <w:color w:val="000000"/>
                <w:spacing w:val="0"/>
                <w:sz w:val="21"/>
                <w:u w:val="none"/>
              </w:rPr>
              <w:t>四至六名或二等奖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0" w:line="463"/>
              <w:ind w:left="285" w:right="27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0.4</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0" w:line="463"/>
              <w:ind w:left="30" w:right="30"/>
              <w:jc w:val="center"/>
              <w:rPr/>
            </w:pPr>
            <w:r>
              <w:rPr>
                <w:rFonts w:ascii="仿宋" w:hAnsi="仿宋" w:eastAsia="仿宋" w:cs="仿宋"/>
                <w:i w:val="false"/>
                <w:strike w:val="false"/>
                <w:color w:val="000000"/>
                <w:spacing w:val="0"/>
                <w:sz w:val="21"/>
                <w:u w:val="none"/>
              </w:rPr>
              <w:t>七、八名或三等奖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0" w:line="463"/>
              <w:ind w:left="285" w:right="27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w:t>
            </w:r>
          </w:p>
        </w:tc>
      </w:tr>
      <w:tr>
        <w:trPr>
          <w:trHeight w:val="240"/>
        </w:trPr>
        <w:tc>
          <w:tcPr>
            <w:tcW w:w="142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院级竞赛</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前三名或一等奖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四至六名或二等奖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0.15</w:t>
            </w:r>
            <w:r>
              <w:rPr>
                <w:rFonts w:ascii="仿宋" w:hAnsi="仿宋" w:eastAsia="仿宋" w:cs="仿宋"/>
                <w:i w:val="false"/>
                <w:strike w:val="false"/>
                <w:color w:val="000000"/>
                <w:spacing w:val="0"/>
                <w:sz w:val="21"/>
                <w:u w:val="none"/>
              </w:rPr>
              <w:t>分</w:t>
            </w:r>
          </w:p>
        </w:tc>
      </w:tr>
      <w:tr>
        <w:trPr>
          <w:trHeight w:val="240"/>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七、八名或三等奖</w:t>
            </w:r>
          </w:p>
        </w:tc>
        <w:tc>
          <w:tcPr>
            <w:tcW w:w="159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15"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0.1</w:t>
            </w:r>
            <w:r>
              <w:rPr>
                <w:rFonts w:ascii="仿宋" w:hAnsi="仿宋" w:eastAsia="仿宋" w:cs="仿宋"/>
                <w:i w:val="false"/>
                <w:strike w:val="false"/>
                <w:color w:val="000000"/>
                <w:spacing w:val="0"/>
                <w:sz w:val="21"/>
                <w:u w:val="none"/>
              </w:rPr>
              <w:t>分</w:t>
            </w:r>
          </w:p>
        </w:tc>
      </w:tr>
    </w:tbl>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1</w:t>
      </w:r>
      <w:r>
        <w:rPr>
          <w:rFonts w:ascii="仿宋" w:hAnsi="仿宋" w:eastAsia="仿宋" w:cs="仿宋"/>
          <w:i w:val="false"/>
          <w:strike w:val="false"/>
          <w:color w:val="333333"/>
          <w:spacing w:val="0"/>
          <w:sz w:val="17"/>
          <w:u w:val="none"/>
          <w:shd w:val="clear" w:color="auto" w:fill="FFFFFF"/>
        </w:rPr>
        <w:t>】在同一年度（届）竞赛活动中的多个级别竞赛中获奖，只取最高加分的奖项计算学科竞赛加分；在同一竞赛活动的不同届所取得的奖项可以累计计算学科竞赛加分。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【备注2】对于重点扶植的土木类学科竞赛采取集体项目不减半加分方法，此类竞赛包含校级以上（不含校级）的结构设计竞赛、混凝土设计大赛、大学生测绘技能大赛、BIM 竞赛（包括全国高校斯维尔杯 BIM 软件建筑信息模型大赛、全国高校 BIM 毕业设计创新大赛、全国数字建筑创新应用大赛和全国大学生结构设计信息技术大赛）。其他集体竞赛项目减半加分。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3</w:t>
      </w:r>
      <w:r>
        <w:rPr>
          <w:rFonts w:ascii="仿宋" w:hAnsi="仿宋" w:eastAsia="仿宋" w:cs="仿宋"/>
          <w:i w:val="false"/>
          <w:strike w:val="false"/>
          <w:color w:val="333333"/>
          <w:spacing w:val="0"/>
          <w:sz w:val="17"/>
          <w:u w:val="none"/>
          <w:shd w:val="clear" w:color="auto" w:fill="FFFFFF"/>
        </w:rPr>
        <w:t>】美国大学生数学建模竞赛</w:t>
      </w:r>
      <w:r>
        <w:rPr>
          <w:rFonts w:ascii="times new roman" w:hAnsi="times new roman" w:cs="times new roman"/>
          <w:i w:val="false"/>
          <w:strike w:val="false"/>
          <w:color w:val="333333"/>
          <w:spacing w:val="0"/>
          <w:sz w:val="17"/>
          <w:u w:val="none"/>
          <w:shd w:val="clear" w:color="auto" w:fill="FFFFFF"/>
        </w:rPr>
        <w:t>M</w:t>
      </w:r>
      <w:r>
        <w:rPr>
          <w:rFonts w:ascii="仿宋" w:hAnsi="仿宋" w:eastAsia="仿宋" w:cs="仿宋"/>
          <w:i w:val="false"/>
          <w:strike w:val="false"/>
          <w:color w:val="333333"/>
          <w:spacing w:val="0"/>
          <w:sz w:val="17"/>
          <w:u w:val="none"/>
          <w:shd w:val="clear" w:color="auto" w:fill="FFFFFF"/>
        </w:rPr>
        <w:t>奖对应国家级一等奖加分；</w:t>
      </w:r>
      <w:r>
        <w:rPr>
          <w:rFonts w:ascii="times new roman" w:hAnsi="times new roman" w:cs="times new roman"/>
          <w:i w:val="false"/>
          <w:strike w:val="false"/>
          <w:color w:val="333333"/>
          <w:spacing w:val="0"/>
          <w:sz w:val="17"/>
          <w:u w:val="none"/>
          <w:shd w:val="clear" w:color="auto" w:fill="FFFFFF"/>
        </w:rPr>
        <w:t>H</w:t>
      </w:r>
      <w:r>
        <w:rPr>
          <w:rFonts w:ascii="仿宋" w:hAnsi="仿宋" w:eastAsia="仿宋" w:cs="仿宋"/>
          <w:i w:val="false"/>
          <w:strike w:val="false"/>
          <w:color w:val="333333"/>
          <w:spacing w:val="0"/>
          <w:sz w:val="17"/>
          <w:u w:val="none"/>
          <w:shd w:val="clear" w:color="auto" w:fill="FFFFFF"/>
        </w:rPr>
        <w:t>奖对应国家级二等奖加分；</w:t>
      </w:r>
      <w:r>
        <w:rPr>
          <w:rFonts w:ascii="times new roman" w:hAnsi="times new roman" w:cs="times new roman"/>
          <w:i w:val="false"/>
          <w:strike w:val="false"/>
          <w:color w:val="333333"/>
          <w:spacing w:val="0"/>
          <w:sz w:val="17"/>
          <w:u w:val="none"/>
          <w:shd w:val="clear" w:color="auto" w:fill="FFFFFF"/>
        </w:rPr>
        <w:t xml:space="preserve">S </w:t>
      </w:r>
      <w:r>
        <w:rPr>
          <w:rFonts w:ascii="仿宋" w:hAnsi="仿宋" w:eastAsia="仿宋" w:cs="仿宋"/>
          <w:i w:val="false"/>
          <w:strike w:val="false"/>
          <w:color w:val="333333"/>
          <w:spacing w:val="0"/>
          <w:sz w:val="17"/>
          <w:u w:val="none"/>
          <w:shd w:val="clear" w:color="auto" w:fill="FFFFFF"/>
        </w:rPr>
        <w:t>奖对应国家级成功参赛奖加分。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4</w:t>
      </w:r>
      <w:r>
        <w:rPr>
          <w:rFonts w:ascii="仿宋" w:hAnsi="仿宋" w:eastAsia="仿宋" w:cs="仿宋"/>
          <w:i w:val="false"/>
          <w:strike w:val="false"/>
          <w:color w:val="333333"/>
          <w:spacing w:val="0"/>
          <w:sz w:val="17"/>
          <w:u w:val="none"/>
          <w:shd w:val="clear" w:color="auto" w:fill="FFFFFF"/>
        </w:rPr>
        <w:t>】同一赛事中含团体赛与专项赛，专项赛按降一级级别加分；同一赛事只取最高加分。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5</w:t>
      </w:r>
      <w:r>
        <w:rPr>
          <w:rFonts w:ascii="仿宋" w:hAnsi="仿宋" w:eastAsia="仿宋" w:cs="仿宋"/>
          <w:i w:val="false"/>
          <w:strike w:val="false"/>
          <w:color w:val="333333"/>
          <w:spacing w:val="0"/>
          <w:sz w:val="17"/>
          <w:u w:val="none"/>
          <w:shd w:val="clear" w:color="auto" w:fill="FFFFFF"/>
        </w:rPr>
        <w:t>】学科竞赛活动加分项目的认定参考《中南大学推荐优秀应届本科生免试攻读硕士学位研究生资格的管理办法（试行）》，以及学院鼓励、推动学院学科建设的竞赛项目。</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（二）学术科研成果加分</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累计加分上限</w:t>
      </w:r>
      <w:r>
        <w:rPr>
          <w:rFonts w:ascii="times new roman" w:hAnsi="times new roman" w:cs="times new roman"/>
          <w:i w:val="false"/>
          <w:strike w:val="false"/>
          <w:color w:val="333333"/>
          <w:spacing w:val="0"/>
          <w:sz w:val="21"/>
          <w:u w:val="none"/>
          <w:shd w:val="clear" w:color="auto" w:fill="FFFFFF"/>
        </w:rPr>
        <w:t>2.5</w:t>
      </w:r>
      <w:r>
        <w:rPr>
          <w:rFonts w:ascii="仿宋" w:hAnsi="仿宋" w:eastAsia="仿宋" w:cs="仿宋"/>
          <w:i w:val="false"/>
          <w:strike w:val="false"/>
          <w:color w:val="333333"/>
          <w:spacing w:val="0"/>
          <w:sz w:val="21"/>
          <w:u w:val="none"/>
          <w:shd w:val="clear" w:color="auto" w:fill="FFFFFF"/>
        </w:rPr>
        <w:t>分</w:t>
      </w:r>
      <w:r>
        <w:rPr>
          <w:rFonts w:ascii="times new roman" w:hAnsi="times new roman" w:cs="times new roman"/>
          <w:i w:val="false"/>
          <w:strike w:val="false"/>
          <w:color w:val="333333"/>
          <w:spacing w:val="0"/>
          <w:sz w:val="21"/>
          <w:u w:val="none"/>
          <w:shd w:val="clear" w:color="auto" w:fill="FFFFFF"/>
        </w:rPr>
        <w:t>)</w:t>
      </w:r>
    </w:p>
    <w:tbl>
      <w:tblPr>
        <w:tblStyle w:val="000015"/>
        <w:jc w:val="center"/>
        <w:tblLayout w:type="fixed"/>
      </w:tblPr>
      <w:tblGrid>
        <w:gridCol w:w="1095"/>
        <w:gridCol w:w="2550"/>
        <w:gridCol w:w="2025"/>
      </w:tblGrid>
      <w:tr>
        <w:trPr>
          <w:trHeight w:val="285"/>
        </w:trPr>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snapToGrid/>
              <w:spacing w:before="45" w:after="0" w:line="463"/>
              <w:ind w:left="75" w:right="60"/>
              <w:jc w:val="center"/>
              <w:rPr/>
            </w:pPr>
            <w:r>
              <w:rPr>
                <w:rFonts w:ascii="仿宋" w:hAnsi="仿宋" w:eastAsia="仿宋" w:cs="仿宋"/>
                <w:i w:val="false"/>
                <w:strike w:val="false"/>
                <w:color w:val="000000"/>
                <w:spacing w:val="0"/>
                <w:sz w:val="21"/>
                <w:u w:val="none"/>
              </w:rPr>
              <w:t>加分项目</w:t>
            </w:r>
          </w:p>
        </w:tc>
        <w:tc>
          <w:tcPr>
            <w:tcW w:w="2550"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top"/>
          </w:tcPr>
          <w:p>
            <w:pPr>
              <w:snapToGrid/>
              <w:spacing w:before="45" w:after="0" w:line="463"/>
              <w:ind w:left="30" w:right="30"/>
              <w:jc w:val="center"/>
              <w:rPr/>
            </w:pPr>
            <w:r>
              <w:rPr>
                <w:rFonts w:ascii="仿宋" w:hAnsi="仿宋" w:eastAsia="仿宋" w:cs="仿宋"/>
                <w:i w:val="false"/>
                <w:strike w:val="false"/>
                <w:color w:val="000000"/>
                <w:spacing w:val="0"/>
                <w:sz w:val="21"/>
                <w:u w:val="none"/>
              </w:rPr>
              <w:t>学术科研成果和级别</w:t>
            </w:r>
          </w:p>
        </w:tc>
        <w:tc>
          <w:tcPr>
            <w:tcW w:w="2025"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top"/>
          </w:tcPr>
          <w:p>
            <w:pPr>
              <w:snapToGrid/>
              <w:spacing w:before="45" w:after="0" w:line="463"/>
              <w:ind w:left="30" w:right="30"/>
              <w:jc w:val="center"/>
              <w:rPr/>
            </w:pPr>
            <w:r>
              <w:rPr>
                <w:rFonts w:ascii="仿宋" w:hAnsi="仿宋" w:eastAsia="仿宋" w:cs="仿宋"/>
                <w:i w:val="false"/>
                <w:strike w:val="false"/>
                <w:color w:val="000000"/>
                <w:spacing w:val="0"/>
                <w:sz w:val="21"/>
                <w:u w:val="none"/>
              </w:rPr>
              <w:t>加分标准</w:t>
            </w:r>
          </w:p>
        </w:tc>
      </w:tr>
      <w:tr>
        <w:trPr>
          <w:trHeight w:val="285"/>
        </w:trPr>
        <w:tc>
          <w:tcPr>
            <w:tcW w:w="109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学术论文</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times new roman" w:hAnsi="times new roman" w:cs="times new roman"/>
                <w:i w:val="false"/>
                <w:strike w:val="false"/>
                <w:color w:val="000000"/>
                <w:spacing w:val="0"/>
                <w:sz w:val="21"/>
                <w:u w:val="none"/>
              </w:rPr>
              <w:t xml:space="preserve">SCI </w:t>
            </w:r>
            <w:r>
              <w:rPr>
                <w:rFonts w:ascii="仿宋" w:hAnsi="仿宋" w:eastAsia="仿宋" w:cs="仿宋"/>
                <w:i w:val="false"/>
                <w:strike w:val="false"/>
                <w:color w:val="000000"/>
                <w:spacing w:val="0"/>
                <w:sz w:val="21"/>
                <w:u w:val="none"/>
              </w:rPr>
              <w:t>收录的期刊论文</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both"/>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2.5</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第一作者</w:t>
            </w:r>
            <w:r>
              <w:rPr>
                <w:rFonts w:ascii="times new roman" w:hAnsi="times new roman" w:cs="times new roman"/>
                <w:i w:val="false"/>
                <w:strike w:val="false"/>
                <w:color w:val="000000"/>
                <w:spacing w:val="0"/>
                <w:sz w:val="21"/>
                <w:u w:val="none"/>
              </w:rPr>
              <w:t>)</w:t>
            </w:r>
          </w:p>
        </w:tc>
      </w:tr>
      <w:tr>
        <w:trPr>
          <w:trHeight w:val="345"/>
        </w:trPr>
        <w:tc>
          <w:tcPr>
            <w:tcW w:w="109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times new roman" w:hAnsi="times new roman" w:cs="times new roman"/>
                <w:i w:val="false"/>
                <w:strike w:val="false"/>
                <w:color w:val="000000"/>
                <w:spacing w:val="0"/>
                <w:sz w:val="21"/>
                <w:u w:val="none"/>
              </w:rPr>
              <w:t>EI</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CSSCI</w:t>
            </w:r>
            <w:r>
              <w:rPr>
                <w:rFonts w:ascii="仿宋" w:hAnsi="仿宋" w:eastAsia="仿宋" w:cs="仿宋"/>
                <w:i w:val="false"/>
                <w:strike w:val="false"/>
                <w:color w:val="000000"/>
                <w:spacing w:val="0"/>
                <w:sz w:val="21"/>
                <w:u w:val="none"/>
              </w:rPr>
              <w:t>收录的期刊论文</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both"/>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1.5</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第一作者</w:t>
            </w:r>
            <w:r>
              <w:rPr>
                <w:rFonts w:ascii="times new roman" w:hAnsi="times new roman" w:cs="times new roman"/>
                <w:i w:val="false"/>
                <w:strike w:val="false"/>
                <w:color w:val="000000"/>
                <w:spacing w:val="0"/>
                <w:sz w:val="21"/>
                <w:u w:val="none"/>
              </w:rPr>
              <w:t>)</w:t>
            </w:r>
          </w:p>
        </w:tc>
      </w:tr>
      <w:tr>
        <w:trPr>
          <w:trHeight w:val="420"/>
        </w:trPr>
        <w:tc>
          <w:tcPr>
            <w:tcW w:w="109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times new roman" w:hAnsi="times new roman" w:cs="times new roman"/>
                <w:i w:val="false"/>
                <w:strike w:val="false"/>
                <w:color w:val="000000"/>
                <w:spacing w:val="0"/>
                <w:sz w:val="21"/>
                <w:u w:val="none"/>
              </w:rPr>
              <w:t>SCI</w:t>
            </w:r>
            <w:r>
              <w:rPr>
                <w:rFonts w:ascii="仿宋" w:hAnsi="仿宋" w:eastAsia="仿宋" w:cs="仿宋"/>
                <w:i w:val="false"/>
                <w:strike w:val="false"/>
                <w:color w:val="000000"/>
                <w:spacing w:val="-15"/>
                <w:sz w:val="21"/>
                <w:u w:val="none"/>
              </w:rPr>
              <w:t>、</w:t>
            </w:r>
            <w:r>
              <w:rPr>
                <w:rFonts w:ascii="times new roman" w:hAnsi="times new roman" w:cs="times new roman"/>
                <w:i w:val="false"/>
                <w:strike w:val="false"/>
                <w:color w:val="000000"/>
                <w:spacing w:val="0"/>
                <w:sz w:val="21"/>
                <w:u w:val="none"/>
              </w:rPr>
              <w:t xml:space="preserve">EI </w:t>
            </w:r>
            <w:r>
              <w:rPr>
                <w:rFonts w:ascii="仿宋" w:hAnsi="仿宋" w:eastAsia="仿宋" w:cs="仿宋"/>
                <w:i w:val="false"/>
                <w:strike w:val="false"/>
                <w:color w:val="000000"/>
                <w:spacing w:val="0"/>
                <w:sz w:val="21"/>
                <w:u w:val="none"/>
              </w:rPr>
              <w:t>收录的会议论文、</w:t>
            </w:r>
            <w:r>
              <w:rPr>
                <w:rFonts w:ascii="times new roman" w:hAnsi="times new roman" w:cs="times new roman"/>
                <w:i w:val="false"/>
                <w:strike w:val="false"/>
                <w:color w:val="000000"/>
                <w:spacing w:val="0"/>
                <w:sz w:val="21"/>
                <w:u w:val="none"/>
              </w:rPr>
              <w:t>CSCD</w:t>
            </w:r>
            <w:r>
              <w:rPr>
                <w:rFonts w:ascii="仿宋" w:hAnsi="仿宋" w:eastAsia="仿宋" w:cs="仿宋"/>
                <w:i w:val="false"/>
                <w:strike w:val="false"/>
                <w:color w:val="000000"/>
                <w:spacing w:val="0"/>
                <w:sz w:val="21"/>
                <w:u w:val="none"/>
              </w:rPr>
              <w:t>收录论文</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both"/>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1.0</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第一作者</w:t>
            </w:r>
            <w:r>
              <w:rPr>
                <w:rFonts w:ascii="times new roman" w:hAnsi="times new roman" w:cs="times new roman"/>
                <w:i w:val="false"/>
                <w:strike w:val="false"/>
                <w:color w:val="000000"/>
                <w:spacing w:val="0"/>
                <w:sz w:val="21"/>
                <w:u w:val="none"/>
              </w:rPr>
              <w:t>)</w:t>
            </w:r>
          </w:p>
        </w:tc>
      </w:tr>
      <w:tr>
        <w:trPr>
          <w:trHeight w:val="45"/>
        </w:trPr>
        <w:tc>
          <w:tcPr>
            <w:tcW w:w="109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60"/>
              <w:jc w:val="center"/>
              <w:rPr/>
            </w:pPr>
            <w:r>
              <w:rPr>
                <w:rFonts w:ascii="仿宋" w:hAnsi="仿宋" w:eastAsia="仿宋" w:cs="仿宋"/>
                <w:i w:val="false"/>
                <w:strike w:val="false"/>
                <w:color w:val="000000"/>
                <w:spacing w:val="0"/>
                <w:sz w:val="21"/>
                <w:u w:val="none"/>
              </w:rPr>
              <w:t>专利与软件著作权</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仿宋" w:hAnsi="仿宋" w:eastAsia="仿宋" w:cs="仿宋"/>
                <w:i w:val="false"/>
                <w:strike w:val="false"/>
                <w:color w:val="000000"/>
                <w:spacing w:val="0"/>
                <w:sz w:val="21"/>
                <w:u w:val="none"/>
              </w:rPr>
              <w:t>发明专利</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已获授权</w:t>
            </w:r>
            <w:r>
              <w:rPr>
                <w:rFonts w:ascii="times new roman" w:hAnsi="times new roman" w:cs="times new roman"/>
                <w:i w:val="false"/>
                <w:strike w:val="false"/>
                <w:color w:val="000000"/>
                <w:spacing w:val="0"/>
                <w:sz w:val="21"/>
                <w:u w:val="none"/>
              </w:rPr>
              <w:t>)</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15"/>
              <w:jc w:val="both"/>
              <w:rPr/>
            </w:pPr>
            <w:r>
              <w:rPr>
                <w:rFonts w:ascii="仿宋" w:hAnsi="仿宋" w:eastAsia="仿宋" w:cs="仿宋"/>
                <w:i w:val="false"/>
                <w:strike w:val="false"/>
                <w:color w:val="000000"/>
                <w:spacing w:val="0"/>
                <w:sz w:val="21"/>
                <w:u w:val="none"/>
              </w:rPr>
              <w:t>每项加</w:t>
            </w:r>
            <w:r>
              <w:rPr>
                <w:rFonts w:ascii="times new roman" w:hAnsi="times new roman" w:cs="times new roman"/>
                <w:i w:val="false"/>
                <w:strike w:val="false"/>
                <w:color w:val="000000"/>
                <w:spacing w:val="0"/>
                <w:sz w:val="21"/>
                <w:u w:val="none"/>
              </w:rPr>
              <w:t>0.5</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第一发明人</w:t>
            </w:r>
            <w:r>
              <w:rPr>
                <w:rFonts w:ascii="times new roman" w:hAnsi="times new roman" w:cs="times new roman"/>
                <w:i w:val="false"/>
                <w:strike w:val="false"/>
                <w:color w:val="000000"/>
                <w:spacing w:val="0"/>
                <w:sz w:val="21"/>
                <w:u w:val="none"/>
              </w:rPr>
              <w:t>)</w:t>
            </w:r>
          </w:p>
        </w:tc>
      </w:tr>
      <w:tr>
        <w:trPr>
          <w:trHeight w:val="210"/>
        </w:trPr>
        <w:tc>
          <w:tcPr>
            <w:tcW w:w="109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仿宋" w:hAnsi="仿宋" w:eastAsia="仿宋" w:cs="仿宋"/>
                <w:i w:val="false"/>
                <w:strike w:val="false"/>
                <w:color w:val="000000"/>
                <w:spacing w:val="0"/>
                <w:sz w:val="21"/>
                <w:u w:val="none"/>
              </w:rPr>
              <w:t>实用新型专利</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已获授权</w:t>
            </w:r>
            <w:r>
              <w:rPr>
                <w:rFonts w:ascii="times new roman" w:hAnsi="times new roman" w:cs="times new roman"/>
                <w:i w:val="false"/>
                <w:strike w:val="false"/>
                <w:color w:val="000000"/>
                <w:spacing w:val="0"/>
                <w:sz w:val="21"/>
                <w:u w:val="none"/>
              </w:rPr>
              <w:t>)</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both"/>
              <w:rPr/>
            </w:pPr>
            <w:r>
              <w:rPr>
                <w:rFonts w:ascii="仿宋" w:hAnsi="仿宋" w:eastAsia="仿宋" w:cs="仿宋"/>
                <w:i w:val="false"/>
                <w:strike w:val="false"/>
                <w:color w:val="000000"/>
                <w:spacing w:val="0"/>
                <w:sz w:val="21"/>
                <w:u w:val="none"/>
              </w:rPr>
              <w:t>每项加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分，限</w:t>
            </w:r>
            <w:r>
              <w:rPr>
                <w:rFonts w:ascii="times new roman" w:hAnsi="times new roman" w:cs="times new roman"/>
                <w:i w:val="false"/>
                <w:strike w:val="false"/>
                <w:color w:val="000000"/>
                <w:spacing w:val="0"/>
                <w:sz w:val="21"/>
                <w:u w:val="none"/>
              </w:rPr>
              <w:t>1</w:t>
            </w:r>
            <w:r>
              <w:rPr>
                <w:rFonts w:ascii="仿宋" w:hAnsi="仿宋" w:eastAsia="仿宋" w:cs="仿宋"/>
                <w:i w:val="false"/>
                <w:strike w:val="false"/>
                <w:color w:val="000000"/>
                <w:spacing w:val="0"/>
                <w:sz w:val="21"/>
                <w:u w:val="none"/>
              </w:rPr>
              <w:t>项</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第一发明人</w:t>
            </w:r>
            <w:r>
              <w:rPr>
                <w:rFonts w:ascii="times new roman" w:hAnsi="times new roman" w:cs="times new roman"/>
                <w:i w:val="false"/>
                <w:strike w:val="false"/>
                <w:color w:val="000000"/>
                <w:spacing w:val="0"/>
                <w:sz w:val="21"/>
                <w:u w:val="none"/>
              </w:rPr>
              <w:t>)</w:t>
            </w:r>
          </w:p>
        </w:tc>
      </w:tr>
      <w:tr>
        <w:trPr>
          <w:trHeight w:val="210"/>
        </w:trPr>
        <w:tc>
          <w:tcPr>
            <w:tcW w:w="109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仿宋" w:hAnsi="仿宋" w:eastAsia="仿宋" w:cs="仿宋"/>
                <w:i w:val="false"/>
                <w:strike w:val="false"/>
                <w:color w:val="000000"/>
                <w:spacing w:val="0"/>
                <w:sz w:val="21"/>
                <w:u w:val="none"/>
              </w:rPr>
              <w:t>软件著作权</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已获授权</w:t>
            </w:r>
            <w:r>
              <w:rPr>
                <w:rFonts w:ascii="times new roman" w:hAnsi="times new roman" w:cs="times new roman"/>
                <w:i w:val="false"/>
                <w:strike w:val="false"/>
                <w:color w:val="000000"/>
                <w:spacing w:val="0"/>
                <w:sz w:val="21"/>
                <w:u w:val="none"/>
              </w:rPr>
              <w:t>)</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both"/>
              <w:rPr/>
            </w:pPr>
            <w:r>
              <w:rPr>
                <w:rFonts w:ascii="仿宋" w:hAnsi="仿宋" w:eastAsia="仿宋" w:cs="仿宋"/>
                <w:i w:val="false"/>
                <w:strike w:val="false"/>
                <w:color w:val="000000"/>
                <w:spacing w:val="0"/>
                <w:sz w:val="21"/>
                <w:u w:val="none"/>
              </w:rPr>
              <w:t>每项加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分，限</w:t>
            </w:r>
            <w:r>
              <w:rPr>
                <w:rFonts w:ascii="times new roman" w:hAnsi="times new roman" w:cs="times new roman"/>
                <w:i w:val="false"/>
                <w:strike w:val="false"/>
                <w:color w:val="000000"/>
                <w:spacing w:val="0"/>
                <w:sz w:val="21"/>
                <w:u w:val="none"/>
              </w:rPr>
              <w:t>1</w:t>
            </w:r>
            <w:r>
              <w:rPr>
                <w:rFonts w:ascii="仿宋" w:hAnsi="仿宋" w:eastAsia="仿宋" w:cs="仿宋"/>
                <w:i w:val="false"/>
                <w:strike w:val="false"/>
                <w:color w:val="000000"/>
                <w:spacing w:val="0"/>
                <w:sz w:val="21"/>
                <w:u w:val="none"/>
              </w:rPr>
              <w:t>项</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第一著作权人</w:t>
            </w:r>
            <w:r>
              <w:rPr>
                <w:rFonts w:ascii="times new roman" w:hAnsi="times new roman" w:cs="times new roman"/>
                <w:i w:val="false"/>
                <w:strike w:val="false"/>
                <w:color w:val="000000"/>
                <w:spacing w:val="0"/>
                <w:sz w:val="21"/>
                <w:u w:val="none"/>
              </w:rPr>
              <w:t>)</w:t>
            </w:r>
          </w:p>
        </w:tc>
      </w:tr>
      <w:tr>
        <w:trPr>
          <w:trHeight w:val="420"/>
        </w:trPr>
        <w:tc>
          <w:tcPr>
            <w:tcW w:w="109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创新类科研项目</w:t>
            </w: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仿宋" w:hAnsi="仿宋" w:eastAsia="仿宋" w:cs="仿宋"/>
                <w:i w:val="false"/>
                <w:strike w:val="false"/>
                <w:color w:val="000000"/>
                <w:spacing w:val="0"/>
                <w:sz w:val="21"/>
                <w:u w:val="none"/>
              </w:rPr>
              <w:t>国家级</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both"/>
              <w:rPr/>
            </w:pPr>
            <w:r>
              <w:rPr>
                <w:rFonts w:ascii="仿宋" w:hAnsi="仿宋" w:eastAsia="仿宋" w:cs="仿宋"/>
                <w:i w:val="false"/>
                <w:strike w:val="false"/>
                <w:color w:val="000000"/>
                <w:spacing w:val="-15"/>
                <w:sz w:val="21"/>
                <w:u w:val="none"/>
              </w:rPr>
              <w:t>前</w:t>
            </w:r>
            <w:r>
              <w:rPr>
                <w:rFonts w:ascii="times new roman" w:hAnsi="times new roman" w:cs="times new roman"/>
                <w:i w:val="false"/>
                <w:strike w:val="false"/>
                <w:color w:val="000000"/>
                <w:spacing w:val="0"/>
                <w:sz w:val="21"/>
                <w:u w:val="none"/>
              </w:rPr>
              <w:t>4</w:t>
            </w:r>
            <w:r>
              <w:rPr>
                <w:rFonts w:ascii="仿宋" w:hAnsi="仿宋" w:eastAsia="仿宋" w:cs="仿宋"/>
                <w:i w:val="false"/>
                <w:strike w:val="false"/>
                <w:color w:val="000000"/>
                <w:spacing w:val="-15"/>
                <w:sz w:val="21"/>
                <w:u w:val="none"/>
              </w:rPr>
              <w:t>名加分，分别加</w:t>
            </w:r>
            <w:r>
              <w:rPr>
                <w:rFonts w:ascii="times new roman" w:hAnsi="times new roman" w:cs="times new roman"/>
                <w:i w:val="false"/>
                <w:strike w:val="false"/>
                <w:color w:val="000000"/>
                <w:spacing w:val="0"/>
                <w:sz w:val="21"/>
                <w:u w:val="none"/>
              </w:rPr>
              <w:t>0.5</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0.3</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0.1</w:t>
            </w:r>
          </w:p>
        </w:tc>
      </w:tr>
      <w:tr>
        <w:trPr>
          <w:trHeight w:val="420"/>
        </w:trPr>
        <w:tc>
          <w:tcPr>
            <w:tcW w:w="109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仿宋" w:hAnsi="仿宋" w:eastAsia="仿宋" w:cs="仿宋"/>
                <w:i w:val="false"/>
                <w:strike w:val="false"/>
                <w:color w:val="000000"/>
                <w:spacing w:val="0"/>
                <w:sz w:val="21"/>
                <w:u w:val="none"/>
              </w:rPr>
              <w:t>省部级</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both"/>
              <w:rPr/>
            </w:pPr>
            <w:r>
              <w:rPr>
                <w:rFonts w:ascii="仿宋" w:hAnsi="仿宋" w:eastAsia="仿宋" w:cs="仿宋"/>
                <w:i w:val="false"/>
                <w:strike w:val="false"/>
                <w:color w:val="000000"/>
                <w:spacing w:val="-15"/>
                <w:sz w:val="21"/>
                <w:u w:val="none"/>
              </w:rPr>
              <w:t>前</w:t>
            </w:r>
            <w:r>
              <w:rPr>
                <w:rFonts w:ascii="times new roman" w:hAnsi="times new roman" w:cs="times new roman"/>
                <w:i w:val="false"/>
                <w:strike w:val="false"/>
                <w:color w:val="000000"/>
                <w:spacing w:val="0"/>
                <w:sz w:val="21"/>
                <w:u w:val="none"/>
              </w:rPr>
              <w:t>3</w:t>
            </w:r>
            <w:r>
              <w:rPr>
                <w:rFonts w:ascii="仿宋" w:hAnsi="仿宋" w:eastAsia="仿宋" w:cs="仿宋"/>
                <w:i w:val="false"/>
                <w:strike w:val="false"/>
                <w:color w:val="000000"/>
                <w:spacing w:val="-15"/>
                <w:sz w:val="21"/>
                <w:u w:val="none"/>
              </w:rPr>
              <w:t>名加分，分别加</w:t>
            </w:r>
            <w:r>
              <w:rPr>
                <w:rFonts w:ascii="times new roman" w:hAnsi="times new roman" w:cs="times new roman"/>
                <w:i w:val="false"/>
                <w:strike w:val="false"/>
                <w:color w:val="000000"/>
                <w:spacing w:val="0"/>
                <w:sz w:val="21"/>
                <w:u w:val="none"/>
              </w:rPr>
              <w:t>0.3</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0.1</w:t>
            </w:r>
          </w:p>
        </w:tc>
      </w:tr>
      <w:tr>
        <w:trPr>
          <w:trHeight w:val="420"/>
        </w:trPr>
        <w:tc>
          <w:tcPr>
            <w:tcW w:w="109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55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30"/>
              <w:jc w:val="center"/>
              <w:rPr/>
            </w:pPr>
            <w:r>
              <w:rPr>
                <w:rFonts w:ascii="仿宋" w:hAnsi="仿宋" w:eastAsia="仿宋" w:cs="仿宋"/>
                <w:i w:val="false"/>
                <w:strike w:val="false"/>
                <w:color w:val="000000"/>
                <w:spacing w:val="0"/>
                <w:sz w:val="21"/>
                <w:u w:val="none"/>
              </w:rPr>
              <w:t>校级</w:t>
            </w:r>
          </w:p>
        </w:tc>
        <w:tc>
          <w:tcPr>
            <w:tcW w:w="20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both"/>
              <w:rPr/>
            </w:pPr>
            <w:r>
              <w:rPr>
                <w:rFonts w:ascii="仿宋" w:hAnsi="仿宋" w:eastAsia="仿宋" w:cs="仿宋"/>
                <w:i w:val="false"/>
                <w:strike w:val="false"/>
                <w:color w:val="000000"/>
                <w:spacing w:val="0"/>
                <w:sz w:val="21"/>
                <w:u w:val="none"/>
              </w:rPr>
              <w:t>前</w:t>
            </w:r>
            <w:r>
              <w:rPr>
                <w:rFonts w:ascii="times new roman" w:hAnsi="times new roman" w:cs="times new roman"/>
                <w:i w:val="false"/>
                <w:strike w:val="false"/>
                <w:color w:val="000000"/>
                <w:spacing w:val="0"/>
                <w:sz w:val="21"/>
                <w:u w:val="none"/>
              </w:rPr>
              <w:t>3</w:t>
            </w:r>
            <w:r>
              <w:rPr>
                <w:rFonts w:ascii="仿宋" w:hAnsi="仿宋" w:eastAsia="仿宋" w:cs="仿宋"/>
                <w:i w:val="false"/>
                <w:strike w:val="false"/>
                <w:color w:val="000000"/>
                <w:spacing w:val="0"/>
                <w:sz w:val="21"/>
                <w:u w:val="none"/>
              </w:rPr>
              <w:t>名加分，分别加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0.1</w:t>
            </w:r>
            <w:r>
              <w:rPr>
                <w:rFonts w:ascii="仿宋" w:hAnsi="仿宋" w:eastAsia="仿宋" w:cs="仿宋"/>
                <w:i w:val="false"/>
                <w:strike w:val="false"/>
                <w:color w:val="000000"/>
                <w:spacing w:val="0"/>
                <w:sz w:val="21"/>
                <w:u w:val="none"/>
              </w:rPr>
              <w:t>、</w:t>
            </w:r>
            <w:r>
              <w:rPr>
                <w:rFonts w:ascii="times new roman" w:hAnsi="times new roman" w:cs="times new roman"/>
                <w:i w:val="false"/>
                <w:strike w:val="false"/>
                <w:color w:val="000000"/>
                <w:spacing w:val="0"/>
                <w:sz w:val="21"/>
                <w:u w:val="none"/>
              </w:rPr>
              <w:t>0.1</w:t>
            </w:r>
          </w:p>
        </w:tc>
      </w:tr>
    </w:tbl>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1</w:t>
      </w:r>
      <w:r>
        <w:rPr>
          <w:rFonts w:ascii="仿宋" w:hAnsi="仿宋" w:eastAsia="仿宋" w:cs="仿宋"/>
          <w:i w:val="false"/>
          <w:strike w:val="false"/>
          <w:color w:val="333333"/>
          <w:spacing w:val="0"/>
          <w:sz w:val="17"/>
          <w:u w:val="none"/>
          <w:shd w:val="clear" w:color="auto" w:fill="FFFFFF"/>
        </w:rPr>
        <w:t>】对于已正式发表的论文，证明材料须提供刊物的封面、版权页、目录、收录证明材料以及全文的复印件；只有录用通知单的将不予进行加分。年级辅导员负责核对原件与复印件的一致性。论文实行代表作制，各类论文只取</w:t>
      </w:r>
      <w:r>
        <w:rPr>
          <w:rFonts w:ascii="times new roman" w:hAnsi="times new roman" w:cs="times new roman"/>
          <w:i w:val="false"/>
          <w:strike w:val="false"/>
          <w:color w:val="333333"/>
          <w:spacing w:val="0"/>
          <w:sz w:val="17"/>
          <w:u w:val="none"/>
          <w:shd w:val="clear" w:color="auto" w:fill="FFFFFF"/>
        </w:rPr>
        <w:t>2</w:t>
      </w:r>
      <w:r>
        <w:rPr>
          <w:rFonts w:ascii="仿宋" w:hAnsi="仿宋" w:eastAsia="仿宋" w:cs="仿宋"/>
          <w:i w:val="false"/>
          <w:strike w:val="false"/>
          <w:color w:val="333333"/>
          <w:spacing w:val="0"/>
          <w:sz w:val="17"/>
          <w:u w:val="none"/>
          <w:shd w:val="clear" w:color="auto" w:fill="FFFFFF"/>
        </w:rPr>
        <w:t>篇代表作进行加分。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2</w:t>
      </w:r>
      <w:r>
        <w:rPr>
          <w:rFonts w:ascii="仿宋" w:hAnsi="仿宋" w:eastAsia="仿宋" w:cs="仿宋"/>
          <w:i w:val="false"/>
          <w:strike w:val="false"/>
          <w:color w:val="333333"/>
          <w:spacing w:val="0"/>
          <w:sz w:val="17"/>
          <w:u w:val="none"/>
          <w:shd w:val="clear" w:color="auto" w:fill="FFFFFF"/>
        </w:rPr>
        <w:t>】学生的作者单位必须是</w:t>
      </w:r>
      <w:r>
        <w:rPr>
          <w:rFonts w:ascii="times new roman" w:hAnsi="times new roman" w:cs="times new roman"/>
          <w:i w:val="false"/>
          <w:strike w:val="false"/>
          <w:color w:val="333333"/>
          <w:spacing w:val="0"/>
          <w:sz w:val="17"/>
          <w:u w:val="none"/>
          <w:shd w:val="clear" w:color="auto" w:fill="FFFFFF"/>
        </w:rPr>
        <w:t>“</w:t>
      </w:r>
      <w:r>
        <w:rPr>
          <w:rFonts w:ascii="仿宋" w:hAnsi="仿宋" w:eastAsia="仿宋" w:cs="仿宋"/>
          <w:i w:val="false"/>
          <w:strike w:val="false"/>
          <w:color w:val="333333"/>
          <w:spacing w:val="0"/>
          <w:sz w:val="17"/>
          <w:u w:val="none"/>
          <w:shd w:val="clear" w:color="auto" w:fill="FFFFFF"/>
        </w:rPr>
        <w:t>中南大学土木工程学院</w:t>
      </w:r>
      <w:r>
        <w:rPr>
          <w:rFonts w:ascii="times new roman" w:hAnsi="times new roman" w:cs="times new roman"/>
          <w:i w:val="false"/>
          <w:strike w:val="false"/>
          <w:color w:val="333333"/>
          <w:spacing w:val="0"/>
          <w:sz w:val="17"/>
          <w:u w:val="none"/>
          <w:shd w:val="clear" w:color="auto" w:fill="FFFFFF"/>
        </w:rPr>
        <w:t>”</w:t>
      </w:r>
      <w:r>
        <w:rPr>
          <w:rFonts w:ascii="仿宋" w:hAnsi="仿宋" w:eastAsia="仿宋" w:cs="仿宋"/>
          <w:i w:val="false"/>
          <w:strike w:val="false"/>
          <w:color w:val="333333"/>
          <w:spacing w:val="0"/>
          <w:sz w:val="17"/>
          <w:u w:val="none"/>
          <w:shd w:val="clear" w:color="auto" w:fill="FFFFFF"/>
        </w:rPr>
        <w:t>或</w:t>
      </w:r>
      <w:r>
        <w:rPr>
          <w:rFonts w:ascii="times new roman" w:hAnsi="times new roman" w:cs="times new roman"/>
          <w:i w:val="false"/>
          <w:strike w:val="false"/>
          <w:color w:val="333333"/>
          <w:spacing w:val="0"/>
          <w:sz w:val="17"/>
          <w:u w:val="none"/>
          <w:shd w:val="clear" w:color="auto" w:fill="FFFFFF"/>
        </w:rPr>
        <w:t>“</w:t>
      </w:r>
      <w:r>
        <w:rPr>
          <w:rFonts w:ascii="仿宋" w:hAnsi="仿宋" w:eastAsia="仿宋" w:cs="仿宋"/>
          <w:i w:val="false"/>
          <w:strike w:val="false"/>
          <w:color w:val="333333"/>
          <w:spacing w:val="0"/>
          <w:sz w:val="17"/>
          <w:u w:val="none"/>
          <w:shd w:val="clear" w:color="auto" w:fill="FFFFFF"/>
        </w:rPr>
        <w:t>高速铁路建造技术国家工程实验室（研究中心）</w:t>
      </w:r>
      <w:r>
        <w:rPr>
          <w:rFonts w:ascii="times new roman" w:hAnsi="times new roman" w:cs="times new roman"/>
          <w:i w:val="false"/>
          <w:strike w:val="false"/>
          <w:color w:val="333333"/>
          <w:spacing w:val="0"/>
          <w:sz w:val="17"/>
          <w:u w:val="none"/>
          <w:shd w:val="clear" w:color="auto" w:fill="FFFFFF"/>
        </w:rPr>
        <w:t>”</w:t>
      </w:r>
      <w:r>
        <w:rPr>
          <w:rFonts w:ascii="仿宋" w:hAnsi="仿宋" w:eastAsia="仿宋" w:cs="仿宋"/>
          <w:i w:val="false"/>
          <w:strike w:val="false"/>
          <w:color w:val="333333"/>
          <w:spacing w:val="0"/>
          <w:sz w:val="17"/>
          <w:u w:val="none"/>
          <w:shd w:val="clear" w:color="auto" w:fill="FFFFFF"/>
        </w:rPr>
        <w:t>或</w:t>
      </w:r>
      <w:r>
        <w:rPr>
          <w:rFonts w:ascii="times new roman" w:hAnsi="times new roman" w:cs="times new roman"/>
          <w:i w:val="false"/>
          <w:strike w:val="false"/>
          <w:color w:val="333333"/>
          <w:spacing w:val="0"/>
          <w:sz w:val="17"/>
          <w:u w:val="none"/>
          <w:shd w:val="clear" w:color="auto" w:fill="FFFFFF"/>
        </w:rPr>
        <w:t>“</w:t>
      </w:r>
      <w:r>
        <w:rPr>
          <w:rFonts w:ascii="仿宋" w:hAnsi="仿宋" w:eastAsia="仿宋" w:cs="仿宋"/>
          <w:i w:val="false"/>
          <w:strike w:val="false"/>
          <w:color w:val="333333"/>
          <w:spacing w:val="0"/>
          <w:sz w:val="17"/>
          <w:u w:val="none"/>
          <w:shd w:val="clear" w:color="auto" w:fill="FFFFFF"/>
        </w:rPr>
        <w:t>重载铁路工程结构教育部重点实验室</w:t>
      </w:r>
      <w:r>
        <w:rPr>
          <w:rFonts w:ascii="times new roman" w:hAnsi="times new roman" w:cs="times new roman"/>
          <w:i w:val="false"/>
          <w:strike w:val="false"/>
          <w:color w:val="333333"/>
          <w:spacing w:val="0"/>
          <w:sz w:val="17"/>
          <w:u w:val="none"/>
          <w:shd w:val="clear" w:color="auto" w:fill="FFFFFF"/>
        </w:rPr>
        <w:t>”</w:t>
      </w:r>
      <w:r>
        <w:rPr>
          <w:rFonts w:ascii="仿宋" w:hAnsi="仿宋" w:eastAsia="仿宋" w:cs="仿宋"/>
          <w:i w:val="false"/>
          <w:strike w:val="false"/>
          <w:color w:val="333333"/>
          <w:spacing w:val="0"/>
          <w:sz w:val="17"/>
          <w:u w:val="none"/>
          <w:shd w:val="clear" w:color="auto" w:fill="FFFFFF"/>
        </w:rPr>
        <w:t>，否则不予计算加分。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3</w:t>
      </w:r>
      <w:r>
        <w:rPr>
          <w:rFonts w:ascii="仿宋" w:hAnsi="仿宋" w:eastAsia="仿宋" w:cs="仿宋"/>
          <w:i w:val="false"/>
          <w:strike w:val="false"/>
          <w:color w:val="333333"/>
          <w:spacing w:val="0"/>
          <w:sz w:val="17"/>
          <w:u w:val="none"/>
          <w:shd w:val="clear" w:color="auto" w:fill="FFFFFF"/>
        </w:rPr>
        <w:t>】学生与直系亲属或学历、职称、职务明显高于本人者（不含院、系指定的指导老师）合作的科研成果仅作为参考，不纳入学生本人推免遴选综合评价成绩计算体系，同等条件下可优先考虑。</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4</w:t>
      </w:r>
      <w:r>
        <w:rPr>
          <w:rFonts w:ascii="仿宋" w:hAnsi="仿宋" w:eastAsia="仿宋" w:cs="仿宋"/>
          <w:i w:val="false"/>
          <w:strike w:val="false"/>
          <w:color w:val="333333"/>
          <w:spacing w:val="0"/>
          <w:sz w:val="17"/>
          <w:u w:val="none"/>
          <w:shd w:val="clear" w:color="auto" w:fill="FFFFFF"/>
        </w:rPr>
        <w:t>】欲申请授权专利、软件著作权的同学请提前在辅导员处备案，未提前备案的专利不予加分。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5】国家级、省部级、校级创新训练项目、自由探索计划、米塔尔创新项目、奥图泰创新项目等项目的负责人及参与人员的加分情况需要得到指导教师的书面意见，并给予“优秀、良好、合格、不合格”等级的认定，“优秀”*0.8系数，“良好”*0.5系数，“合格”*0.3系数，对于未能较好完成项目预期目标的，不予加分。</w:t>
      </w:r>
      <w:r>
        <w:rPr>
          <w:rFonts w:ascii="仿宋" w:hAnsi="仿宋" w:eastAsia="仿宋" w:cs="仿宋"/>
          <w:b/>
          <w:i w:val="false"/>
          <w:strike w:val="false"/>
          <w:color w:val="333333"/>
          <w:spacing w:val="0"/>
          <w:sz w:val="17"/>
          <w:u w:val="none"/>
          <w:shd w:val="clear" w:color="auto" w:fill="FFFFFF"/>
        </w:rPr>
        <w:t>从加强学术诚信考虑，加分认定后 ，未结项项目，参与者承诺继续认真执行项目，无指导老师书面同意，参与者须签订承诺书继续认真执行项目，不能无故终止研究。</w:t>
      </w:r>
      <w:r>
        <w:rPr>
          <w:rFonts w:ascii="仿宋" w:hAnsi="仿宋" w:eastAsia="仿宋" w:cs="仿宋"/>
          <w:i w:val="false"/>
          <w:strike w:val="false"/>
          <w:color w:val="333333"/>
          <w:spacing w:val="0"/>
          <w:sz w:val="17"/>
          <w:u w:val="none"/>
          <w:shd w:val="clear" w:color="auto" w:fill="FFFFFF"/>
        </w:rPr>
        <w:t>详见“土木工程学院创新类科研项目保研综合素质加分指导教师意见书”(附件1)和“承诺书”(附件2)。</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（三）文体素质比赛获奖加分</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累计加分上限</w:t>
      </w:r>
      <w:r>
        <w:rPr>
          <w:rFonts w:ascii="times new roman" w:hAnsi="times new roman" w:cs="times new roman"/>
          <w:i w:val="false"/>
          <w:strike w:val="false"/>
          <w:color w:val="333333"/>
          <w:spacing w:val="0"/>
          <w:sz w:val="21"/>
          <w:u w:val="none"/>
          <w:shd w:val="clear" w:color="auto" w:fill="FFFFFF"/>
        </w:rPr>
        <w:t>2.5</w:t>
      </w:r>
      <w:r>
        <w:rPr>
          <w:rFonts w:ascii="仿宋" w:hAnsi="仿宋" w:eastAsia="仿宋" w:cs="仿宋"/>
          <w:i w:val="false"/>
          <w:strike w:val="false"/>
          <w:color w:val="333333"/>
          <w:spacing w:val="0"/>
          <w:sz w:val="21"/>
          <w:u w:val="none"/>
          <w:shd w:val="clear" w:color="auto" w:fill="FFFFFF"/>
        </w:rPr>
        <w:t>分</w:t>
      </w:r>
      <w:r>
        <w:rPr>
          <w:rFonts w:ascii="times new roman" w:hAnsi="times new roman" w:cs="times new roman"/>
          <w:i w:val="false"/>
          <w:strike w:val="false"/>
          <w:color w:val="333333"/>
          <w:spacing w:val="0"/>
          <w:sz w:val="21"/>
          <w:u w:val="none"/>
          <w:shd w:val="clear" w:color="auto" w:fill="FFFFFF"/>
        </w:rPr>
        <w:t>)</w:t>
      </w:r>
    </w:p>
    <w:tbl>
      <w:tblPr>
        <w:tblStyle w:val="000015"/>
        <w:jc w:val="center"/>
        <w:tblLayout w:type="fixed"/>
      </w:tblPr>
      <w:tblGrid>
        <w:gridCol w:w="1905"/>
        <w:gridCol w:w="1500"/>
        <w:gridCol w:w="1530"/>
      </w:tblGrid>
      <w:tr>
        <w:trPr>
          <w:trHeight w:val="210"/>
        </w:trPr>
        <w:tc>
          <w:tcPr>
            <w:tcW w:w="1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加分项目</w:t>
            </w:r>
          </w:p>
        </w:tc>
        <w:tc>
          <w:tcPr>
            <w:tcW w:w="1500"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获奖等级</w:t>
            </w:r>
          </w:p>
        </w:tc>
        <w:tc>
          <w:tcPr>
            <w:tcW w:w="1530"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加分标准</w:t>
            </w:r>
          </w:p>
        </w:tc>
      </w:tr>
      <w:tr>
        <w:trPr>
          <w:trHeight w:val="270"/>
        </w:trPr>
        <w:tc>
          <w:tcPr>
            <w:tcW w:w="190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国家级及以上比赛</w:t>
            </w: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前三名或一等奖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2.5</w:t>
            </w:r>
            <w:r>
              <w:rPr>
                <w:rFonts w:ascii="仿宋" w:hAnsi="仿宋" w:eastAsia="仿宋" w:cs="仿宋"/>
                <w:i w:val="false"/>
                <w:strike w:val="false"/>
                <w:color w:val="000000"/>
                <w:spacing w:val="0"/>
                <w:sz w:val="21"/>
                <w:u w:val="none"/>
              </w:rPr>
              <w:t>分</w:t>
            </w:r>
          </w:p>
        </w:tc>
      </w:tr>
      <w:tr>
        <w:trPr>
          <w:trHeight w:val="315"/>
        </w:trPr>
        <w:tc>
          <w:tcPr>
            <w:tcW w:w="190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前四至六名或二等奖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1.5</w:t>
            </w:r>
            <w:r>
              <w:rPr>
                <w:rFonts w:ascii="仿宋" w:hAnsi="仿宋" w:eastAsia="仿宋" w:cs="仿宋"/>
                <w:i w:val="false"/>
                <w:strike w:val="false"/>
                <w:color w:val="000000"/>
                <w:spacing w:val="0"/>
                <w:sz w:val="21"/>
                <w:u w:val="none"/>
              </w:rPr>
              <w:t>分</w:t>
            </w:r>
          </w:p>
        </w:tc>
      </w:tr>
      <w:tr>
        <w:trPr>
          <w:trHeight w:val="285"/>
        </w:trPr>
        <w:tc>
          <w:tcPr>
            <w:tcW w:w="190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前七至八名或三等奖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1.0</w:t>
            </w:r>
            <w:r>
              <w:rPr>
                <w:rFonts w:ascii="仿宋" w:hAnsi="仿宋" w:eastAsia="仿宋" w:cs="仿宋"/>
                <w:i w:val="false"/>
                <w:strike w:val="false"/>
                <w:color w:val="000000"/>
                <w:spacing w:val="0"/>
                <w:sz w:val="21"/>
                <w:u w:val="none"/>
              </w:rPr>
              <w:t>分</w:t>
            </w:r>
          </w:p>
        </w:tc>
      </w:tr>
      <w:tr>
        <w:trPr>
          <w:trHeight w:val="255"/>
        </w:trPr>
        <w:tc>
          <w:tcPr>
            <w:tcW w:w="190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省部级比赛</w:t>
            </w: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前三名或一等奖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0.6</w:t>
            </w:r>
            <w:r>
              <w:rPr>
                <w:rFonts w:ascii="仿宋" w:hAnsi="仿宋" w:eastAsia="仿宋" w:cs="仿宋"/>
                <w:i w:val="false"/>
                <w:strike w:val="false"/>
                <w:color w:val="000000"/>
                <w:spacing w:val="0"/>
                <w:sz w:val="21"/>
                <w:u w:val="none"/>
              </w:rPr>
              <w:t>分</w:t>
            </w:r>
          </w:p>
        </w:tc>
      </w:tr>
      <w:tr>
        <w:trPr>
          <w:trHeight w:val="300"/>
        </w:trPr>
        <w:tc>
          <w:tcPr>
            <w:tcW w:w="190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前四至六名或二等奖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0.5</w:t>
            </w:r>
            <w:r>
              <w:rPr>
                <w:rFonts w:ascii="仿宋" w:hAnsi="仿宋" w:eastAsia="仿宋" w:cs="仿宋"/>
                <w:i w:val="false"/>
                <w:strike w:val="false"/>
                <w:color w:val="000000"/>
                <w:spacing w:val="0"/>
                <w:sz w:val="21"/>
                <w:u w:val="none"/>
              </w:rPr>
              <w:t>分</w:t>
            </w:r>
          </w:p>
        </w:tc>
      </w:tr>
      <w:tr>
        <w:trPr>
          <w:trHeight w:val="285"/>
        </w:trPr>
        <w:tc>
          <w:tcPr>
            <w:tcW w:w="190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前七至八名或三等奖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0.4</w:t>
            </w:r>
            <w:r>
              <w:rPr>
                <w:rFonts w:ascii="仿宋" w:hAnsi="仿宋" w:eastAsia="仿宋" w:cs="仿宋"/>
                <w:i w:val="false"/>
                <w:strike w:val="false"/>
                <w:color w:val="000000"/>
                <w:spacing w:val="0"/>
                <w:sz w:val="21"/>
                <w:u w:val="none"/>
              </w:rPr>
              <w:t>分</w:t>
            </w:r>
          </w:p>
        </w:tc>
      </w:tr>
      <w:tr>
        <w:trPr>
          <w:trHeight w:val="240"/>
        </w:trPr>
        <w:tc>
          <w:tcPr>
            <w:tcW w:w="190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校级比赛</w:t>
            </w: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前三名或一等奖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0.3</w:t>
            </w:r>
            <w:r>
              <w:rPr>
                <w:rFonts w:ascii="仿宋" w:hAnsi="仿宋" w:eastAsia="仿宋" w:cs="仿宋"/>
                <w:i w:val="false"/>
                <w:strike w:val="false"/>
                <w:color w:val="000000"/>
                <w:spacing w:val="0"/>
                <w:sz w:val="21"/>
                <w:u w:val="none"/>
              </w:rPr>
              <w:t>分</w:t>
            </w:r>
          </w:p>
        </w:tc>
      </w:tr>
      <w:tr>
        <w:trPr>
          <w:trHeight w:val="315"/>
        </w:trPr>
        <w:tc>
          <w:tcPr>
            <w:tcW w:w="190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前四至六名或二等奖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w:t>
            </w:r>
          </w:p>
        </w:tc>
      </w:tr>
      <w:tr>
        <w:trPr>
          <w:trHeight w:val="330"/>
        </w:trPr>
        <w:tc>
          <w:tcPr>
            <w:tcW w:w="190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前七至八名或三等奖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0.1</w:t>
            </w:r>
            <w:r>
              <w:rPr>
                <w:rFonts w:ascii="仿宋" w:hAnsi="仿宋" w:eastAsia="仿宋" w:cs="仿宋"/>
                <w:i w:val="false"/>
                <w:strike w:val="false"/>
                <w:color w:val="000000"/>
                <w:spacing w:val="0"/>
                <w:sz w:val="21"/>
                <w:u w:val="none"/>
              </w:rPr>
              <w:t>分</w:t>
            </w:r>
          </w:p>
        </w:tc>
      </w:tr>
      <w:tr>
        <w:trPr>
          <w:trHeight w:val="270"/>
        </w:trPr>
        <w:tc>
          <w:tcPr>
            <w:tcW w:w="1905" w:type="dxa"/>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60" w:after="105" w:line="463"/>
              <w:ind w:left="0" w:right="0"/>
              <w:jc w:val="center"/>
              <w:rPr/>
            </w:pPr>
            <w:r>
              <w:rPr>
                <w:rFonts w:ascii="仿宋" w:hAnsi="仿宋" w:eastAsia="仿宋" w:cs="仿宋"/>
                <w:i w:val="false"/>
                <w:strike w:val="false"/>
                <w:color w:val="000000"/>
                <w:spacing w:val="0"/>
                <w:sz w:val="21"/>
                <w:u w:val="none"/>
              </w:rPr>
              <w:t>学院级比赛</w:t>
            </w:r>
          </w:p>
        </w:tc>
        <w:tc>
          <w:tcPr>
            <w:tcW w:w="150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前三名或一等奖</w:t>
            </w:r>
          </w:p>
        </w:tc>
        <w:tc>
          <w:tcPr>
            <w:tcW w:w="1530"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30" w:right="3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0.1</w:t>
            </w:r>
            <w:r>
              <w:rPr>
                <w:rFonts w:ascii="仿宋" w:hAnsi="仿宋" w:eastAsia="仿宋" w:cs="仿宋"/>
                <w:i w:val="false"/>
                <w:strike w:val="false"/>
                <w:color w:val="000000"/>
                <w:spacing w:val="0"/>
                <w:sz w:val="21"/>
                <w:u w:val="none"/>
              </w:rPr>
              <w:t>分</w:t>
            </w:r>
          </w:p>
        </w:tc>
      </w:tr>
    </w:tbl>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1</w:t>
      </w:r>
      <w:r>
        <w:rPr>
          <w:rFonts w:ascii="仿宋" w:hAnsi="仿宋" w:eastAsia="仿宋" w:cs="仿宋"/>
          <w:i w:val="false"/>
          <w:strike w:val="false"/>
          <w:color w:val="333333"/>
          <w:spacing w:val="0"/>
          <w:sz w:val="17"/>
          <w:u w:val="none"/>
          <w:shd w:val="clear" w:color="auto" w:fill="FFFFFF"/>
        </w:rPr>
        <w:t>】文体素质比赛包括各级体育比赛、征文比赛、演讲比赛、摄影比赛、知识竞赛、学工论文等，不包含奖学金评选。</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2</w:t>
      </w:r>
      <w:r>
        <w:rPr>
          <w:rFonts w:ascii="仿宋" w:hAnsi="仿宋" w:eastAsia="仿宋" w:cs="仿宋"/>
          <w:i w:val="false"/>
          <w:strike w:val="false"/>
          <w:color w:val="333333"/>
          <w:spacing w:val="0"/>
          <w:sz w:val="17"/>
          <w:u w:val="none"/>
          <w:shd w:val="clear" w:color="auto" w:fill="FFFFFF"/>
        </w:rPr>
        <w:t>】校级、院级文体素质比赛累计加分上限</w:t>
      </w:r>
      <w:r>
        <w:rPr>
          <w:rFonts w:ascii="times new roman" w:hAnsi="times new roman" w:cs="times new roman"/>
          <w:i w:val="false"/>
          <w:strike w:val="false"/>
          <w:color w:val="333333"/>
          <w:spacing w:val="0"/>
          <w:sz w:val="17"/>
          <w:u w:val="none"/>
          <w:shd w:val="clear" w:color="auto" w:fill="FFFFFF"/>
        </w:rPr>
        <w:t>1</w:t>
      </w:r>
      <w:r>
        <w:rPr>
          <w:rFonts w:ascii="仿宋" w:hAnsi="仿宋" w:eastAsia="仿宋" w:cs="仿宋"/>
          <w:i w:val="false"/>
          <w:strike w:val="false"/>
          <w:color w:val="333333"/>
          <w:spacing w:val="0"/>
          <w:sz w:val="17"/>
          <w:u w:val="none"/>
          <w:shd w:val="clear" w:color="auto" w:fill="FFFFFF"/>
        </w:rPr>
        <w:t>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3</w:t>
      </w:r>
      <w:r>
        <w:rPr>
          <w:rFonts w:ascii="仿宋" w:hAnsi="仿宋" w:eastAsia="仿宋" w:cs="仿宋"/>
          <w:i w:val="false"/>
          <w:strike w:val="false"/>
          <w:color w:val="333333"/>
          <w:spacing w:val="0"/>
          <w:sz w:val="17"/>
          <w:u w:val="none"/>
          <w:shd w:val="clear" w:color="auto" w:fill="FFFFFF"/>
        </w:rPr>
        <w:t>】文体素质比赛加分项目的认定参考《中南大学推荐优秀应届本科生免试攻读硕士学位研究生资格的管理办法（试行）》，以及学院鼓励参加的文体素质比赛项目。</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（四）荣誉称号加分</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累计加分上限</w:t>
      </w:r>
      <w:r>
        <w:rPr>
          <w:rFonts w:ascii="times new roman" w:hAnsi="times new roman" w:cs="times new roman"/>
          <w:i w:val="false"/>
          <w:strike w:val="false"/>
          <w:color w:val="333333"/>
          <w:spacing w:val="0"/>
          <w:sz w:val="21"/>
          <w:u w:val="none"/>
          <w:shd w:val="clear" w:color="auto" w:fill="FFFFFF"/>
        </w:rPr>
        <w:t>2.5</w:t>
      </w:r>
      <w:r>
        <w:rPr>
          <w:rFonts w:ascii="仿宋" w:hAnsi="仿宋" w:eastAsia="仿宋" w:cs="仿宋"/>
          <w:i w:val="false"/>
          <w:strike w:val="false"/>
          <w:color w:val="333333"/>
          <w:spacing w:val="0"/>
          <w:sz w:val="21"/>
          <w:u w:val="none"/>
          <w:shd w:val="clear" w:color="auto" w:fill="FFFFFF"/>
        </w:rPr>
        <w:t>分</w:t>
      </w:r>
      <w:r>
        <w:rPr>
          <w:rFonts w:ascii="times new roman" w:hAnsi="times new roman" w:cs="times new roman"/>
          <w:i w:val="false"/>
          <w:strike w:val="false"/>
          <w:color w:val="333333"/>
          <w:spacing w:val="0"/>
          <w:sz w:val="21"/>
          <w:u w:val="none"/>
          <w:shd w:val="clear" w:color="auto" w:fill="FFFFFF"/>
        </w:rPr>
        <w:t>)</w:t>
      </w:r>
    </w:p>
    <w:tbl>
      <w:tblPr>
        <w:tblStyle w:val="000015"/>
        <w:jc w:val="center"/>
        <w:tblLayout w:type="fixed"/>
      </w:tblPr>
      <w:tblGrid>
        <w:gridCol w:w="1425"/>
        <w:gridCol w:w="2835"/>
        <w:gridCol w:w="1425"/>
      </w:tblGrid>
      <w:tr>
        <w:trPr>
          <w:trHeight w:val="300"/>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135" w:right="135"/>
              <w:jc w:val="center"/>
              <w:rPr/>
            </w:pPr>
            <w:r>
              <w:rPr>
                <w:rFonts w:ascii="仿宋" w:hAnsi="仿宋" w:eastAsia="仿宋" w:cs="仿宋"/>
                <w:i w:val="false"/>
                <w:strike w:val="false"/>
                <w:color w:val="000000"/>
                <w:spacing w:val="0"/>
                <w:sz w:val="21"/>
                <w:u w:val="none"/>
              </w:rPr>
              <w:t>加分项目</w:t>
            </w:r>
          </w:p>
        </w:tc>
        <w:tc>
          <w:tcPr>
            <w:tcW w:w="2835"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765" w:right="765"/>
              <w:jc w:val="center"/>
              <w:rPr/>
            </w:pPr>
            <w:r>
              <w:rPr>
                <w:rFonts w:ascii="仿宋" w:hAnsi="仿宋" w:eastAsia="仿宋" w:cs="仿宋"/>
                <w:i w:val="false"/>
                <w:strike w:val="false"/>
                <w:color w:val="000000"/>
                <w:spacing w:val="0"/>
                <w:sz w:val="21"/>
                <w:u w:val="none"/>
              </w:rPr>
              <w:t>获奖等级</w:t>
            </w:r>
          </w:p>
        </w:tc>
        <w:tc>
          <w:tcPr>
            <w:tcW w:w="1425" w:type="dxa"/>
            <w:tcBorders>
              <w:top w:val="single" w:color="000000" w:sz="8"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0" w:line="463"/>
              <w:ind w:left="270" w:right="255"/>
              <w:jc w:val="center"/>
              <w:rPr/>
            </w:pPr>
            <w:r>
              <w:rPr>
                <w:rFonts w:ascii="仿宋" w:hAnsi="仿宋" w:eastAsia="仿宋" w:cs="仿宋"/>
                <w:i w:val="false"/>
                <w:strike w:val="false"/>
                <w:color w:val="000000"/>
                <w:spacing w:val="0"/>
                <w:sz w:val="21"/>
                <w:u w:val="none"/>
              </w:rPr>
              <w:t>加分标准</w:t>
            </w:r>
          </w:p>
        </w:tc>
      </w:tr>
      <w:tr>
        <w:trPr>
          <w:trHeight w:val="825"/>
        </w:trPr>
        <w:tc>
          <w:tcPr>
            <w:tcW w:w="1425" w:type="dxa"/>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国家级荣誉称号</w:t>
            </w:r>
          </w:p>
        </w:tc>
        <w:tc>
          <w:tcPr>
            <w:tcW w:w="283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rPr/>
            </w:pPr>
            <w:r>
              <w:rPr>
                <w:rFonts w:ascii="仿宋" w:hAnsi="仿宋" w:eastAsia="仿宋" w:cs="仿宋"/>
                <w:i w:val="false"/>
                <w:strike w:val="false"/>
                <w:color w:val="000000"/>
                <w:spacing w:val="0"/>
                <w:sz w:val="21"/>
                <w:u w:val="none"/>
              </w:rPr>
              <w:t>中国大学生年度人物、全国道德模范、全国优秀共产党员、全国优秀共青团员、全国优秀共青团干部、中国大学生自强之星、最美大学生等</w:t>
            </w:r>
          </w:p>
        </w:tc>
        <w:tc>
          <w:tcPr>
            <w:tcW w:w="14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2.5</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次</w:t>
            </w:r>
          </w:p>
        </w:tc>
      </w:tr>
      <w:tr>
        <w:trPr>
          <w:trHeight w:val="45"/>
        </w:trPr>
        <w:tc>
          <w:tcPr>
            <w:tcW w:w="1425" w:type="dxa"/>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省部级荣誉称号</w:t>
            </w:r>
          </w:p>
        </w:tc>
        <w:tc>
          <w:tcPr>
            <w:tcW w:w="283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rPr/>
            </w:pPr>
            <w:r>
              <w:rPr>
                <w:rFonts w:ascii="仿宋" w:hAnsi="仿宋" w:eastAsia="仿宋" w:cs="仿宋"/>
                <w:i w:val="false"/>
                <w:strike w:val="false"/>
                <w:color w:val="000000"/>
                <w:spacing w:val="0"/>
                <w:sz w:val="21"/>
                <w:u w:val="none"/>
              </w:rPr>
              <w:t>省大学生年度人物、省道德模范、省优秀共青团员、省优秀共青团干部、省优秀大学生社会实践个人、省百佳大学生党员等</w:t>
            </w:r>
          </w:p>
        </w:tc>
        <w:tc>
          <w:tcPr>
            <w:tcW w:w="14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1.5</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次</w:t>
            </w:r>
          </w:p>
        </w:tc>
      </w:tr>
      <w:tr>
        <w:trPr>
          <w:trHeight w:val="705"/>
        </w:trPr>
        <w:tc>
          <w:tcPr>
            <w:tcW w:w="1425" w:type="dxa"/>
            <w:vMerge w:val="restart"/>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校级荣誉称号</w:t>
            </w:r>
          </w:p>
        </w:tc>
        <w:tc>
          <w:tcPr>
            <w:tcW w:w="283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rPr/>
            </w:pPr>
            <w:r>
              <w:rPr>
                <w:rFonts w:ascii="仿宋" w:hAnsi="仿宋" w:eastAsia="仿宋" w:cs="仿宋"/>
                <w:i w:val="false"/>
                <w:strike w:val="false"/>
                <w:color w:val="000000"/>
                <w:spacing w:val="0"/>
                <w:sz w:val="21"/>
                <w:u w:val="none"/>
              </w:rPr>
              <w:t>校“优秀学生标兵”、校“优秀学生干部标兵”、校“十佳大学生”、校“十大杰出学子”、校“优秀共产党员”</w:t>
            </w:r>
          </w:p>
        </w:tc>
        <w:tc>
          <w:tcPr>
            <w:tcW w:w="14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0.4</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次</w:t>
            </w:r>
          </w:p>
        </w:tc>
      </w:tr>
      <w:tr>
        <w:trPr>
          <w:trHeight w:val="45"/>
        </w:trPr>
        <w:tc>
          <w:tcPr>
            <w:tcW w:w="1425" w:type="dxa"/>
            <w:vMerge w:val="continue"/>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line="240"/>
              <w:ind/>
              <w:rPr/>
            </w:pPr>
          </w:p>
        </w:tc>
        <w:tc>
          <w:tcPr>
            <w:tcW w:w="283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rPr/>
            </w:pPr>
            <w:r>
              <w:rPr>
                <w:rFonts w:ascii="仿宋" w:hAnsi="仿宋" w:eastAsia="仿宋" w:cs="仿宋"/>
                <w:i w:val="false"/>
                <w:strike w:val="false"/>
                <w:color w:val="000000"/>
                <w:spacing w:val="0"/>
                <w:sz w:val="21"/>
                <w:u w:val="none"/>
              </w:rPr>
              <w:t>校“优秀学生”、“优秀学生干部”、“优秀团员”、“优秀团干”、“优秀社会实践个人”、“优秀志愿者”、“优秀学生会干部”</w:t>
            </w:r>
          </w:p>
        </w:tc>
        <w:tc>
          <w:tcPr>
            <w:tcW w:w="14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0.2</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次</w:t>
            </w:r>
          </w:p>
        </w:tc>
      </w:tr>
      <w:tr>
        <w:trPr>
          <w:trHeight w:val="45"/>
        </w:trPr>
        <w:tc>
          <w:tcPr>
            <w:tcW w:w="1425" w:type="dxa"/>
            <w:tcBorders>
              <w:top w:val="single" w:color="000000" w:sz="0"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院级荣誉称号</w:t>
            </w:r>
          </w:p>
        </w:tc>
        <w:tc>
          <w:tcPr>
            <w:tcW w:w="283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rPr/>
            </w:pPr>
            <w:r>
              <w:rPr>
                <w:rFonts w:ascii="仿宋" w:hAnsi="仿宋" w:eastAsia="仿宋" w:cs="仿宋"/>
                <w:i w:val="false"/>
                <w:strike w:val="false"/>
                <w:color w:val="000000"/>
                <w:spacing w:val="0"/>
                <w:sz w:val="21"/>
                <w:u w:val="none"/>
              </w:rPr>
              <w:t>院“优秀学生”、“优秀学生干部”、“优秀团员”、“优秀团干”、“优秀社会实践个人”、“优秀志愿者”</w:t>
            </w:r>
          </w:p>
        </w:tc>
        <w:tc>
          <w:tcPr>
            <w:tcW w:w="1425" w:type="dxa"/>
            <w:tcBorders>
              <w:top w:val="single" w:color="000000" w:sz="0" w:space="0"/>
              <w:left w:val="single" w:color="000000" w:sz="0" w:space="0"/>
              <w:bottom w:val="single" w:color="000000" w:sz="8" w:space="0"/>
              <w:right w:val="single" w:color="000000" w:sz="8" w:space="0"/>
            </w:tcBorders>
            <w:shd w:val="clear" w:color="auto" w:fill="FFFFFF"/>
            <w:tcMar>
              <w:top w:w="0" w:type="dxa"/>
              <w:left w:w="0" w:type="dxa"/>
              <w:bottom w:w="0" w:type="dxa"/>
              <w:right w:w="0" w:type="dxa"/>
            </w:tcMar>
            <w:vAlign w:val="center"/>
          </w:tcPr>
          <w:p>
            <w:pPr>
              <w:snapToGrid/>
              <w:spacing w:before="0" w:after="105" w:line="463"/>
              <w:ind w:left="0" w:right="0"/>
              <w:jc w:val="center"/>
              <w:rPr/>
            </w:pPr>
            <w:r>
              <w:rPr>
                <w:rFonts w:ascii="仿宋" w:hAnsi="仿宋" w:eastAsia="仿宋" w:cs="仿宋"/>
                <w:i w:val="false"/>
                <w:strike w:val="false"/>
                <w:color w:val="000000"/>
                <w:spacing w:val="0"/>
                <w:sz w:val="21"/>
                <w:u w:val="none"/>
              </w:rPr>
              <w:t>加</w:t>
            </w:r>
            <w:r>
              <w:rPr>
                <w:rFonts w:ascii="times new roman" w:hAnsi="times new roman" w:cs="times new roman"/>
                <w:i w:val="false"/>
                <w:strike w:val="false"/>
                <w:color w:val="000000"/>
                <w:spacing w:val="0"/>
                <w:sz w:val="21"/>
                <w:u w:val="none"/>
              </w:rPr>
              <w:t>0.1</w:t>
            </w:r>
            <w:r>
              <w:rPr>
                <w:rFonts w:ascii="仿宋" w:hAnsi="仿宋" w:eastAsia="仿宋" w:cs="仿宋"/>
                <w:i w:val="false"/>
                <w:strike w:val="false"/>
                <w:color w:val="000000"/>
                <w:spacing w:val="0"/>
                <w:sz w:val="21"/>
                <w:u w:val="none"/>
              </w:rPr>
              <w:t>分</w:t>
            </w:r>
            <w:r>
              <w:rPr>
                <w:rFonts w:ascii="times new roman" w:hAnsi="times new roman" w:cs="times new roman"/>
                <w:i w:val="false"/>
                <w:strike w:val="false"/>
                <w:color w:val="000000"/>
                <w:spacing w:val="0"/>
                <w:sz w:val="21"/>
                <w:u w:val="none"/>
              </w:rPr>
              <w:t>/</w:t>
            </w:r>
            <w:r>
              <w:rPr>
                <w:rFonts w:ascii="仿宋" w:hAnsi="仿宋" w:eastAsia="仿宋" w:cs="仿宋"/>
                <w:i w:val="false"/>
                <w:strike w:val="false"/>
                <w:color w:val="000000"/>
                <w:spacing w:val="0"/>
                <w:sz w:val="21"/>
                <w:u w:val="none"/>
              </w:rPr>
              <w:t>次</w:t>
            </w:r>
          </w:p>
        </w:tc>
      </w:tr>
    </w:tbl>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1</w:t>
      </w:r>
      <w:r>
        <w:rPr>
          <w:rFonts w:ascii="仿宋" w:hAnsi="仿宋" w:eastAsia="仿宋" w:cs="仿宋"/>
          <w:i w:val="false"/>
          <w:strike w:val="false"/>
          <w:color w:val="333333"/>
          <w:spacing w:val="0"/>
          <w:sz w:val="17"/>
          <w:u w:val="none"/>
          <w:shd w:val="clear" w:color="auto" w:fill="FFFFFF"/>
        </w:rPr>
        <w:t>】在校期间同年多次获得荣誉称号者，按分值最高一项奖励分值加分，不累加；不同年度可累加。</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2</w:t>
      </w:r>
      <w:r>
        <w:rPr>
          <w:rFonts w:ascii="仿宋" w:hAnsi="仿宋" w:eastAsia="仿宋" w:cs="仿宋"/>
          <w:i w:val="false"/>
          <w:strike w:val="false"/>
          <w:color w:val="333333"/>
          <w:spacing w:val="0"/>
          <w:sz w:val="17"/>
          <w:u w:val="none"/>
          <w:shd w:val="clear" w:color="auto" w:fill="FFFFFF"/>
        </w:rPr>
        <w:t>】校级、院级荣誉称号累计加分上限</w:t>
      </w:r>
      <w:r>
        <w:rPr>
          <w:rFonts w:ascii="times new roman" w:hAnsi="times new roman" w:cs="times new roman"/>
          <w:i w:val="false"/>
          <w:strike w:val="false"/>
          <w:color w:val="333333"/>
          <w:spacing w:val="0"/>
          <w:sz w:val="17"/>
          <w:u w:val="none"/>
          <w:shd w:val="clear" w:color="auto" w:fill="FFFFFF"/>
        </w:rPr>
        <w:t>1</w:t>
      </w:r>
      <w:r>
        <w:rPr>
          <w:rFonts w:ascii="仿宋" w:hAnsi="仿宋" w:eastAsia="仿宋" w:cs="仿宋"/>
          <w:i w:val="false"/>
          <w:strike w:val="false"/>
          <w:color w:val="333333"/>
          <w:spacing w:val="0"/>
          <w:sz w:val="17"/>
          <w:u w:val="none"/>
          <w:shd w:val="clear" w:color="auto" w:fill="FFFFFF"/>
        </w:rPr>
        <w:t>分。</w:t>
      </w:r>
    </w:p>
    <w:p>
      <w:pPr>
        <w:snapToGrid/>
        <w:spacing w:before="0" w:after="105" w:line="360"/>
        <w:ind w:left="0" w:right="0" w:hanging="0"/>
        <w:jc w:val="both"/>
        <w:rPr/>
      </w:pPr>
      <w:r>
        <w:rPr>
          <w:rFonts w:ascii="仿宋" w:hAnsi="仿宋" w:eastAsia="仿宋" w:cs="仿宋"/>
          <w:i w:val="false"/>
          <w:strike w:val="false"/>
          <w:color w:val="333333"/>
          <w:spacing w:val="0"/>
          <w:sz w:val="17"/>
          <w:u w:val="none"/>
          <w:shd w:val="clear" w:color="auto" w:fill="FFFFFF"/>
        </w:rPr>
        <w:t>【备注</w:t>
      </w:r>
      <w:r>
        <w:rPr>
          <w:rFonts w:ascii="times new roman" w:hAnsi="times new roman" w:cs="times new roman"/>
          <w:i w:val="false"/>
          <w:strike w:val="false"/>
          <w:color w:val="333333"/>
          <w:spacing w:val="0"/>
          <w:sz w:val="17"/>
          <w:u w:val="none"/>
          <w:shd w:val="clear" w:color="auto" w:fill="FFFFFF"/>
        </w:rPr>
        <w:t>3</w:t>
      </w:r>
      <w:r>
        <w:rPr>
          <w:rFonts w:ascii="仿宋" w:hAnsi="仿宋" w:eastAsia="仿宋" w:cs="仿宋"/>
          <w:i w:val="false"/>
          <w:strike w:val="false"/>
          <w:color w:val="333333"/>
          <w:spacing w:val="0"/>
          <w:sz w:val="17"/>
          <w:u w:val="none"/>
          <w:shd w:val="clear" w:color="auto" w:fill="FFFFFF"/>
        </w:rPr>
        <w:t>】奖学金及某单项活动所获荣誉称号不予加分。</w:t>
      </w:r>
    </w:p>
    <w:p>
      <w:pPr>
        <w:snapToGrid/>
        <w:spacing w:before="0" w:after="105" w:line="315"/>
        <w:ind w:left="0" w:right="0" w:hanging="0"/>
        <w:jc w:val="both"/>
        <w:rPr/>
      </w:pPr>
    </w:p>
    <w:p>
      <w:pPr>
        <w:snapToGrid/>
        <w:spacing w:before="0" w:after="105" w:line="411"/>
        <w:ind w:left="0" w:right="0" w:hanging="0"/>
        <w:rPr/>
      </w:pPr>
      <w:r>
        <w:rPr>
          <w:rFonts w:ascii="黑体" w:hAnsi="黑体" w:eastAsia="黑体" w:cs="黑体"/>
          <w:i w:val="false"/>
          <w:strike w:val="false"/>
          <w:color w:val="333333"/>
          <w:spacing w:val="0"/>
          <w:sz w:val="21"/>
          <w:u w:val="none"/>
          <w:shd w:val="clear" w:color="auto" w:fill="FFFFFF"/>
        </w:rPr>
        <w:t>六、日程安排及材料提交要求</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1. 9</w:t>
      </w:r>
      <w:r>
        <w:rPr>
          <w:rFonts w:ascii="仿宋" w:hAnsi="仿宋" w:eastAsia="仿宋" w:cs="仿宋"/>
          <w:i w:val="false"/>
          <w:strike w:val="false"/>
          <w:color w:val="333333"/>
          <w:spacing w:val="0"/>
          <w:sz w:val="21"/>
          <w:u w:val="none"/>
          <w:shd w:val="clear" w:color="auto" w:fill="FFFFFF"/>
        </w:rPr>
        <w:t>月</w:t>
      </w:r>
      <w:r>
        <w:rPr>
          <w:rFonts w:ascii="times new roman" w:hAnsi="times new roman" w:cs="times new roman"/>
          <w:i w:val="false"/>
          <w:strike w:val="false"/>
          <w:color w:val="333333"/>
          <w:spacing w:val="0"/>
          <w:sz w:val="21"/>
          <w:u w:val="none"/>
          <w:shd w:val="clear" w:color="auto" w:fill="FFFFFF"/>
        </w:rPr>
        <w:t>19</w:t>
      </w:r>
      <w:r>
        <w:rPr>
          <w:rFonts w:ascii="仿宋" w:hAnsi="仿宋" w:eastAsia="仿宋" w:cs="仿宋"/>
          <w:i w:val="false"/>
          <w:strike w:val="false"/>
          <w:color w:val="333333"/>
          <w:spacing w:val="0"/>
          <w:sz w:val="21"/>
          <w:u w:val="none"/>
          <w:shd w:val="clear" w:color="auto" w:fill="FFFFFF"/>
        </w:rPr>
        <w:t>日晚上</w:t>
      </w:r>
      <w:r>
        <w:rPr>
          <w:rFonts w:ascii="times new roman" w:hAnsi="times new roman" w:cs="times new roman"/>
          <w:i w:val="false"/>
          <w:strike w:val="false"/>
          <w:color w:val="333333"/>
          <w:spacing w:val="0"/>
          <w:sz w:val="21"/>
          <w:u w:val="none"/>
          <w:shd w:val="clear" w:color="auto" w:fill="FFFFFF"/>
        </w:rPr>
        <w:t>21</w:t>
      </w:r>
      <w:r>
        <w:rPr>
          <w:rFonts w:ascii="仿宋" w:hAnsi="仿宋" w:eastAsia="仿宋" w:cs="仿宋"/>
          <w:i w:val="false"/>
          <w:strike w:val="false"/>
          <w:color w:val="333333"/>
          <w:spacing w:val="0"/>
          <w:sz w:val="21"/>
          <w:u w:val="none"/>
          <w:shd w:val="clear" w:color="auto" w:fill="FFFFFF"/>
        </w:rPr>
        <w:t>点前，学生自愿报名并提交附件</w:t>
      </w:r>
      <w:r>
        <w:rPr>
          <w:rFonts w:ascii="times new roman" w:hAnsi="times new roman" w:cs="times new roman"/>
          <w:i w:val="false"/>
          <w:strike w:val="false"/>
          <w:color w:val="333333"/>
          <w:spacing w:val="0"/>
          <w:sz w:val="21"/>
          <w:u w:val="none"/>
          <w:shd w:val="clear" w:color="auto" w:fill="FFFFFF"/>
        </w:rPr>
        <w:t>3</w:t>
      </w:r>
      <w:r>
        <w:rPr>
          <w:rFonts w:ascii="仿宋" w:hAnsi="仿宋" w:eastAsia="仿宋" w:cs="仿宋"/>
          <w:i w:val="false"/>
          <w:strike w:val="false"/>
          <w:color w:val="333333"/>
          <w:spacing w:val="0"/>
          <w:sz w:val="21"/>
          <w:u w:val="none"/>
          <w:shd w:val="clear" w:color="auto" w:fill="FFFFFF"/>
        </w:rPr>
        <w:t>、附件4及成绩单电子档，成绩单（成绩单</w:t>
      </w:r>
      <w:r>
        <w:rPr>
          <w:rFonts w:ascii="times new roman" w:hAnsi="times new roman" w:cs="times new roman"/>
          <w:i w:val="false"/>
          <w:strike w:val="false"/>
          <w:color w:val="333333"/>
          <w:spacing w:val="0"/>
          <w:sz w:val="21"/>
          <w:u w:val="none"/>
          <w:shd w:val="clear" w:color="auto" w:fill="FFFFFF"/>
        </w:rPr>
        <w:t>PDF</w:t>
      </w:r>
      <w:r>
        <w:rPr>
          <w:rFonts w:ascii="仿宋" w:hAnsi="仿宋" w:eastAsia="仿宋" w:cs="仿宋"/>
          <w:i w:val="false"/>
          <w:strike w:val="false"/>
          <w:color w:val="333333"/>
          <w:spacing w:val="0"/>
          <w:sz w:val="21"/>
          <w:u w:val="none"/>
          <w:shd w:val="clear" w:color="auto" w:fill="FFFFFF"/>
        </w:rPr>
        <w:t>文档以身份证号</w:t>
      </w:r>
      <w:r>
        <w:rPr>
          <w:rFonts w:ascii="times new roman" w:hAnsi="times new roman" w:cs="times new roman"/>
          <w:i w:val="false"/>
          <w:strike w:val="false"/>
          <w:color w:val="333333"/>
          <w:spacing w:val="0"/>
          <w:sz w:val="21"/>
          <w:u w:val="none"/>
          <w:shd w:val="clear" w:color="auto" w:fill="FFFFFF"/>
        </w:rPr>
        <w:t>_</w:t>
      </w:r>
      <w:r>
        <w:rPr>
          <w:rFonts w:ascii="仿宋" w:hAnsi="仿宋" w:eastAsia="仿宋" w:cs="仿宋"/>
          <w:i w:val="false"/>
          <w:strike w:val="false"/>
          <w:color w:val="333333"/>
          <w:spacing w:val="0"/>
          <w:sz w:val="21"/>
          <w:u w:val="none"/>
          <w:shd w:val="clear" w:color="auto" w:fill="FFFFFF"/>
        </w:rPr>
        <w:t>姓名</w:t>
      </w:r>
      <w:r>
        <w:rPr>
          <w:rFonts w:ascii="times new roman" w:hAnsi="times new roman" w:cs="times new roman"/>
          <w:i w:val="false"/>
          <w:strike w:val="false"/>
          <w:color w:val="333333"/>
          <w:spacing w:val="0"/>
          <w:sz w:val="21"/>
          <w:u w:val="none"/>
          <w:shd w:val="clear" w:color="auto" w:fill="FFFFFF"/>
        </w:rPr>
        <w:t>.pdf</w:t>
      </w:r>
      <w:r>
        <w:rPr>
          <w:rFonts w:ascii="仿宋" w:hAnsi="仿宋" w:eastAsia="仿宋" w:cs="仿宋"/>
          <w:i w:val="false"/>
          <w:strike w:val="false"/>
          <w:color w:val="333333"/>
          <w:spacing w:val="0"/>
          <w:sz w:val="21"/>
          <w:u w:val="none"/>
          <w:shd w:val="clear" w:color="auto" w:fill="FFFFFF"/>
        </w:rPr>
        <w:t>命名，示例：</w:t>
      </w:r>
      <w:r>
        <w:rPr>
          <w:rFonts w:ascii="times new roman" w:hAnsi="times new roman" w:cs="times new roman"/>
          <w:i w:val="false"/>
          <w:strike w:val="false"/>
          <w:color w:val="333333"/>
          <w:spacing w:val="0"/>
          <w:sz w:val="21"/>
          <w:u w:val="none"/>
          <w:shd w:val="clear" w:color="auto" w:fill="FFFFFF"/>
        </w:rPr>
        <w:t>430201199806254325_</w:t>
      </w:r>
      <w:r>
        <w:rPr>
          <w:rFonts w:ascii="仿宋" w:hAnsi="仿宋" w:eastAsia="仿宋" w:cs="仿宋"/>
          <w:i w:val="false"/>
          <w:strike w:val="false"/>
          <w:color w:val="333333"/>
          <w:spacing w:val="0"/>
          <w:sz w:val="21"/>
          <w:u w:val="none"/>
          <w:shd w:val="clear" w:color="auto" w:fill="FFFFFF"/>
        </w:rPr>
        <w:t>张三</w:t>
      </w:r>
      <w:r>
        <w:rPr>
          <w:rFonts w:ascii="times new roman" w:hAnsi="times new roman" w:cs="times new roman"/>
          <w:i w:val="false"/>
          <w:strike w:val="false"/>
          <w:color w:val="333333"/>
          <w:spacing w:val="0"/>
          <w:sz w:val="21"/>
          <w:u w:val="none"/>
          <w:shd w:val="clear" w:color="auto" w:fill="FFFFFF"/>
        </w:rPr>
        <w:t>.pdf</w:t>
      </w:r>
      <w:r>
        <w:rPr>
          <w:rFonts w:ascii="仿宋" w:hAnsi="仿宋" w:eastAsia="仿宋" w:cs="仿宋"/>
          <w:i w:val="false"/>
          <w:strike w:val="false"/>
          <w:color w:val="333333"/>
          <w:spacing w:val="0"/>
          <w:sz w:val="21"/>
          <w:u w:val="none"/>
          <w:shd w:val="clear" w:color="auto" w:fill="FFFFFF"/>
        </w:rPr>
        <w:t>，注意文件名中是英文格式的下划线），附件</w:t>
      </w:r>
      <w:r>
        <w:rPr>
          <w:rFonts w:ascii="times new roman" w:hAnsi="times new roman" w:cs="times new roman"/>
          <w:i w:val="false"/>
          <w:strike w:val="false"/>
          <w:color w:val="333333"/>
          <w:spacing w:val="0"/>
          <w:sz w:val="21"/>
          <w:u w:val="none"/>
          <w:shd w:val="clear" w:color="auto" w:fill="FFFFFF"/>
        </w:rPr>
        <w:t>4</w:t>
      </w:r>
      <w:r>
        <w:rPr>
          <w:rFonts w:ascii="仿宋" w:hAnsi="仿宋" w:eastAsia="仿宋" w:cs="仿宋"/>
          <w:i w:val="false"/>
          <w:strike w:val="false"/>
          <w:color w:val="333333"/>
          <w:spacing w:val="0"/>
          <w:sz w:val="21"/>
          <w:u w:val="none"/>
          <w:shd w:val="clear" w:color="auto" w:fill="FFFFFF"/>
        </w:rPr>
        <w:t>以班级为单位汇总，文件以班级为单位按“</w:t>
      </w:r>
      <w:r>
        <w:rPr>
          <w:rFonts w:ascii="times new roman" w:hAnsi="times new roman" w:cs="times new roman"/>
          <w:i w:val="false"/>
          <w:strike w:val="false"/>
          <w:color w:val="333333"/>
          <w:spacing w:val="0"/>
          <w:sz w:val="21"/>
          <w:u w:val="none"/>
          <w:shd w:val="clear" w:color="auto" w:fill="FFFFFF"/>
        </w:rPr>
        <w:t>XXXX</w:t>
      </w:r>
      <w:r>
        <w:rPr>
          <w:rFonts w:ascii="仿宋" w:hAnsi="仿宋" w:eastAsia="仿宋" w:cs="仿宋"/>
          <w:i w:val="false"/>
          <w:strike w:val="false"/>
          <w:color w:val="333333"/>
          <w:spacing w:val="0"/>
          <w:sz w:val="21"/>
          <w:u w:val="none"/>
          <w:shd w:val="clear" w:color="auto" w:fill="FFFFFF"/>
        </w:rPr>
        <w:t>班级申请推免材料”命名发送至</w:t>
      </w:r>
      <w:r>
        <w:rPr>
          <w:rFonts w:ascii="Times New Roman" w:hAnsi="Times New Roman" w:cs="Times New Roman"/>
          <w:i w:val="false"/>
          <w:strike w:val="false"/>
          <w:color w:val="333333"/>
          <w:spacing w:val="0"/>
          <w:sz w:val="21"/>
          <w:u w:val="none"/>
          <w:shd w:val="clear" w:color="auto" w:fill="FFFFFF"/>
        </w:rPr>
        <w:t>1821026814</w:t>
      </w:r>
      <w:r>
        <w:rPr>
          <w:rFonts w:ascii="times new roman" w:hAnsi="times new roman" w:cs="times new roman"/>
          <w:i w:val="false"/>
          <w:strike w:val="false"/>
          <w:color w:val="333333"/>
          <w:spacing w:val="0"/>
          <w:sz w:val="21"/>
          <w:u w:val="none"/>
          <w:shd w:val="clear" w:color="auto" w:fill="FFFFFF"/>
        </w:rPr>
        <w:t>@qq.com</w:t>
      </w:r>
      <w:r>
        <w:rPr>
          <w:rFonts w:ascii="仿宋" w:hAnsi="仿宋" w:eastAsia="仿宋" w:cs="仿宋"/>
          <w:i w:val="false"/>
          <w:strike w:val="false"/>
          <w:color w:val="333333"/>
          <w:spacing w:val="0"/>
          <w:sz w:val="21"/>
          <w:u w:val="none"/>
          <w:shd w:val="clear" w:color="auto" w:fill="FFFFFF"/>
        </w:rPr>
        <w:t>。（加权成绩证明可自行下载：公众号－中南大学信网中心－办事大厅－学生办事－可信电子凭证－立即申请－本科生证明－加权成绩证明，可在邮箱下载）。</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2. </w:t>
      </w:r>
      <w:r>
        <w:rPr>
          <w:rFonts w:ascii="仿宋" w:hAnsi="仿宋" w:eastAsia="仿宋" w:cs="仿宋"/>
          <w:i w:val="false"/>
          <w:strike w:val="false"/>
          <w:color w:val="333333"/>
          <w:spacing w:val="0"/>
          <w:sz w:val="21"/>
          <w:u w:val="none"/>
          <w:shd w:val="clear" w:color="auto" w:fill="FFFFFF"/>
        </w:rPr>
        <w:t>学院根据推荐条件受理申请，择优遴选，确定推免生候选人名单，并于</w:t>
      </w:r>
      <w:r>
        <w:rPr>
          <w:rFonts w:ascii="times new roman" w:hAnsi="times new roman" w:cs="times new roman"/>
          <w:i w:val="false"/>
          <w:strike w:val="false"/>
          <w:color w:val="333333"/>
          <w:spacing w:val="0"/>
          <w:sz w:val="21"/>
          <w:u w:val="none"/>
          <w:shd w:val="clear" w:color="auto" w:fill="FFFFFF"/>
        </w:rPr>
        <w:t>9</w:t>
      </w:r>
      <w:r>
        <w:rPr>
          <w:rFonts w:ascii="仿宋" w:hAnsi="仿宋" w:eastAsia="仿宋" w:cs="仿宋"/>
          <w:i w:val="false"/>
          <w:strike w:val="false"/>
          <w:color w:val="333333"/>
          <w:spacing w:val="0"/>
          <w:sz w:val="21"/>
          <w:u w:val="none"/>
          <w:shd w:val="clear" w:color="auto" w:fill="FFFFFF"/>
        </w:rPr>
        <w:t>月21日前在学院张榜7天。</w:t>
      </w:r>
    </w:p>
    <w:p>
      <w:pPr>
        <w:snapToGrid/>
        <w:spacing w:before="0" w:after="105" w:line="411"/>
        <w:ind w:left="0" w:right="0" w:hanging="0"/>
        <w:rPr/>
      </w:pPr>
      <w:r>
        <w:rPr>
          <w:rFonts w:ascii="黑体" w:hAnsi="黑体" w:eastAsia="黑体" w:cs="黑体"/>
          <w:i w:val="false"/>
          <w:strike w:val="false"/>
          <w:color w:val="333333"/>
          <w:spacing w:val="0"/>
          <w:sz w:val="21"/>
          <w:u w:val="none"/>
          <w:shd w:val="clear" w:color="auto" w:fill="FFFFFF"/>
        </w:rPr>
        <w:t>七、其他事项</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1. </w:t>
      </w:r>
      <w:r>
        <w:rPr>
          <w:rFonts w:ascii="仿宋" w:hAnsi="仿宋" w:eastAsia="仿宋" w:cs="仿宋"/>
          <w:i w:val="false"/>
          <w:strike w:val="false"/>
          <w:color w:val="333333"/>
          <w:spacing w:val="0"/>
          <w:sz w:val="21"/>
          <w:u w:val="none"/>
          <w:shd w:val="clear" w:color="auto" w:fill="FFFFFF"/>
        </w:rPr>
        <w:t>严格按照中大教字〔</w:t>
      </w:r>
      <w:r>
        <w:rPr>
          <w:rFonts w:ascii="times new roman" w:hAnsi="times new roman" w:cs="times new roman"/>
          <w:i w:val="false"/>
          <w:strike w:val="false"/>
          <w:color w:val="333333"/>
          <w:spacing w:val="0"/>
          <w:sz w:val="21"/>
          <w:u w:val="none"/>
          <w:shd w:val="clear" w:color="auto" w:fill="FFFFFF"/>
        </w:rPr>
        <w:t>2021</w:t>
      </w:r>
      <w:r>
        <w:rPr>
          <w:rFonts w:ascii="仿宋" w:hAnsi="仿宋" w:eastAsia="仿宋" w:cs="仿宋"/>
          <w:i w:val="false"/>
          <w:strike w:val="false"/>
          <w:color w:val="333333"/>
          <w:spacing w:val="0"/>
          <w:sz w:val="21"/>
          <w:u w:val="none"/>
          <w:shd w:val="clear" w:color="auto" w:fill="FFFFFF"/>
        </w:rPr>
        <w:t>〕</w:t>
      </w:r>
      <w:r>
        <w:rPr>
          <w:rFonts w:ascii="times new roman" w:hAnsi="times new roman" w:cs="times new roman"/>
          <w:i w:val="false"/>
          <w:strike w:val="false"/>
          <w:color w:val="333333"/>
          <w:spacing w:val="0"/>
          <w:sz w:val="21"/>
          <w:u w:val="none"/>
          <w:shd w:val="clear" w:color="auto" w:fill="FFFFFF"/>
        </w:rPr>
        <w:t xml:space="preserve">107 </w:t>
      </w:r>
      <w:r>
        <w:rPr>
          <w:rFonts w:ascii="仿宋" w:hAnsi="仿宋" w:eastAsia="仿宋" w:cs="仿宋"/>
          <w:i w:val="false"/>
          <w:strike w:val="false"/>
          <w:color w:val="333333"/>
          <w:spacing w:val="0"/>
          <w:sz w:val="21"/>
          <w:u w:val="none"/>
          <w:shd w:val="clear" w:color="auto" w:fill="FFFFFF"/>
        </w:rPr>
        <w:t>号文件精神开展推免生资格遴选工作。加强对学生本科阶段学业成绩的严格管理和规范使用，坚决杜绝弄虚作假，推免服务系统开设学生成绩单功能，由学校统一上传。</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2. </w:t>
      </w:r>
      <w:r>
        <w:rPr>
          <w:rFonts w:ascii="仿宋" w:hAnsi="仿宋" w:eastAsia="仿宋" w:cs="仿宋"/>
          <w:i w:val="false"/>
          <w:strike w:val="false"/>
          <w:color w:val="333333"/>
          <w:spacing w:val="0"/>
          <w:sz w:val="21"/>
          <w:u w:val="none"/>
          <w:shd w:val="clear" w:color="auto" w:fill="FFFFFF"/>
        </w:rPr>
        <w:t>经学校推免领导小组研究决定，学科竞赛获奖奖项由本科生院审核公示；</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挑战杯</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获奖奖项、高水平艺术团专项评价成绩加分由校团委审核认定并公示；参与社会志愿服务和退役复学学生专项评价成绩加分由学生工作部认定公示；高水平运动队（田径、篮球、排球、足球、乒乓球等）专项评价成绩加分由体育教研部认定公示；研究生支教团推免生选拔由校团委审核公示。</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3. </w:t>
      </w:r>
      <w:r>
        <w:rPr>
          <w:rFonts w:ascii="仿宋" w:hAnsi="仿宋" w:eastAsia="仿宋" w:cs="仿宋"/>
          <w:i w:val="false"/>
          <w:strike w:val="false"/>
          <w:color w:val="333333"/>
          <w:spacing w:val="0"/>
          <w:sz w:val="21"/>
          <w:u w:val="none"/>
          <w:shd w:val="clear" w:color="auto" w:fill="FFFFFF"/>
        </w:rPr>
        <w:t>支教团推免生可按规定保留一年入学资格。</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4. </w:t>
      </w:r>
      <w:r>
        <w:rPr>
          <w:rFonts w:ascii="仿宋" w:hAnsi="仿宋" w:eastAsia="仿宋" w:cs="仿宋"/>
          <w:i w:val="false"/>
          <w:strike w:val="false"/>
          <w:color w:val="333333"/>
          <w:spacing w:val="0"/>
          <w:sz w:val="21"/>
          <w:u w:val="none"/>
          <w:shd w:val="clear" w:color="auto" w:fill="FFFFFF"/>
        </w:rPr>
        <w:t>学生获得推免生资格后出现下列情况之一者，取消其推免生资格：</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w:t>
      </w:r>
      <w:r>
        <w:rPr>
          <w:rFonts w:ascii="times new roman" w:hAnsi="times new roman" w:cs="times new roman"/>
          <w:i w:val="false"/>
          <w:strike w:val="false"/>
          <w:color w:val="333333"/>
          <w:spacing w:val="0"/>
          <w:sz w:val="21"/>
          <w:u w:val="none"/>
          <w:shd w:val="clear" w:color="auto" w:fill="FFFFFF"/>
        </w:rPr>
        <w:t>1</w:t>
      </w:r>
      <w:r>
        <w:rPr>
          <w:rFonts w:ascii="仿宋" w:hAnsi="仿宋" w:eastAsia="仿宋" w:cs="仿宋"/>
          <w:i w:val="false"/>
          <w:strike w:val="false"/>
          <w:color w:val="333333"/>
          <w:spacing w:val="0"/>
          <w:sz w:val="21"/>
          <w:u w:val="none"/>
          <w:shd w:val="clear" w:color="auto" w:fill="FFFFFF"/>
        </w:rPr>
        <w:t>）研究生入学前未取得本科毕业证的学生；</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w:t>
      </w:r>
      <w:r>
        <w:rPr>
          <w:rFonts w:ascii="times new roman" w:hAnsi="times new roman" w:cs="times new roman"/>
          <w:i w:val="false"/>
          <w:strike w:val="false"/>
          <w:color w:val="333333"/>
          <w:spacing w:val="0"/>
          <w:sz w:val="21"/>
          <w:u w:val="none"/>
          <w:shd w:val="clear" w:color="auto" w:fill="FFFFFF"/>
        </w:rPr>
        <w:t>2</w:t>
      </w:r>
      <w:r>
        <w:rPr>
          <w:rFonts w:ascii="仿宋" w:hAnsi="仿宋" w:eastAsia="仿宋" w:cs="仿宋"/>
          <w:i w:val="false"/>
          <w:strike w:val="false"/>
          <w:color w:val="333333"/>
          <w:spacing w:val="0"/>
          <w:sz w:val="21"/>
          <w:u w:val="none"/>
          <w:shd w:val="clear" w:color="auto" w:fill="FFFFFF"/>
        </w:rPr>
        <w:t>）受刑事、行政、纪律处分的学生；</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w:t>
      </w:r>
      <w:r>
        <w:rPr>
          <w:rFonts w:ascii="times new roman" w:hAnsi="times new roman" w:cs="times new roman"/>
          <w:i w:val="false"/>
          <w:strike w:val="false"/>
          <w:color w:val="333333"/>
          <w:spacing w:val="0"/>
          <w:sz w:val="21"/>
          <w:u w:val="none"/>
          <w:shd w:val="clear" w:color="auto" w:fill="FFFFFF"/>
        </w:rPr>
        <w:t>3</w:t>
      </w:r>
      <w:r>
        <w:rPr>
          <w:rFonts w:ascii="仿宋" w:hAnsi="仿宋" w:eastAsia="仿宋" w:cs="仿宋"/>
          <w:i w:val="false"/>
          <w:strike w:val="false"/>
          <w:color w:val="333333"/>
          <w:spacing w:val="0"/>
          <w:sz w:val="21"/>
          <w:u w:val="none"/>
          <w:shd w:val="clear" w:color="auto" w:fill="FFFFFF"/>
        </w:rPr>
        <w:t>）对未按规定报备声明回避关系且影响推免过程和结果公平公正的学生。</w:t>
      </w:r>
    </w:p>
    <w:p>
      <w:pPr>
        <w:snapToGrid/>
        <w:spacing w:before="0" w:after="105" w:line="411"/>
        <w:ind w:left="0" w:right="0" w:firstLine="435"/>
        <w:jc w:val="both"/>
        <w:rPr/>
      </w:pPr>
      <w:r>
        <w:rPr>
          <w:rFonts w:ascii="仿宋" w:hAnsi="仿宋" w:eastAsia="仿宋" w:cs="仿宋"/>
          <w:i w:val="false"/>
          <w:strike w:val="false"/>
          <w:color w:val="333333"/>
          <w:spacing w:val="0"/>
          <w:sz w:val="21"/>
          <w:u w:val="none"/>
          <w:shd w:val="clear" w:color="auto" w:fill="FFFFFF"/>
        </w:rPr>
        <w:t>（</w:t>
      </w:r>
      <w:r>
        <w:rPr>
          <w:rFonts w:ascii="times new roman" w:hAnsi="times new roman" w:cs="times new roman"/>
          <w:i w:val="false"/>
          <w:strike w:val="false"/>
          <w:color w:val="333333"/>
          <w:spacing w:val="0"/>
          <w:sz w:val="21"/>
          <w:u w:val="none"/>
          <w:shd w:val="clear" w:color="auto" w:fill="FFFFFF"/>
        </w:rPr>
        <w:t>4</w:t>
      </w:r>
      <w:r>
        <w:rPr>
          <w:rFonts w:ascii="仿宋" w:hAnsi="仿宋" w:eastAsia="仿宋" w:cs="仿宋"/>
          <w:i w:val="false"/>
          <w:strike w:val="false"/>
          <w:color w:val="333333"/>
          <w:spacing w:val="0"/>
          <w:sz w:val="21"/>
          <w:u w:val="none"/>
          <w:shd w:val="clear" w:color="auto" w:fill="FFFFFF"/>
        </w:rPr>
        <w:t>）在推免过程中弄虚作假，有论文抄袭、虚报获奖或科研成果等学术不端行为，或者有其他严重影响推免过程和结果公平公正行为的学生。</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5. </w:t>
      </w:r>
      <w:r>
        <w:rPr>
          <w:rFonts w:ascii="仿宋" w:hAnsi="仿宋" w:eastAsia="仿宋" w:cs="仿宋"/>
          <w:i w:val="false"/>
          <w:strike w:val="false"/>
          <w:color w:val="333333"/>
          <w:spacing w:val="0"/>
          <w:sz w:val="21"/>
          <w:u w:val="none"/>
          <w:shd w:val="clear" w:color="auto" w:fill="FFFFFF"/>
        </w:rPr>
        <w:t>按教育部要求，获得推荐资格的学生正式报考均在教育部建立的</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全国推荐优秀应届本科毕业生免试攻读研究生信息公开暨管理服务系统</w:t>
      </w:r>
      <w:r>
        <w:rPr>
          <w:rFonts w:ascii="times new roman" w:hAnsi="times new roman" w:cs="times new roman"/>
          <w:i w:val="false"/>
          <w:strike w:val="false"/>
          <w:color w:val="333333"/>
          <w:spacing w:val="0"/>
          <w:sz w:val="21"/>
          <w:u w:val="none"/>
          <w:shd w:val="clear" w:color="auto" w:fill="FFFFFF"/>
        </w:rPr>
        <w:t>”</w:t>
      </w:r>
      <w:r>
        <w:rPr>
          <w:rFonts w:ascii="仿宋" w:hAnsi="仿宋" w:eastAsia="仿宋" w:cs="仿宋"/>
          <w:i w:val="false"/>
          <w:strike w:val="false"/>
          <w:color w:val="333333"/>
          <w:spacing w:val="0"/>
          <w:sz w:val="21"/>
          <w:u w:val="none"/>
          <w:shd w:val="clear" w:color="auto" w:fill="FFFFFF"/>
        </w:rPr>
        <w:t>上进行。获得推荐资格的学生可通过推免服务系统查询本人想要报考的研究生招生单位的推免生招生专业目录和相关规定，或者通过研究生招生单位的官方网站、咨询电话了解有关事项。我校研究生招生信息咨询电话为</w:t>
      </w:r>
      <w:r>
        <w:rPr>
          <w:rFonts w:ascii="times new roman" w:hAnsi="times new roman" w:cs="times new roman"/>
          <w:i w:val="false"/>
          <w:strike w:val="false"/>
          <w:color w:val="333333"/>
          <w:spacing w:val="0"/>
          <w:sz w:val="21"/>
          <w:u w:val="none"/>
          <w:shd w:val="clear" w:color="auto" w:fill="FFFFFF"/>
        </w:rPr>
        <w:t xml:space="preserve"> 0731-88876806</w:t>
      </w:r>
      <w:r>
        <w:rPr>
          <w:rFonts w:ascii="仿宋" w:hAnsi="仿宋" w:eastAsia="仿宋" w:cs="仿宋"/>
          <w:i w:val="false"/>
          <w:strike w:val="false"/>
          <w:color w:val="333333"/>
          <w:spacing w:val="0"/>
          <w:sz w:val="21"/>
          <w:u w:val="none"/>
          <w:shd w:val="clear" w:color="auto" w:fill="FFFFFF"/>
        </w:rPr>
        <w:t>。</w:t>
      </w:r>
    </w:p>
    <w:p>
      <w:pPr>
        <w:snapToGrid/>
        <w:spacing w:before="0" w:after="105" w:line="411"/>
        <w:ind w:left="0" w:right="0" w:firstLine="435"/>
        <w:jc w:val="both"/>
        <w:rPr/>
      </w:pPr>
      <w:r>
        <w:rPr>
          <w:rFonts w:ascii="times new roman" w:hAnsi="times new roman" w:cs="times new roman"/>
          <w:i w:val="false"/>
          <w:strike w:val="false"/>
          <w:color w:val="333333"/>
          <w:spacing w:val="0"/>
          <w:sz w:val="21"/>
          <w:u w:val="none"/>
          <w:shd w:val="clear" w:color="auto" w:fill="FFFFFF"/>
        </w:rPr>
        <w:t xml:space="preserve">6. </w:t>
      </w:r>
      <w:r>
        <w:rPr>
          <w:rFonts w:ascii="仿宋" w:hAnsi="仿宋" w:eastAsia="仿宋" w:cs="仿宋"/>
          <w:i w:val="false"/>
          <w:strike w:val="false"/>
          <w:color w:val="333333"/>
          <w:spacing w:val="0"/>
          <w:sz w:val="21"/>
          <w:u w:val="none"/>
          <w:shd w:val="clear" w:color="auto" w:fill="FFFFFF"/>
        </w:rPr>
        <w:t>学生对推免工作有意见、建议或申诉、举报，应先向学院推免工作组反映（学院监督电话：</w:t>
      </w:r>
      <w:r>
        <w:rPr>
          <w:rFonts w:ascii="times new roman" w:hAnsi="times new roman" w:cs="times new roman"/>
          <w:i w:val="false"/>
          <w:strike w:val="false"/>
          <w:color w:val="333333"/>
          <w:spacing w:val="0"/>
          <w:sz w:val="21"/>
          <w:u w:val="none"/>
          <w:shd w:val="clear" w:color="auto" w:fill="FFFFFF"/>
        </w:rPr>
        <w:t>0731-82655225</w:t>
      </w:r>
      <w:r>
        <w:rPr>
          <w:rFonts w:ascii="仿宋" w:hAnsi="仿宋" w:eastAsia="仿宋" w:cs="仿宋"/>
          <w:i w:val="false"/>
          <w:strike w:val="false"/>
          <w:color w:val="333333"/>
          <w:spacing w:val="0"/>
          <w:sz w:val="21"/>
          <w:u w:val="none"/>
          <w:shd w:val="clear" w:color="auto" w:fill="FFFFFF"/>
        </w:rPr>
        <w:t>）。学生对学院的处理意见有异议，可向学校推免领导小组反映，学校推免领导小组同时为该项工作申诉受理机构。</w:t>
      </w:r>
    </w:p>
    <w:p>
      <w:pPr>
        <w:snapToGrid/>
        <w:spacing w:before="0" w:after="105" w:line="360"/>
        <w:ind w:left="0" w:right="0" w:firstLine="435"/>
        <w:jc w:val="both"/>
        <w:rPr/>
      </w:pPr>
    </w:p>
    <w:p>
      <w:pPr>
        <w:snapToGrid/>
        <w:spacing w:before="0" w:after="105" w:line="360"/>
        <w:ind w:left="0" w:right="0" w:firstLine="435"/>
        <w:jc w:val="both"/>
        <w:rPr/>
      </w:pPr>
    </w:p>
    <w:p>
      <w:pPr>
        <w:snapToGrid/>
        <w:spacing w:before="0" w:after="105" w:line="360"/>
        <w:ind w:left="0" w:right="0" w:firstLine="435"/>
        <w:jc w:val="both"/>
        <w:rPr/>
      </w:pPr>
    </w:p>
    <w:p>
      <w:pPr>
        <w:snapToGrid/>
        <w:spacing w:before="0" w:after="150" w:line="240"/>
        <w:ind w:left="0" w:right="0" w:hanging="0"/>
        <w:rPr/>
      </w:pPr>
    </w:p>
    <w:p>
      <w:pPr>
        <w:numPr>
          <w:ilvl w:val="0"/>
          <w:numId w:val="7"/>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https://civil.csu.edu.cn/system/_content/download.jsp?urltype=news.DownloadAttachUrl&amp;owner=1746836995&amp;wbfileid=14938242 normalLink \tdft \tdfe -10 \tdfid \tddp \tdop \tdlt inline \tdds \tdfvi \tdlf \l \tdsub normalLink \tdkey v2gxf4 \tdkey v2gxf4</w:instrText>
      </w:r>
      <w:r>
        <w:rPr/>
        <w:fldChar w:fldCharType="separate"/>
      </w:r>
      <w:r>
        <w:rPr>
          <w:rStyle w:val="000016"/>
          <w:color/>
        </w:rPr>
        <w:t>附件1：土木工程学院创新类科研项目保研综合素质加分指导教师意见书.pdf</w:t>
      </w:r>
      <w:r>
        <w:rPr/>
        <w:fldChar w:fldCharType="end"/>
      </w:r>
      <w:r>
        <w:rPr>
          <w:rFonts w:ascii="微软雅黑" w:hAnsi="微软雅黑" w:cs="微软雅黑"/>
          <w:i w:val="false"/>
          <w:strike w:val="false"/>
          <w:color w:val="333333"/>
          <w:spacing w:val="0"/>
          <w:sz w:val="24"/>
          <w:u w:val="none"/>
        </w:rPr>
        <w:t>】</w:t>
      </w:r>
    </w:p>
    <w:p>
      <w:pPr>
        <w:numPr>
          <w:ilvl w:val="0"/>
          <w:numId w:val="7"/>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https://civil.csu.edu.cn/system/_content/download.jsp?urltype=news.DownloadAttachUrl&amp;owner=1746836995&amp;wbfileid=14938245 normalLink \tdft \tdfe -10 \tdfid \tddp \tdop \tdlt inline \tdds \tdfvi \tdlf \l \tdsub normalLink \tdkey 8tzhac \tdkey 8tzhac</w:instrText>
      </w:r>
      <w:r>
        <w:rPr/>
        <w:fldChar w:fldCharType="separate"/>
      </w:r>
      <w:r>
        <w:rPr>
          <w:rStyle w:val="000016"/>
          <w:color/>
        </w:rPr>
        <w:t>附件2：继续认真执行项目承诺书.pdf</w:t>
      </w:r>
      <w:r>
        <w:rPr/>
        <w:fldChar w:fldCharType="end"/>
      </w:r>
      <w:r>
        <w:rPr>
          <w:rFonts w:ascii="微软雅黑" w:hAnsi="微软雅黑" w:cs="微软雅黑"/>
          <w:i w:val="false"/>
          <w:strike w:val="false"/>
          <w:color w:val="333333"/>
          <w:spacing w:val="0"/>
          <w:sz w:val="24"/>
          <w:u w:val="none"/>
        </w:rPr>
        <w:t>】</w:t>
      </w:r>
    </w:p>
    <w:p>
      <w:pPr>
        <w:numPr>
          <w:ilvl w:val="0"/>
          <w:numId w:val="7"/>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https://civil.csu.edu.cn/system/_content/download.jsp?urltype=news.DownloadAttachUrl&amp;owner=1746836995&amp;wbfileid=14938244 normalLink \tdft \tdfe -10 \tdfid \tddp \tdop \tdlt inline \tdds \tdfvi \tdlf \l \tdsub normalLink \tdkey 31doql \tdkey 31doql</w:instrText>
      </w:r>
      <w:r>
        <w:rPr/>
        <w:fldChar w:fldCharType="separate"/>
      </w:r>
      <w:r>
        <w:rPr>
          <w:rStyle w:val="000016"/>
          <w:color/>
        </w:rPr>
        <w:t>附件3：中南大学2025届推免生基本情况登记表.xls</w:t>
      </w:r>
      <w:r>
        <w:rPr/>
        <w:fldChar w:fldCharType="end"/>
      </w:r>
      <w:r>
        <w:rPr>
          <w:rFonts w:ascii="微软雅黑" w:hAnsi="微软雅黑" w:cs="微软雅黑"/>
          <w:i w:val="false"/>
          <w:strike w:val="false"/>
          <w:color w:val="333333"/>
          <w:spacing w:val="0"/>
          <w:sz w:val="24"/>
          <w:u w:val="none"/>
        </w:rPr>
        <w:t>】</w:t>
      </w:r>
    </w:p>
    <w:p>
      <w:pPr>
        <w:numPr>
          <w:ilvl w:val="0"/>
          <w:numId w:val="7"/>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https://civil.csu.edu.cn/system/_content/download.jsp?urltype=news.DownloadAttachUrl&amp;owner=1746836995&amp;wbfileid=14938241 normalLink \tdft \tdfe -10 \tdfid \tddp \tdop \tdlt inline \tdds \tdfvi \tdlf \l \tdsub normalLink \tdkey tngre4 \tdkey tngre4</w:instrText>
      </w:r>
      <w:r>
        <w:rPr/>
        <w:fldChar w:fldCharType="separate"/>
      </w:r>
      <w:r>
        <w:rPr>
          <w:rStyle w:val="000016"/>
          <w:color/>
        </w:rPr>
        <w:t>附件4：中南大学2025届推免生基本情况汇总表.xlsx</w:t>
      </w:r>
      <w:r>
        <w:rPr/>
        <w:fldChar w:fldCharType="end"/>
      </w:r>
      <w:r>
        <w:rPr>
          <w:rFonts w:ascii="微软雅黑" w:hAnsi="微软雅黑" w:cs="微软雅黑"/>
          <w:i w:val="false"/>
          <w:strike w:val="false"/>
          <w:color w:val="333333"/>
          <w:spacing w:val="0"/>
          <w:sz w:val="24"/>
          <w:u w:val="none"/>
        </w:rPr>
        <w:t>】</w:t>
      </w:r>
    </w:p>
    <w:p>
      <w:pPr>
        <w:numPr>
          <w:ilvl w:val="0"/>
          <w:numId w:val="7"/>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https://civil.csu.edu.cn/system/_content/download.jsp?urltype=news.DownloadAttachUrl&amp;owner=1746836995&amp;wbfileid=14938243 normalLink \tdft \tdfe -10 \tdfid \tddp \tdop \tdlt inline \tdds \tdfvi \tdlf \l \tdsub normalLink \tdkey npb0yw \tdkey npb0yw</w:instrText>
      </w:r>
      <w:r>
        <w:rPr/>
        <w:fldChar w:fldCharType="separate"/>
      </w:r>
      <w:r>
        <w:rPr>
          <w:rStyle w:val="000016"/>
          <w:color/>
        </w:rPr>
        <w:t>附件5：中南大学推荐优秀应届本科毕业生免试攻读硕士学位研究生资格的管理办法（试行）--中大教字〔2021〕107+号 (1).pdf</w:t>
      </w:r>
      <w:r>
        <w:rPr/>
        <w:fldChar w:fldCharType="end"/>
      </w:r>
      <w:r>
        <w:rPr>
          <w:rFonts w:ascii="微软雅黑" w:hAnsi="微软雅黑" w:cs="微软雅黑"/>
          <w:i w:val="false"/>
          <w:strike w:val="false"/>
          <w:color w:val="333333"/>
          <w:spacing w:val="0"/>
          <w:sz w:val="24"/>
          <w:u w:val="none"/>
        </w:rPr>
        <w:t>】</w:t>
      </w:r>
    </w:p>
    <w:p>
      <w:pPr>
        <w:numPr>
          <w:ilvl w:val="0"/>
          <w:numId w:val="7"/>
        </w:numPr>
        <w:snapToGrid/>
        <w:spacing w:line="240"/>
        <w:ind/>
        <w:rPr/>
      </w:pPr>
      <w:r>
        <w:rPr>
          <w:rFonts w:ascii="微软雅黑" w:hAnsi="微软雅黑" w:cs="微软雅黑"/>
          <w:i w:val="false"/>
          <w:strike w:val="false"/>
          <w:color w:val="333333"/>
          <w:spacing w:val="0"/>
          <w:sz w:val="24"/>
          <w:u w:val="none"/>
        </w:rPr>
        <w:t>附件【</w:t>
      </w:r>
      <w:r>
        <w:rPr/>
        <w:fldChar w:fldCharType="begin"/>
      </w:r>
      <w:r>
        <w:rPr/>
        <w:instrText>HYPERLINK https://civil.csu.edu.cn/system/_content/download.jsp?urltype=news.DownloadAttachUrl&amp;owner=1746836995&amp;wbfileid=14938246 normalLink \tdft \tdfe -10 \tdfid \tddp \tdop \tdlt inline \tdds \tdfvi \tdlf \l \tdsub normalLink \tdkey unmy1j \tdkey unmy1j</w:instrText>
      </w:r>
      <w:r>
        <w:rPr/>
        <w:fldChar w:fldCharType="separate"/>
      </w:r>
      <w:r>
        <w:rPr>
          <w:rStyle w:val="000016"/>
          <w:color/>
        </w:rPr>
        <w:t>附件6：自愿放弃推免资格申请书.pdf</w:t>
      </w:r>
      <w:r>
        <w:rPr/>
        <w:fldChar w:fldCharType="end"/>
      </w:r>
      <w:r>
        <w:rPr>
          <w:rFonts w:ascii="微软雅黑" w:hAnsi="微软雅黑" w:cs="微软雅黑"/>
          <w:i w:val="false"/>
          <w:strike w:val="false"/>
          <w:color w:val="333333"/>
          <w:spacing w:val="0"/>
          <w:sz w:val="24"/>
          <w:u w:val="none"/>
        </w:rPr>
        <w:t>】</w:t>
      </w:r>
    </w:p>
    <w:p>
      <w:pPr>
        <w:snapToGrid/>
        <w:spacing w:line="240"/>
        <w:ind w:left="0" w:hanging="0"/>
        <w:rPr/>
      </w:pPr>
    </w:p>
    <w:p>
      <w:pPr>
        <w:pBdr/>
        <w:ind/>
        <w:rPr>
          <w:rFonts w:ascii="微软雅黑" w:hAnsi="微软雅黑" w:eastAsia="微软雅黑" w:cs="微软雅黑"/>
          <w:i w:val="false"/>
          <w:strike w:val="false"/>
          <w:color w:val="000000"/>
          <w:spacing w:val="0"/>
          <w:sz w:val="26"/>
          <w:u w:val="none"/>
          <w:shd w:val="clear" w:color="auto" w:fill="FFFFFF"/>
        </w:rPr>
      </w:pPr>
    </w:p>
    <w:p>
      <w:pPr>
        <w:pBdr/>
        <w:ind/>
        <w:rPr>
          <w:rFonts w:ascii="微软雅黑" w:hAnsi="微软雅黑" w:eastAsia="微软雅黑" w:cs="微软雅黑"/>
          <w:i w:val="false"/>
          <w:strike w:val="false"/>
          <w:color w:val="000000"/>
          <w:spacing w:val="0"/>
          <w:sz w:val="26"/>
          <w:u w:val="none"/>
          <w:shd w:val="clear" w:color="auto" w:fill="FFFFFF"/>
        </w:rPr>
      </w:pPr>
    </w:p>
    <w:p>
      <w:pPr>
        <w:pBdr/>
        <w:ind/>
        <w:rPr>
          <w:rFonts w:ascii="微软雅黑" w:hAnsi="微软雅黑" w:eastAsia="微软雅黑" w:cs="微软雅黑"/>
          <w:i w:val="false"/>
          <w:strike w:val="false"/>
          <w:color w:val="000000"/>
          <w:spacing w:val="0"/>
          <w:sz w:val="34"/>
          <w:u w:val="none"/>
          <w:shd w:val="clear" w:color="auto" w:fill="FFFFFF"/>
        </w:rPr>
      </w:pPr>
      <w:r>
        <w:rPr>
          <w:rFonts w:ascii="微软雅黑" w:hAnsi="微软雅黑" w:eastAsia="微软雅黑" w:cs="微软雅黑"/>
          <w:i w:val="false"/>
          <w:strike w:val="false"/>
          <w:color w:val="000000"/>
          <w:spacing w:val="0"/>
          <w:sz w:val="34"/>
          <w:u w:val="none"/>
          <w:shd w:val="clear" w:color="auto" w:fill="FFFFFF"/>
        </w:rPr>
        <w:t>中南大学地球科学与信息物理学院</w:t>
      </w:r>
    </w:p>
    <w:p>
      <w:pPr>
        <w:pBdr/>
        <w:ind/>
        <w:rPr>
          <w:rFonts w:ascii="微软雅黑" w:hAnsi="微软雅黑" w:eastAsia="微软雅黑" w:cs="微软雅黑"/>
          <w:i w:val="false"/>
          <w:strike w:val="false"/>
          <w:color w:val="000000"/>
          <w:spacing w:val="0"/>
          <w:sz w:val="26"/>
          <w:u w:val="none"/>
          <w:shd w:val="clear" w:color="auto" w:fill="FFFFFF"/>
        </w:rPr>
      </w:pPr>
      <w:r>
        <w:rPr>
          <w:rFonts w:ascii="微软雅黑" w:hAnsi="微软雅黑" w:eastAsia="微软雅黑" w:cs="微软雅黑"/>
          <w:i w:val="false"/>
          <w:strike w:val="false"/>
          <w:color w:val="000000"/>
          <w:spacing w:val="0"/>
          <w:sz w:val="26"/>
          <w:u w:val="none"/>
          <w:shd w:val="clear" w:color="auto" w:fill="FFFFFF"/>
        </w:rPr>
        <w:t>地球科学与信息物理学院优秀2025届本科毕业生免试攻读硕士学位研究生推荐工作实施办法</w:t>
      </w:r>
    </w:p>
    <w:p>
      <w:pPr>
        <w:snapToGrid/>
        <w:spacing w:before="0" w:after="150" w:line="497"/>
        <w:ind w:left="0" w:right="0"/>
        <w:jc w:val="both"/>
        <w:rPr/>
      </w:pPr>
      <w:r>
        <w:rPr>
          <w:rFonts w:ascii="宋体" w:hAnsi="宋体" w:eastAsia="宋体" w:cs="宋体"/>
          <w:b/>
          <w:i w:val="false"/>
          <w:strike w:val="false"/>
          <w:color w:val="000000"/>
          <w:spacing w:val="0"/>
          <w:sz w:val="29"/>
          <w:u w:val="none"/>
        </w:rPr>
        <w:t>一、组织领导</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学院成立推荐免试攻读硕士学位研究生工作领导小组（以下简称“院推免工作领导小组”），负责学院推荐免试攻读硕士学位研究生的领导和组织协调工作。推免生遴选工作组挂靠学院教务办公室（新校区地科楼</w:t>
      </w:r>
      <w:r>
        <w:rPr>
          <w:rFonts w:ascii="微软雅黑" w:hAnsi="微软雅黑" w:cs="微软雅黑"/>
          <w:i w:val="false"/>
          <w:strike w:val="false"/>
          <w:color w:val="000000"/>
          <w:spacing w:val="0"/>
          <w:sz w:val="24"/>
          <w:u w:val="none"/>
        </w:rPr>
        <w:t>106</w:t>
      </w:r>
      <w:r>
        <w:rPr>
          <w:rFonts w:ascii="宋体" w:hAnsi="宋体" w:eastAsia="宋体" w:cs="宋体"/>
          <w:i w:val="false"/>
          <w:strike w:val="false"/>
          <w:color w:val="000000"/>
          <w:spacing w:val="0"/>
          <w:sz w:val="24"/>
          <w:u w:val="none"/>
        </w:rPr>
        <w:t>），负责推免报名学生的资格审核与择优遴选等具体工作。成立专家审核小组，负责审定推免生特殊学术专长等项目加分。</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组 长：邵拥军、李志伟</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副组长：刘</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浩、谭静强</w:t>
      </w:r>
    </w:p>
    <w:p>
      <w:pPr>
        <w:snapToGrid/>
        <w:spacing w:before="0" w:after="150" w:line="497"/>
        <w:ind w:left="1440" w:right="0"/>
        <w:jc w:val="both"/>
        <w:rPr/>
      </w:pPr>
      <w:r>
        <w:rPr>
          <w:rFonts w:ascii="宋体" w:hAnsi="宋体" w:eastAsia="宋体" w:cs="宋体"/>
          <w:i w:val="false"/>
          <w:strike w:val="false"/>
          <w:color w:val="000000"/>
          <w:spacing w:val="0"/>
          <w:sz w:val="24"/>
          <w:u w:val="none"/>
        </w:rPr>
        <w:t>成 员：侯东阳、张鑫鑫、王文卉、王</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鹤、王</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威、胡</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幽、刘</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琦</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秘</w:t>
      </w:r>
      <w:r>
        <w:rPr>
          <w:rFonts w:ascii="微软雅黑" w:hAnsi="微软雅黑" w:cs="微软雅黑"/>
          <w:i w:val="false"/>
          <w:strike w:val="false"/>
          <w:color w:val="000000"/>
          <w:spacing w:val="0"/>
          <w:sz w:val="24"/>
          <w:u w:val="none"/>
        </w:rPr>
        <w:t xml:space="preserve"> </w:t>
      </w:r>
      <w:r>
        <w:rPr>
          <w:rFonts w:ascii="宋体" w:hAnsi="宋体" w:eastAsia="宋体" w:cs="宋体"/>
          <w:i w:val="false"/>
          <w:strike w:val="false"/>
          <w:color w:val="000000"/>
          <w:spacing w:val="0"/>
          <w:sz w:val="24"/>
          <w:u w:val="none"/>
        </w:rPr>
        <w:t>书：李</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沙</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办公室设在学院教务办公室，具体负责推荐免试组织工作。</w:t>
      </w:r>
    </w:p>
    <w:p>
      <w:pPr>
        <w:snapToGrid/>
        <w:spacing w:before="120" w:after="0" w:line="497"/>
        <w:ind w:left="0" w:right="0"/>
        <w:jc w:val="both"/>
        <w:rPr/>
      </w:pPr>
      <w:r>
        <w:rPr>
          <w:rFonts w:ascii="宋体" w:hAnsi="宋体" w:eastAsia="宋体" w:cs="宋体"/>
          <w:b/>
          <w:i w:val="false"/>
          <w:strike w:val="false"/>
          <w:color w:val="000000"/>
          <w:spacing w:val="0"/>
          <w:sz w:val="29"/>
          <w:u w:val="none"/>
        </w:rPr>
        <w:t>二、推荐条件</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（一）必备条件</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1. </w:t>
      </w:r>
      <w:r>
        <w:rPr>
          <w:rFonts w:ascii="宋体" w:hAnsi="宋体" w:eastAsia="宋体" w:cs="宋体"/>
          <w:i w:val="false"/>
          <w:strike w:val="false"/>
          <w:color w:val="000000"/>
          <w:spacing w:val="0"/>
          <w:sz w:val="24"/>
          <w:u w:val="none"/>
        </w:rPr>
        <w:t>热爱祖国，拥护中国共产党的领导，社会责任感强，积极向上，身心健康，遵纪守法，文明自律，立志为社会主义现</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代化建设服务。</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2. </w:t>
      </w:r>
      <w:r>
        <w:rPr>
          <w:rFonts w:ascii="宋体" w:hAnsi="宋体" w:eastAsia="宋体" w:cs="宋体"/>
          <w:i w:val="false"/>
          <w:strike w:val="false"/>
          <w:color w:val="000000"/>
          <w:spacing w:val="0"/>
          <w:sz w:val="24"/>
          <w:u w:val="none"/>
        </w:rPr>
        <w:t>诚实守信，学风端正，无任何考试作弊和剽窃他人学术成果记录，品行表现优良，无任何违法违纪受处分记录。</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3. </w:t>
      </w:r>
      <w:r>
        <w:rPr>
          <w:rFonts w:ascii="宋体" w:hAnsi="宋体" w:eastAsia="宋体" w:cs="宋体"/>
          <w:i w:val="false"/>
          <w:strike w:val="false"/>
          <w:color w:val="000000"/>
          <w:spacing w:val="0"/>
          <w:sz w:val="24"/>
          <w:u w:val="none"/>
        </w:rPr>
        <w:t>刻苦学习，成绩优秀，学术研究兴趣浓厚，有较强的创新精神和创新意识，必须完成所在专业培养方案前</w:t>
      </w:r>
      <w:r>
        <w:rPr>
          <w:rFonts w:ascii="微软雅黑" w:hAnsi="微软雅黑" w:cs="微软雅黑"/>
          <w:i w:val="false"/>
          <w:strike w:val="false"/>
          <w:color w:val="000000"/>
          <w:spacing w:val="0"/>
          <w:sz w:val="24"/>
          <w:u w:val="none"/>
        </w:rPr>
        <w:t>3</w:t>
      </w:r>
      <w:r>
        <w:rPr>
          <w:rFonts w:ascii="宋体" w:hAnsi="宋体" w:eastAsia="宋体" w:cs="宋体"/>
          <w:i w:val="false"/>
          <w:strike w:val="false"/>
          <w:color w:val="000000"/>
          <w:spacing w:val="0"/>
          <w:sz w:val="24"/>
          <w:u w:val="none"/>
        </w:rPr>
        <w:t>年所有教学环节并取得合格成绩（含补考或重修后合格），有不及格课程者不得推荐（全校性选修课已达到</w:t>
      </w:r>
      <w:r>
        <w:rPr>
          <w:rFonts w:ascii="微软雅黑" w:hAnsi="微软雅黑" w:cs="微软雅黑"/>
          <w:i w:val="false"/>
          <w:strike w:val="false"/>
          <w:color w:val="000000"/>
          <w:spacing w:val="0"/>
          <w:sz w:val="24"/>
          <w:u w:val="none"/>
        </w:rPr>
        <w:t>6</w:t>
      </w:r>
      <w:r>
        <w:rPr>
          <w:rFonts w:ascii="宋体" w:hAnsi="宋体" w:eastAsia="宋体" w:cs="宋体"/>
          <w:i w:val="false"/>
          <w:strike w:val="false"/>
          <w:color w:val="000000"/>
          <w:spacing w:val="0"/>
          <w:sz w:val="24"/>
          <w:u w:val="none"/>
        </w:rPr>
        <w:t>个学分且及格的，不影响其推免资格）。</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4.</w:t>
      </w:r>
      <w:r>
        <w:rPr>
          <w:rFonts w:ascii="微软雅黑" w:hAnsi="微软雅黑" w:cs="微软雅黑"/>
          <w:i w:val="false"/>
          <w:strike w:val="false"/>
          <w:color w:val="000000"/>
          <w:spacing w:val="0"/>
          <w:sz w:val="20"/>
          <w:u w:val="none"/>
        </w:rPr>
        <w:t xml:space="preserve"> </w:t>
      </w:r>
      <w:r>
        <w:rPr>
          <w:rFonts w:ascii="宋体" w:hAnsi="宋体" w:eastAsia="宋体" w:cs="宋体"/>
          <w:i w:val="false"/>
          <w:strike w:val="false"/>
          <w:color w:val="000000"/>
          <w:spacing w:val="0"/>
          <w:sz w:val="24"/>
          <w:u w:val="none"/>
        </w:rPr>
        <w:t>成绩审核以截止</w:t>
      </w:r>
      <w:r>
        <w:rPr>
          <w:rFonts w:ascii="微软雅黑" w:hAnsi="微软雅黑" w:cs="微软雅黑"/>
          <w:i w:val="false"/>
          <w:strike w:val="false"/>
          <w:color w:val="000000"/>
          <w:spacing w:val="0"/>
          <w:sz w:val="24"/>
          <w:u w:val="none"/>
        </w:rPr>
        <w:t>9</w:t>
      </w:r>
      <w:r>
        <w:rPr>
          <w:rFonts w:ascii="宋体" w:hAnsi="宋体" w:eastAsia="宋体" w:cs="宋体"/>
          <w:i w:val="false"/>
          <w:strike w:val="false"/>
          <w:color w:val="000000"/>
          <w:spacing w:val="0"/>
          <w:sz w:val="24"/>
          <w:u w:val="none"/>
        </w:rPr>
        <w:t>月</w:t>
      </w:r>
      <w:r>
        <w:rPr>
          <w:rFonts w:ascii="微软雅黑" w:hAnsi="微软雅黑" w:cs="微软雅黑"/>
          <w:i w:val="false"/>
          <w:strike w:val="false"/>
          <w:color w:val="000000"/>
          <w:spacing w:val="0"/>
          <w:sz w:val="24"/>
          <w:u w:val="none"/>
        </w:rPr>
        <w:t>13</w:t>
      </w:r>
      <w:r>
        <w:rPr>
          <w:rFonts w:ascii="宋体" w:hAnsi="宋体" w:eastAsia="宋体" w:cs="宋体"/>
          <w:i w:val="false"/>
          <w:strike w:val="false"/>
          <w:color w:val="000000"/>
          <w:spacing w:val="0"/>
          <w:sz w:val="24"/>
          <w:u w:val="none"/>
        </w:rPr>
        <w:t>日</w:t>
      </w:r>
      <w:r>
        <w:rPr>
          <w:rFonts w:ascii="微软雅黑" w:hAnsi="微软雅黑" w:cs="微软雅黑"/>
          <w:i w:val="false"/>
          <w:strike w:val="false"/>
          <w:color w:val="000000"/>
          <w:spacing w:val="0"/>
          <w:sz w:val="24"/>
          <w:u w:val="none"/>
        </w:rPr>
        <w:t xml:space="preserve">23:59 </w:t>
      </w:r>
      <w:r>
        <w:rPr>
          <w:rFonts w:ascii="宋体" w:hAnsi="宋体" w:eastAsia="宋体" w:cs="宋体"/>
          <w:i w:val="false"/>
          <w:strike w:val="false"/>
          <w:color w:val="000000"/>
          <w:spacing w:val="0"/>
          <w:sz w:val="24"/>
          <w:u w:val="none"/>
        </w:rPr>
        <w:t>教务管理系统中公布的加权平均分和专业排名为准。依据《中南大学本科生学籍管理规定》（中大教字</w:t>
      </w:r>
      <w:r>
        <w:rPr>
          <w:rFonts w:ascii="微软雅黑" w:hAnsi="微软雅黑" w:cs="微软雅黑"/>
          <w:i w:val="false"/>
          <w:strike w:val="false"/>
          <w:color w:val="000000"/>
          <w:spacing w:val="0"/>
          <w:sz w:val="24"/>
          <w:u w:val="none"/>
        </w:rPr>
        <w:t>[2017]41</w:t>
      </w:r>
      <w:r>
        <w:rPr>
          <w:rFonts w:ascii="宋体" w:hAnsi="宋体" w:eastAsia="宋体" w:cs="宋体"/>
          <w:i w:val="false"/>
          <w:strike w:val="false"/>
          <w:color w:val="000000"/>
          <w:spacing w:val="0"/>
          <w:sz w:val="24"/>
          <w:u w:val="none"/>
        </w:rPr>
        <w:t>号）中成绩评定规则，按照教务管理系统中的成绩计算加权平均分（补考或重修合格的课程成绩均按</w:t>
      </w:r>
      <w:r>
        <w:rPr>
          <w:rFonts w:ascii="微软雅黑" w:hAnsi="微软雅黑" w:cs="微软雅黑"/>
          <w:i w:val="false"/>
          <w:strike w:val="false"/>
          <w:color w:val="000000"/>
          <w:spacing w:val="0"/>
          <w:sz w:val="24"/>
          <w:u w:val="none"/>
        </w:rPr>
        <w:t>60</w:t>
      </w:r>
      <w:r>
        <w:rPr>
          <w:rFonts w:ascii="宋体" w:hAnsi="宋体" w:eastAsia="宋体" w:cs="宋体"/>
          <w:i w:val="false"/>
          <w:strike w:val="false"/>
          <w:color w:val="000000"/>
          <w:spacing w:val="0"/>
          <w:sz w:val="24"/>
          <w:u w:val="none"/>
        </w:rPr>
        <w:t>分计算），并进行专业排序，不及格课程按原始成绩中的最高分计入排名。</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（二）选择条件</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满足必备条件，且具备下列条件之一者，方可入围申请推荐资格：</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1. </w:t>
      </w:r>
      <w:r>
        <w:rPr>
          <w:rFonts w:ascii="宋体" w:hAnsi="宋体" w:eastAsia="宋体" w:cs="宋体"/>
          <w:i w:val="false"/>
          <w:strike w:val="false"/>
          <w:color w:val="000000"/>
          <w:spacing w:val="0"/>
          <w:sz w:val="24"/>
          <w:u w:val="none"/>
        </w:rPr>
        <w:t>学习成绩优秀，在校学习期间所有教学环节（含全校性选修课）加权平均裸分（不含各类政策性加分）成绩专业排名前</w:t>
      </w:r>
      <w:r>
        <w:rPr>
          <w:rFonts w:ascii="微软雅黑" w:hAnsi="微软雅黑" w:cs="微软雅黑"/>
          <w:i w:val="false"/>
          <w:strike w:val="false"/>
          <w:color w:val="000000"/>
          <w:spacing w:val="0"/>
          <w:sz w:val="24"/>
          <w:u w:val="none"/>
        </w:rPr>
        <w:t>35%</w:t>
      </w:r>
      <w:r>
        <w:rPr>
          <w:rFonts w:ascii="宋体" w:hAnsi="宋体" w:eastAsia="宋体" w:cs="宋体"/>
          <w:i w:val="false"/>
          <w:strike w:val="false"/>
          <w:color w:val="000000"/>
          <w:spacing w:val="0"/>
          <w:sz w:val="24"/>
          <w:u w:val="none"/>
        </w:rPr>
        <w:t>者（卓越拔尖人才培养计划班学生专业排名可放宽至前</w:t>
      </w:r>
      <w:r>
        <w:rPr>
          <w:rFonts w:ascii="微软雅黑" w:hAnsi="微软雅黑" w:cs="微软雅黑"/>
          <w:i w:val="false"/>
          <w:strike w:val="false"/>
          <w:color w:val="000000"/>
          <w:spacing w:val="0"/>
          <w:sz w:val="24"/>
          <w:u w:val="none"/>
        </w:rPr>
        <w:t>60%</w:t>
      </w:r>
      <w:r>
        <w:rPr>
          <w:rFonts w:ascii="宋体" w:hAnsi="宋体" w:eastAsia="宋体" w:cs="宋体"/>
          <w:i w:val="false"/>
          <w:strike w:val="false"/>
          <w:color w:val="000000"/>
          <w:spacing w:val="0"/>
          <w:sz w:val="24"/>
          <w:u w:val="none"/>
        </w:rPr>
        <w:t>者）。</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2. </w:t>
      </w:r>
      <w:r>
        <w:rPr>
          <w:rFonts w:ascii="宋体" w:hAnsi="宋体" w:eastAsia="宋体" w:cs="宋体"/>
          <w:i w:val="false"/>
          <w:strike w:val="false"/>
          <w:color w:val="000000"/>
          <w:spacing w:val="0"/>
          <w:sz w:val="24"/>
          <w:u w:val="none"/>
        </w:rPr>
        <w:t>退役复学学生、高水平运动员、高水平艺术团成员、参与社会工作志愿服务的懂“双语”少数民族学生须要求学业成绩专业排名前</w:t>
      </w:r>
      <w:r>
        <w:rPr>
          <w:rFonts w:ascii="微软雅黑" w:hAnsi="微软雅黑" w:cs="微软雅黑"/>
          <w:i w:val="false"/>
          <w:strike w:val="false"/>
          <w:color w:val="000000"/>
          <w:spacing w:val="0"/>
          <w:sz w:val="24"/>
          <w:u w:val="none"/>
        </w:rPr>
        <w:t>60%</w:t>
      </w:r>
      <w:r>
        <w:rPr>
          <w:rFonts w:ascii="宋体" w:hAnsi="宋体" w:eastAsia="宋体" w:cs="宋体"/>
          <w:i w:val="false"/>
          <w:strike w:val="false"/>
          <w:color w:val="000000"/>
          <w:spacing w:val="0"/>
          <w:sz w:val="24"/>
          <w:u w:val="none"/>
        </w:rPr>
        <w:t>。</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3. </w:t>
      </w:r>
      <w:r>
        <w:rPr>
          <w:rFonts w:ascii="宋体" w:hAnsi="宋体" w:eastAsia="宋体" w:cs="宋体"/>
          <w:i w:val="false"/>
          <w:strike w:val="false"/>
          <w:color w:val="000000"/>
          <w:spacing w:val="0"/>
          <w:sz w:val="24"/>
          <w:u w:val="none"/>
        </w:rPr>
        <w:t>申报工程硕博学生，原则上成绩专业排名前</w:t>
      </w:r>
      <w:r>
        <w:rPr>
          <w:rFonts w:ascii="微软雅黑" w:hAnsi="微软雅黑" w:cs="微软雅黑"/>
          <w:i w:val="false"/>
          <w:strike w:val="false"/>
          <w:color w:val="000000"/>
          <w:spacing w:val="0"/>
          <w:sz w:val="24"/>
          <w:u w:val="none"/>
        </w:rPr>
        <w:t>30%</w:t>
      </w:r>
      <w:r>
        <w:rPr>
          <w:rFonts w:ascii="宋体" w:hAnsi="宋体" w:eastAsia="宋体" w:cs="宋体"/>
          <w:i w:val="false"/>
          <w:strike w:val="false"/>
          <w:color w:val="C00000"/>
          <w:spacing w:val="0"/>
          <w:sz w:val="24"/>
          <w:u w:val="none"/>
        </w:rPr>
        <w:t>。</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4. </w:t>
      </w:r>
      <w:r>
        <w:rPr>
          <w:rFonts w:ascii="宋体" w:hAnsi="宋体" w:eastAsia="宋体" w:cs="宋体"/>
          <w:i w:val="false"/>
          <w:strike w:val="false"/>
          <w:color w:val="000000"/>
          <w:spacing w:val="0"/>
          <w:sz w:val="24"/>
          <w:u w:val="none"/>
        </w:rPr>
        <w:t>身体健康，体育成绩达标。</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5. </w:t>
      </w:r>
      <w:r>
        <w:rPr>
          <w:rFonts w:ascii="宋体" w:hAnsi="宋体" w:eastAsia="宋体" w:cs="宋体"/>
          <w:i w:val="false"/>
          <w:strike w:val="false"/>
          <w:color w:val="000000"/>
          <w:spacing w:val="0"/>
          <w:sz w:val="24"/>
          <w:u w:val="none"/>
        </w:rPr>
        <w:t>按学校要求，在推荐过程中，不纯粹按成绩排队，应在达到基本成绩要求的基础上，着重考查学生自学能力、实践能力和创新能力，考查学生的综合素质。</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 xml:space="preserve">6. </w:t>
      </w:r>
      <w:r>
        <w:rPr>
          <w:rFonts w:ascii="宋体" w:hAnsi="宋体" w:eastAsia="宋体" w:cs="宋体"/>
          <w:i w:val="false"/>
          <w:strike w:val="false"/>
          <w:color w:val="000000"/>
          <w:spacing w:val="0"/>
          <w:sz w:val="24"/>
          <w:u w:val="none"/>
        </w:rPr>
        <w:t>被推荐对象在推荐工作结束后至本科毕业前，出现下列情况之一者，取消其免试攻读硕士学位研究生资格：</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w:t>
      </w:r>
      <w:r>
        <w:rPr>
          <w:rFonts w:ascii="微软雅黑" w:hAnsi="微软雅黑" w:cs="微软雅黑"/>
          <w:i w:val="false"/>
          <w:strike w:val="false"/>
          <w:color w:val="000000"/>
          <w:spacing w:val="0"/>
          <w:sz w:val="24"/>
          <w:u w:val="none"/>
        </w:rPr>
        <w:t>1</w:t>
      </w:r>
      <w:r>
        <w:rPr>
          <w:rFonts w:ascii="宋体" w:hAnsi="宋体" w:eastAsia="宋体" w:cs="宋体"/>
          <w:i w:val="false"/>
          <w:strike w:val="false"/>
          <w:color w:val="000000"/>
          <w:spacing w:val="0"/>
          <w:sz w:val="24"/>
          <w:u w:val="none"/>
        </w:rPr>
        <w:t>）入学前未取得本科毕业证者；</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w:t>
      </w:r>
      <w:r>
        <w:rPr>
          <w:rFonts w:ascii="微软雅黑" w:hAnsi="微软雅黑" w:cs="微软雅黑"/>
          <w:i w:val="false"/>
          <w:strike w:val="false"/>
          <w:color w:val="000000"/>
          <w:spacing w:val="0"/>
          <w:sz w:val="24"/>
          <w:u w:val="none"/>
        </w:rPr>
        <w:t>2</w:t>
      </w:r>
      <w:r>
        <w:rPr>
          <w:rFonts w:ascii="宋体" w:hAnsi="宋体" w:eastAsia="宋体" w:cs="宋体"/>
          <w:i w:val="false"/>
          <w:strike w:val="false"/>
          <w:color w:val="000000"/>
          <w:spacing w:val="0"/>
          <w:sz w:val="24"/>
          <w:u w:val="none"/>
        </w:rPr>
        <w:t>）受刑事、行政、纪律处分者；</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w:t>
      </w:r>
      <w:r>
        <w:rPr>
          <w:rFonts w:ascii="微软雅黑" w:hAnsi="微软雅黑" w:cs="微软雅黑"/>
          <w:i w:val="false"/>
          <w:strike w:val="false"/>
          <w:color w:val="000000"/>
          <w:spacing w:val="0"/>
          <w:sz w:val="24"/>
          <w:u w:val="none"/>
        </w:rPr>
        <w:t>3</w:t>
      </w:r>
      <w:r>
        <w:rPr>
          <w:rFonts w:ascii="宋体" w:hAnsi="宋体" w:eastAsia="宋体" w:cs="宋体"/>
          <w:i w:val="false"/>
          <w:strike w:val="false"/>
          <w:color w:val="000000"/>
          <w:spacing w:val="0"/>
          <w:sz w:val="24"/>
          <w:u w:val="none"/>
        </w:rPr>
        <w:t>）所提供的成绩或其它材料不实、弄虚作假者</w:t>
      </w:r>
      <w:r>
        <w:rPr>
          <w:rFonts w:ascii="微软雅黑" w:hAnsi="微软雅黑" w:cs="微软雅黑"/>
          <w:i w:val="false"/>
          <w:strike w:val="false"/>
          <w:color w:val="000000"/>
          <w:spacing w:val="0"/>
          <w:sz w:val="24"/>
          <w:u w:val="none"/>
        </w:rPr>
        <w:t>;</w:t>
      </w:r>
    </w:p>
    <w:p>
      <w:pPr>
        <w:snapToGrid/>
        <w:spacing w:before="0" w:after="150" w:line="497"/>
        <w:ind w:left="0" w:right="0" w:firstLine="495"/>
        <w:jc w:val="both"/>
        <w:rPr/>
      </w:pPr>
      <w:r>
        <w:rPr>
          <w:rFonts w:ascii="宋体" w:hAnsi="宋体" w:eastAsia="宋体" w:cs="宋体"/>
          <w:i w:val="false"/>
          <w:strike w:val="false"/>
          <w:color w:val="000000"/>
          <w:spacing w:val="0"/>
          <w:sz w:val="24"/>
          <w:u w:val="none"/>
        </w:rPr>
        <w:t>（</w:t>
      </w:r>
      <w:r>
        <w:rPr>
          <w:rFonts w:ascii="微软雅黑" w:hAnsi="微软雅黑" w:cs="微软雅黑"/>
          <w:i w:val="false"/>
          <w:strike w:val="false"/>
          <w:color w:val="000000"/>
          <w:spacing w:val="0"/>
          <w:sz w:val="24"/>
          <w:u w:val="none"/>
        </w:rPr>
        <w:t>4</w:t>
      </w:r>
      <w:r>
        <w:rPr>
          <w:rFonts w:ascii="宋体" w:hAnsi="宋体" w:eastAsia="宋体" w:cs="宋体"/>
          <w:i w:val="false"/>
          <w:strike w:val="false"/>
          <w:color w:val="000000"/>
          <w:spacing w:val="0"/>
          <w:sz w:val="24"/>
          <w:u w:val="none"/>
        </w:rPr>
        <w:t>）体检不合格者。</w:t>
      </w:r>
    </w:p>
    <w:p>
      <w:pPr>
        <w:snapToGrid/>
        <w:spacing w:before="120" w:after="0" w:line="497"/>
        <w:ind w:left="0" w:right="0"/>
        <w:jc w:val="both"/>
        <w:rPr/>
      </w:pPr>
      <w:r>
        <w:rPr>
          <w:rFonts w:ascii="宋体" w:hAnsi="宋体" w:eastAsia="宋体" w:cs="宋体"/>
          <w:b/>
          <w:i w:val="false"/>
          <w:strike w:val="false"/>
          <w:color w:val="000000"/>
          <w:spacing w:val="0"/>
          <w:sz w:val="29"/>
          <w:u w:val="none"/>
        </w:rPr>
        <w:t>三、推荐办法</w:t>
      </w:r>
    </w:p>
    <w:p>
      <w:pPr>
        <w:snapToGrid/>
        <w:spacing w:before="0" w:after="150" w:line="497"/>
        <w:ind w:left="0" w:right="0" w:firstLine="435"/>
        <w:jc w:val="both"/>
        <w:rPr/>
      </w:pPr>
      <w:r>
        <w:rPr>
          <w:rFonts w:ascii="微软雅黑" w:hAnsi="微软雅黑" w:cs="微软雅黑"/>
          <w:i w:val="false"/>
          <w:strike w:val="false"/>
          <w:color w:val="000000"/>
          <w:spacing w:val="0"/>
          <w:sz w:val="20"/>
          <w:u w:val="none"/>
        </w:rPr>
        <w:t>1</w:t>
      </w:r>
      <w:r>
        <w:rPr>
          <w:rFonts w:ascii="宋体" w:hAnsi="宋体" w:eastAsia="宋体" w:cs="宋体"/>
          <w:i w:val="false"/>
          <w:strike w:val="false"/>
          <w:color w:val="000000"/>
          <w:spacing w:val="0"/>
          <w:sz w:val="24"/>
          <w:u w:val="none"/>
        </w:rPr>
        <w:t>．由学生本人向院推免工作领导小组提出推荐免试攻读硕士学位申请，提交测评材料。所有测评材料，含成绩单、各种评优评先证书、获奖证书、发表科研论文期刊等，必须提供原件和复印件。</w:t>
      </w:r>
    </w:p>
    <w:p>
      <w:pPr>
        <w:snapToGrid/>
        <w:spacing w:before="0" w:after="150" w:line="343"/>
        <w:ind w:left="0" w:right="0" w:firstLine="420"/>
        <w:jc w:val="both"/>
        <w:rPr/>
      </w:pPr>
      <w:r>
        <w:rPr>
          <w:rFonts w:ascii="微软雅黑" w:hAnsi="微软雅黑" w:cs="微软雅黑"/>
          <w:i w:val="false"/>
          <w:strike w:val="false"/>
          <w:color w:val="000000"/>
          <w:spacing w:val="0"/>
          <w:sz w:val="24"/>
          <w:u w:val="none"/>
          <w:shd w:val="clear" w:color="auto" w:fill="FFFFFF"/>
          <w:vertAlign w:val="baseline"/>
        </w:rPr>
        <w:t>2</w:t>
      </w:r>
      <w:r>
        <w:rPr>
          <w:rFonts w:ascii="宋体" w:hAnsi="宋体" w:eastAsia="宋体" w:cs="宋体"/>
          <w:i w:val="false"/>
          <w:strike w:val="false"/>
          <w:color w:val="000000"/>
          <w:spacing w:val="0"/>
          <w:sz w:val="24"/>
          <w:u w:val="none"/>
          <w:shd w:val="clear" w:color="auto" w:fill="FFFFFF"/>
          <w:vertAlign w:val="baseline"/>
        </w:rPr>
        <w:t>．院工作组对申请人思想品德及所附测评材料进行审查和测评；专家审核小组对能力测评中的科研论文和专利等成果组织鉴定与答辩，排除抄袭、造假、冒名及有名无实等情况。弄虚作假者，一经核实，直接取消推免资格。</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3</w:t>
      </w:r>
      <w:r>
        <w:rPr>
          <w:rFonts w:ascii="宋体" w:hAnsi="宋体" w:eastAsia="宋体" w:cs="宋体"/>
          <w:i w:val="false"/>
          <w:strike w:val="false"/>
          <w:color w:val="000000"/>
          <w:spacing w:val="0"/>
          <w:sz w:val="24"/>
          <w:u w:val="none"/>
        </w:rPr>
        <w:t>．学院教务办负责核实学校规定的有关学科竞赛奖励加分、体育艺术类赛事获奖加分、退役复学学生加分和社会工作类加分等。</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4</w:t>
      </w:r>
      <w:r>
        <w:rPr>
          <w:rFonts w:ascii="宋体" w:hAnsi="宋体" w:eastAsia="宋体" w:cs="宋体"/>
          <w:i w:val="false"/>
          <w:strike w:val="false"/>
          <w:color w:val="000000"/>
          <w:spacing w:val="0"/>
          <w:sz w:val="24"/>
          <w:u w:val="none"/>
        </w:rPr>
        <w:t>．学院党委组织学生思想品德考核。</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5</w:t>
      </w:r>
      <w:r>
        <w:rPr>
          <w:rFonts w:ascii="宋体" w:hAnsi="宋体" w:eastAsia="宋体" w:cs="宋体"/>
          <w:i w:val="false"/>
          <w:strike w:val="false"/>
          <w:color w:val="000000"/>
          <w:spacing w:val="0"/>
          <w:sz w:val="24"/>
          <w:u w:val="none"/>
        </w:rPr>
        <w:t>．学院学工办组织开展学院评价加分。</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6</w:t>
      </w:r>
      <w:r>
        <w:rPr>
          <w:rFonts w:ascii="宋体" w:hAnsi="宋体" w:eastAsia="宋体" w:cs="宋体"/>
          <w:i w:val="false"/>
          <w:strike w:val="false"/>
          <w:color w:val="000000"/>
          <w:spacing w:val="0"/>
          <w:sz w:val="24"/>
          <w:u w:val="none"/>
        </w:rPr>
        <w:t>．推免生总成绩由学业成绩和专项评价成绩相加组成。学业成绩为最基础的遴选指标，满分</w:t>
      </w:r>
      <w:r>
        <w:rPr>
          <w:rFonts w:ascii="微软雅黑" w:hAnsi="微软雅黑" w:cs="微软雅黑"/>
          <w:i w:val="false"/>
          <w:strike w:val="false"/>
          <w:color w:val="000000"/>
          <w:spacing w:val="0"/>
          <w:sz w:val="24"/>
          <w:u w:val="none"/>
        </w:rPr>
        <w:t>100</w:t>
      </w:r>
      <w:r>
        <w:rPr>
          <w:rFonts w:ascii="宋体" w:hAnsi="宋体" w:eastAsia="宋体" w:cs="宋体"/>
          <w:i w:val="false"/>
          <w:strike w:val="false"/>
          <w:color w:val="000000"/>
          <w:spacing w:val="0"/>
          <w:sz w:val="24"/>
          <w:u w:val="none"/>
        </w:rPr>
        <w:t>分，取本科阶段学业加权平均裸分。专项评价成绩分为学校审定的专项加分和学院评价加分，所有专项评价成绩原则上累计不超过</w:t>
      </w:r>
      <w:r>
        <w:rPr>
          <w:rFonts w:ascii="微软雅黑" w:hAnsi="微软雅黑" w:cs="微软雅黑"/>
          <w:i w:val="false"/>
          <w:strike w:val="false"/>
          <w:color w:val="000000"/>
          <w:spacing w:val="0"/>
          <w:sz w:val="24"/>
          <w:u w:val="none"/>
        </w:rPr>
        <w:t>12.5</w:t>
      </w:r>
      <w:r>
        <w:rPr>
          <w:rFonts w:ascii="宋体" w:hAnsi="宋体" w:eastAsia="宋体" w:cs="宋体"/>
          <w:i w:val="false"/>
          <w:strike w:val="false"/>
          <w:color w:val="000000"/>
          <w:spacing w:val="0"/>
          <w:sz w:val="24"/>
          <w:u w:val="none"/>
        </w:rPr>
        <w:t>分。</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7</w:t>
      </w:r>
      <w:r>
        <w:rPr>
          <w:rFonts w:ascii="宋体" w:hAnsi="宋体" w:eastAsia="宋体" w:cs="宋体"/>
          <w:i w:val="false"/>
          <w:strike w:val="false"/>
          <w:color w:val="000000"/>
          <w:spacing w:val="0"/>
          <w:sz w:val="24"/>
          <w:u w:val="none"/>
        </w:rPr>
        <w:t>．结合学校下达的指标，推免生最终分专业按总成绩从高到低的原则获得推荐资格，初选推荐免试攻读硕士学位学生名单报院推免工作领导小组审定后公示。</w:t>
      </w:r>
    </w:p>
    <w:p>
      <w:pPr>
        <w:snapToGrid/>
        <w:spacing w:before="120" w:after="0" w:line="497"/>
        <w:ind w:left="0" w:right="0"/>
        <w:jc w:val="both"/>
        <w:rPr/>
      </w:pPr>
      <w:r>
        <w:rPr>
          <w:rFonts w:ascii="宋体" w:hAnsi="宋体" w:eastAsia="宋体" w:cs="宋体"/>
          <w:b/>
          <w:i w:val="false"/>
          <w:strike w:val="false"/>
          <w:color w:val="000000"/>
          <w:spacing w:val="0"/>
          <w:sz w:val="29"/>
          <w:u w:val="none"/>
        </w:rPr>
        <w:t>四、学院评价加分办法见附件</w:t>
      </w:r>
    </w:p>
    <w:p>
      <w:pPr>
        <w:snapToGrid/>
        <w:spacing w:before="120" w:after="0" w:line="497"/>
        <w:ind w:left="0" w:right="0"/>
        <w:jc w:val="both"/>
        <w:rPr/>
      </w:pPr>
      <w:r>
        <w:rPr>
          <w:rFonts w:ascii="宋体" w:hAnsi="宋体" w:eastAsia="宋体" w:cs="宋体"/>
          <w:b/>
          <w:i w:val="false"/>
          <w:strike w:val="false"/>
          <w:color w:val="000000"/>
          <w:spacing w:val="0"/>
          <w:sz w:val="29"/>
          <w:u w:val="none"/>
        </w:rPr>
        <w:t>五、推荐程序</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1</w:t>
      </w:r>
      <w:r>
        <w:rPr>
          <w:rFonts w:ascii="微软雅黑" w:hAnsi="微软雅黑" w:cs="微软雅黑"/>
          <w:i w:val="false"/>
          <w:strike w:val="false"/>
          <w:color w:val="000000"/>
          <w:spacing w:val="0"/>
          <w:sz w:val="24"/>
          <w:u w:val="none"/>
        </w:rPr>
        <w:t>．</w:t>
      </w:r>
      <w:r>
        <w:rPr>
          <w:rFonts w:ascii="微软雅黑" w:hAnsi="微软雅黑" w:cs="微软雅黑"/>
          <w:i w:val="false"/>
          <w:strike w:val="false"/>
          <w:color w:val="000000"/>
          <w:spacing w:val="0"/>
          <w:sz w:val="24"/>
          <w:u w:val="none"/>
        </w:rPr>
        <w:t>9</w:t>
      </w:r>
      <w:r>
        <w:rPr>
          <w:rFonts w:ascii="宋体" w:hAnsi="宋体" w:eastAsia="宋体" w:cs="宋体"/>
          <w:i w:val="false"/>
          <w:strike w:val="false"/>
          <w:color w:val="000000"/>
          <w:spacing w:val="0"/>
          <w:sz w:val="24"/>
          <w:u w:val="none"/>
        </w:rPr>
        <w:t>月</w:t>
      </w:r>
      <w:r>
        <w:rPr>
          <w:rFonts w:ascii="微软雅黑" w:hAnsi="微软雅黑" w:cs="微软雅黑"/>
          <w:i w:val="false"/>
          <w:strike w:val="false"/>
          <w:color w:val="000000"/>
          <w:spacing w:val="0"/>
          <w:sz w:val="24"/>
          <w:u w:val="none"/>
        </w:rPr>
        <w:t>18</w:t>
      </w:r>
      <w:r>
        <w:rPr>
          <w:rFonts w:ascii="宋体" w:hAnsi="宋体" w:eastAsia="宋体" w:cs="宋体"/>
          <w:i w:val="false"/>
          <w:strike w:val="false"/>
          <w:color w:val="000000"/>
          <w:spacing w:val="0"/>
          <w:sz w:val="24"/>
          <w:u w:val="none"/>
        </w:rPr>
        <w:t>日</w:t>
      </w:r>
      <w:r>
        <w:rPr>
          <w:rFonts w:ascii="微软雅黑" w:hAnsi="微软雅黑" w:cs="微软雅黑"/>
          <w:i w:val="false"/>
          <w:strike w:val="false"/>
          <w:color w:val="000000"/>
          <w:spacing w:val="0"/>
          <w:sz w:val="24"/>
          <w:u w:val="none"/>
        </w:rPr>
        <w:t>16</w:t>
      </w:r>
      <w:r>
        <w:rPr>
          <w:rFonts w:ascii="宋体" w:hAnsi="宋体" w:eastAsia="宋体" w:cs="宋体"/>
          <w:i w:val="false"/>
          <w:strike w:val="false"/>
          <w:color w:val="000000"/>
          <w:spacing w:val="0"/>
          <w:sz w:val="24"/>
          <w:u w:val="none"/>
        </w:rPr>
        <w:t>点前学院公布推荐办法和推荐名额。</w:t>
      </w:r>
    </w:p>
    <w:p>
      <w:pPr>
        <w:snapToGrid/>
        <w:spacing w:before="0" w:after="150" w:line="497"/>
        <w:ind w:left="0" w:right="0" w:firstLine="495"/>
        <w:jc w:val="both"/>
        <w:rPr/>
      </w:pPr>
      <w:r>
        <w:rPr>
          <w:rFonts w:ascii="微软雅黑" w:hAnsi="微软雅黑" w:cs="微软雅黑"/>
          <w:i w:val="false"/>
          <w:strike w:val="false"/>
          <w:color w:val="000000"/>
          <w:spacing w:val="0"/>
          <w:sz w:val="24"/>
          <w:u w:val="none"/>
        </w:rPr>
        <w:t>2</w:t>
      </w:r>
      <w:r>
        <w:rPr>
          <w:rFonts w:ascii="宋体" w:hAnsi="宋体" w:eastAsia="宋体" w:cs="宋体"/>
          <w:i w:val="false"/>
          <w:strike w:val="false"/>
          <w:color w:val="000000"/>
          <w:spacing w:val="0"/>
          <w:sz w:val="24"/>
          <w:u w:val="none"/>
        </w:rPr>
        <w:t>．</w:t>
      </w:r>
      <w:r>
        <w:rPr>
          <w:rFonts w:ascii="微软雅黑" w:hAnsi="微软雅黑" w:cs="微软雅黑"/>
          <w:i w:val="false"/>
          <w:strike w:val="false"/>
          <w:color w:val="000000"/>
          <w:spacing w:val="0"/>
          <w:sz w:val="24"/>
          <w:u w:val="none"/>
        </w:rPr>
        <w:t>9</w:t>
      </w:r>
      <w:r>
        <w:rPr>
          <w:rFonts w:ascii="宋体" w:hAnsi="宋体" w:eastAsia="宋体" w:cs="宋体"/>
          <w:i w:val="false"/>
          <w:strike w:val="false"/>
          <w:color w:val="000000"/>
          <w:spacing w:val="0"/>
          <w:sz w:val="24"/>
          <w:u w:val="none"/>
        </w:rPr>
        <w:t>月</w:t>
      </w:r>
      <w:r>
        <w:rPr>
          <w:rFonts w:ascii="微软雅黑" w:hAnsi="微软雅黑" w:cs="微软雅黑"/>
          <w:i w:val="false"/>
          <w:strike w:val="false"/>
          <w:color w:val="000000"/>
          <w:spacing w:val="0"/>
          <w:sz w:val="24"/>
          <w:u w:val="none"/>
        </w:rPr>
        <w:t>19</w:t>
      </w:r>
      <w:r>
        <w:rPr>
          <w:rFonts w:ascii="宋体" w:hAnsi="宋体" w:eastAsia="宋体" w:cs="宋体"/>
          <w:i w:val="false"/>
          <w:strike w:val="false"/>
          <w:color w:val="000000"/>
          <w:spacing w:val="0"/>
          <w:sz w:val="24"/>
          <w:u w:val="none"/>
        </w:rPr>
        <w:t>日上</w:t>
      </w:r>
      <w:r>
        <w:rPr>
          <w:rFonts w:ascii="微软雅黑" w:hAnsi="微软雅黑" w:cs="微软雅黑"/>
          <w:i w:val="false"/>
          <w:strike w:val="false"/>
          <w:color w:val="000000"/>
          <w:spacing w:val="0"/>
          <w:sz w:val="24"/>
          <w:u w:val="none"/>
        </w:rPr>
        <w:t>12:00</w:t>
      </w:r>
      <w:r>
        <w:rPr>
          <w:rFonts w:ascii="宋体" w:hAnsi="宋体" w:eastAsia="宋体" w:cs="宋体"/>
          <w:i w:val="false"/>
          <w:strike w:val="false"/>
          <w:color w:val="000000"/>
          <w:spacing w:val="0"/>
          <w:sz w:val="24"/>
          <w:u w:val="none"/>
        </w:rPr>
        <w:t>报名截止，满足推荐条件的学生向学工办（地科楼</w:t>
      </w:r>
      <w:r>
        <w:rPr>
          <w:rFonts w:ascii="微软雅黑" w:hAnsi="微软雅黑" w:cs="微软雅黑"/>
          <w:i w:val="false"/>
          <w:strike w:val="false"/>
          <w:color w:val="000000"/>
          <w:spacing w:val="0"/>
          <w:sz w:val="24"/>
          <w:u w:val="none"/>
        </w:rPr>
        <w:t>128</w:t>
      </w:r>
      <w:r>
        <w:rPr>
          <w:rFonts w:ascii="宋体" w:hAnsi="宋体" w:eastAsia="宋体" w:cs="宋体"/>
          <w:i w:val="false"/>
          <w:strike w:val="false"/>
          <w:color w:val="000000"/>
          <w:spacing w:val="0"/>
          <w:sz w:val="24"/>
          <w:u w:val="none"/>
        </w:rPr>
        <w:t>刘琦老师）提交书面申请并提交加分相关材料，截止时间后不受理任何增减材料事宜。</w:t>
      </w:r>
    </w:p>
    <w:p>
      <w:pPr>
        <w:snapToGrid/>
        <w:spacing w:before="0" w:after="90" w:line="343"/>
        <w:ind w:left="0" w:right="0" w:firstLine="480"/>
        <w:jc w:val="both"/>
        <w:rPr/>
      </w:pPr>
      <w:r>
        <w:rPr>
          <w:rFonts w:ascii="微软雅黑" w:hAnsi="微软雅黑" w:cs="微软雅黑"/>
          <w:i w:val="false"/>
          <w:strike w:val="false"/>
          <w:color w:val="000000"/>
          <w:spacing w:val="0"/>
          <w:sz w:val="24"/>
          <w:u w:val="none"/>
          <w:shd w:val="clear" w:color="auto" w:fill="FFFFFF"/>
        </w:rPr>
        <w:t>3</w:t>
      </w:r>
      <w:r>
        <w:rPr>
          <w:rFonts w:ascii="宋体" w:hAnsi="宋体" w:eastAsia="宋体" w:cs="宋体"/>
          <w:i w:val="false"/>
          <w:strike w:val="false"/>
          <w:color w:val="000000"/>
          <w:spacing w:val="0"/>
          <w:sz w:val="24"/>
          <w:u w:val="none"/>
          <w:shd w:val="clear" w:color="auto" w:fill="FFFFFF"/>
        </w:rPr>
        <w:t>．</w:t>
      </w:r>
      <w:r>
        <w:rPr>
          <w:rFonts w:ascii="微软雅黑" w:hAnsi="微软雅黑" w:cs="微软雅黑"/>
          <w:i w:val="false"/>
          <w:strike w:val="false"/>
          <w:color w:val="000000"/>
          <w:spacing w:val="0"/>
          <w:sz w:val="24"/>
          <w:u w:val="none"/>
          <w:shd w:val="clear" w:color="auto" w:fill="FFFFFF"/>
        </w:rPr>
        <w:t>9</w:t>
      </w:r>
      <w:r>
        <w:rPr>
          <w:rFonts w:ascii="宋体" w:hAnsi="宋体" w:eastAsia="宋体" w:cs="宋体"/>
          <w:i w:val="false"/>
          <w:strike w:val="false"/>
          <w:color w:val="000000"/>
          <w:spacing w:val="0"/>
          <w:sz w:val="24"/>
          <w:u w:val="none"/>
          <w:shd w:val="clear" w:color="auto" w:fill="FFFFFF"/>
        </w:rPr>
        <w:t>月</w:t>
      </w:r>
      <w:r>
        <w:rPr>
          <w:rFonts w:ascii="微软雅黑" w:hAnsi="微软雅黑" w:cs="微软雅黑"/>
          <w:i w:val="false"/>
          <w:strike w:val="false"/>
          <w:color w:val="000000"/>
          <w:spacing w:val="0"/>
          <w:sz w:val="24"/>
          <w:u w:val="none"/>
          <w:shd w:val="clear" w:color="auto" w:fill="FFFFFF"/>
        </w:rPr>
        <w:t>19</w:t>
      </w:r>
      <w:r>
        <w:rPr>
          <w:rFonts w:ascii="宋体" w:hAnsi="宋体" w:eastAsia="宋体" w:cs="宋体"/>
          <w:i w:val="false"/>
          <w:strike w:val="false"/>
          <w:color w:val="000000"/>
          <w:spacing w:val="0"/>
          <w:sz w:val="24"/>
          <w:u w:val="none"/>
          <w:shd w:val="clear" w:color="auto" w:fill="FFFFFF"/>
        </w:rPr>
        <w:t>日下午</w:t>
      </w:r>
      <w:r>
        <w:rPr>
          <w:rFonts w:ascii="微软雅黑" w:hAnsi="微软雅黑" w:cs="微软雅黑"/>
          <w:i w:val="false"/>
          <w:strike w:val="false"/>
          <w:color w:val="000000"/>
          <w:spacing w:val="0"/>
          <w:sz w:val="24"/>
          <w:u w:val="none"/>
          <w:shd w:val="clear" w:color="auto" w:fill="FFFFFF"/>
        </w:rPr>
        <w:t>14:00—17:30</w:t>
      </w:r>
      <w:r>
        <w:rPr>
          <w:rFonts w:ascii="宋体" w:hAnsi="宋体" w:eastAsia="宋体" w:cs="宋体"/>
          <w:i w:val="false"/>
          <w:strike w:val="false"/>
          <w:color w:val="000000"/>
          <w:spacing w:val="0"/>
          <w:sz w:val="24"/>
          <w:u w:val="none"/>
          <w:shd w:val="clear" w:color="auto" w:fill="FFFFFF"/>
        </w:rPr>
        <w:t>，学院党委组织考核学生思想品德。</w:t>
      </w:r>
    </w:p>
    <w:p>
      <w:pPr>
        <w:snapToGrid/>
        <w:spacing w:before="0" w:after="90" w:line="343"/>
        <w:ind w:left="0" w:right="0" w:firstLine="480"/>
        <w:jc w:val="both"/>
        <w:rPr/>
      </w:pPr>
      <w:r>
        <w:rPr>
          <w:rFonts w:ascii="微软雅黑" w:hAnsi="微软雅黑" w:cs="微软雅黑"/>
          <w:i w:val="false"/>
          <w:strike w:val="false"/>
          <w:color w:val="000000"/>
          <w:spacing w:val="0"/>
          <w:sz w:val="24"/>
          <w:u w:val="none"/>
          <w:shd w:val="clear" w:color="auto" w:fill="FFFFFF"/>
        </w:rPr>
        <w:t>4</w:t>
      </w:r>
      <w:r>
        <w:rPr>
          <w:rFonts w:ascii="宋体" w:hAnsi="宋体" w:eastAsia="宋体" w:cs="宋体"/>
          <w:i w:val="false"/>
          <w:strike w:val="false"/>
          <w:color w:val="000000"/>
          <w:spacing w:val="0"/>
          <w:sz w:val="24"/>
          <w:u w:val="none"/>
          <w:shd w:val="clear" w:color="auto" w:fill="FFFFFF"/>
        </w:rPr>
        <w:t>．</w:t>
      </w:r>
      <w:r>
        <w:rPr>
          <w:rFonts w:ascii="微软雅黑" w:hAnsi="微软雅黑" w:cs="微软雅黑"/>
          <w:i w:val="false"/>
          <w:strike w:val="false"/>
          <w:color w:val="000000"/>
          <w:spacing w:val="0"/>
          <w:sz w:val="24"/>
          <w:u w:val="none"/>
          <w:shd w:val="clear" w:color="auto" w:fill="FFFFFF"/>
        </w:rPr>
        <w:t>9</w:t>
      </w:r>
      <w:r>
        <w:rPr>
          <w:rFonts w:ascii="宋体" w:hAnsi="宋体" w:eastAsia="宋体" w:cs="宋体"/>
          <w:i w:val="false"/>
          <w:strike w:val="false"/>
          <w:color w:val="000000"/>
          <w:spacing w:val="0"/>
          <w:sz w:val="24"/>
          <w:u w:val="none"/>
          <w:shd w:val="clear" w:color="auto" w:fill="FFFFFF"/>
        </w:rPr>
        <w:t>月</w:t>
      </w:r>
      <w:r>
        <w:rPr>
          <w:rFonts w:ascii="微软雅黑" w:hAnsi="微软雅黑" w:cs="微软雅黑"/>
          <w:i w:val="false"/>
          <w:strike w:val="false"/>
          <w:color w:val="000000"/>
          <w:spacing w:val="0"/>
          <w:sz w:val="24"/>
          <w:u w:val="none"/>
          <w:shd w:val="clear" w:color="auto" w:fill="FFFFFF"/>
        </w:rPr>
        <w:t>19</w:t>
      </w:r>
      <w:r>
        <w:rPr>
          <w:rFonts w:ascii="宋体" w:hAnsi="宋体" w:eastAsia="宋体" w:cs="宋体"/>
          <w:i w:val="false"/>
          <w:strike w:val="false"/>
          <w:color w:val="000000"/>
          <w:spacing w:val="0"/>
          <w:sz w:val="24"/>
          <w:u w:val="none"/>
          <w:shd w:val="clear" w:color="auto" w:fill="FFFFFF"/>
        </w:rPr>
        <w:t>日下午</w:t>
      </w:r>
      <w:r>
        <w:rPr>
          <w:rFonts w:ascii="微软雅黑" w:hAnsi="微软雅黑" w:cs="微软雅黑"/>
          <w:i w:val="false"/>
          <w:strike w:val="false"/>
          <w:color w:val="000000"/>
          <w:spacing w:val="0"/>
          <w:sz w:val="24"/>
          <w:u w:val="none"/>
          <w:shd w:val="clear" w:color="auto" w:fill="FFFFFF"/>
        </w:rPr>
        <w:t>14:00</w:t>
      </w:r>
      <w:r>
        <w:rPr>
          <w:rFonts w:ascii="宋体" w:hAnsi="宋体" w:eastAsia="宋体" w:cs="宋体"/>
          <w:i w:val="false"/>
          <w:strike w:val="false"/>
          <w:color w:val="000000"/>
          <w:spacing w:val="0"/>
          <w:sz w:val="24"/>
          <w:u w:val="none"/>
          <w:shd w:val="clear" w:color="auto" w:fill="FFFFFF"/>
        </w:rPr>
        <w:t>至</w:t>
      </w:r>
      <w:r>
        <w:rPr>
          <w:rFonts w:ascii="微软雅黑" w:hAnsi="微软雅黑" w:cs="微软雅黑"/>
          <w:i w:val="false"/>
          <w:strike w:val="false"/>
          <w:color w:val="000000"/>
          <w:spacing w:val="0"/>
          <w:sz w:val="24"/>
          <w:u w:val="none"/>
          <w:shd w:val="clear" w:color="auto" w:fill="FFFFFF"/>
        </w:rPr>
        <w:t>9</w:t>
      </w:r>
      <w:r>
        <w:rPr>
          <w:rFonts w:ascii="宋体" w:hAnsi="宋体" w:eastAsia="宋体" w:cs="宋体"/>
          <w:i w:val="false"/>
          <w:strike w:val="false"/>
          <w:color w:val="000000"/>
          <w:spacing w:val="0"/>
          <w:sz w:val="24"/>
          <w:u w:val="none"/>
          <w:shd w:val="clear" w:color="auto" w:fill="FFFFFF"/>
        </w:rPr>
        <w:t>月</w:t>
      </w:r>
      <w:r>
        <w:rPr>
          <w:rFonts w:ascii="微软雅黑" w:hAnsi="微软雅黑" w:cs="微软雅黑"/>
          <w:i w:val="false"/>
          <w:strike w:val="false"/>
          <w:color w:val="000000"/>
          <w:spacing w:val="0"/>
          <w:sz w:val="24"/>
          <w:u w:val="none"/>
          <w:shd w:val="clear" w:color="auto" w:fill="FFFFFF"/>
        </w:rPr>
        <w:t>21</w:t>
      </w:r>
      <w:r>
        <w:rPr>
          <w:rFonts w:ascii="宋体" w:hAnsi="宋体" w:eastAsia="宋体" w:cs="宋体"/>
          <w:i w:val="false"/>
          <w:strike w:val="false"/>
          <w:color w:val="000000"/>
          <w:spacing w:val="0"/>
          <w:sz w:val="24"/>
          <w:u w:val="none"/>
          <w:shd w:val="clear" w:color="auto" w:fill="FFFFFF"/>
        </w:rPr>
        <w:t>日早上</w:t>
      </w:r>
      <w:r>
        <w:rPr>
          <w:rFonts w:ascii="微软雅黑" w:hAnsi="微软雅黑" w:cs="微软雅黑"/>
          <w:i w:val="false"/>
          <w:strike w:val="false"/>
          <w:color w:val="000000"/>
          <w:spacing w:val="0"/>
          <w:sz w:val="24"/>
          <w:u w:val="none"/>
          <w:shd w:val="clear" w:color="auto" w:fill="FFFFFF"/>
        </w:rPr>
        <w:t>8:00</w:t>
      </w:r>
      <w:r>
        <w:rPr>
          <w:rFonts w:ascii="宋体" w:hAnsi="宋体" w:eastAsia="宋体" w:cs="宋体"/>
          <w:i w:val="false"/>
          <w:strike w:val="false"/>
          <w:color w:val="000000"/>
          <w:spacing w:val="0"/>
          <w:sz w:val="24"/>
          <w:u w:val="none"/>
          <w:shd w:val="clear" w:color="auto" w:fill="FFFFFF"/>
        </w:rPr>
        <w:t>，院学工作组完成学院评价加分测评。</w:t>
      </w:r>
    </w:p>
    <w:p>
      <w:pPr>
        <w:snapToGrid/>
        <w:spacing w:before="0" w:after="90" w:line="343"/>
        <w:ind w:left="0" w:right="0" w:firstLine="480"/>
        <w:jc w:val="both"/>
        <w:rPr/>
      </w:pPr>
      <w:r>
        <w:rPr>
          <w:rFonts w:ascii="微软雅黑" w:hAnsi="微软雅黑" w:cs="微软雅黑"/>
          <w:i w:val="false"/>
          <w:strike w:val="false"/>
          <w:color w:val="000000"/>
          <w:spacing w:val="0"/>
          <w:sz w:val="24"/>
          <w:u w:val="none"/>
          <w:shd w:val="clear" w:color="auto" w:fill="FFFFFF"/>
        </w:rPr>
        <w:t>5</w:t>
      </w:r>
      <w:r>
        <w:rPr>
          <w:rFonts w:ascii="宋体" w:hAnsi="宋体" w:eastAsia="宋体" w:cs="宋体"/>
          <w:i w:val="false"/>
          <w:strike w:val="false"/>
          <w:color w:val="000000"/>
          <w:spacing w:val="0"/>
          <w:sz w:val="24"/>
          <w:u w:val="none"/>
          <w:shd w:val="clear" w:color="auto" w:fill="FFFFFF"/>
        </w:rPr>
        <w:t>．</w:t>
      </w:r>
      <w:r>
        <w:rPr>
          <w:rFonts w:ascii="微软雅黑" w:hAnsi="微软雅黑" w:cs="微软雅黑"/>
          <w:i w:val="false"/>
          <w:strike w:val="false"/>
          <w:color w:val="000000"/>
          <w:spacing w:val="0"/>
          <w:sz w:val="24"/>
          <w:u w:val="none"/>
          <w:shd w:val="clear" w:color="auto" w:fill="FFFFFF"/>
        </w:rPr>
        <w:t>9</w:t>
      </w:r>
      <w:r>
        <w:rPr>
          <w:rFonts w:ascii="宋体" w:hAnsi="宋体" w:eastAsia="宋体" w:cs="宋体"/>
          <w:i w:val="false"/>
          <w:strike w:val="false"/>
          <w:color w:val="000000"/>
          <w:spacing w:val="0"/>
          <w:sz w:val="24"/>
          <w:u w:val="none"/>
          <w:shd w:val="clear" w:color="auto" w:fill="FFFFFF"/>
        </w:rPr>
        <w:t>月</w:t>
      </w:r>
      <w:r>
        <w:rPr>
          <w:rFonts w:ascii="微软雅黑" w:hAnsi="微软雅黑" w:cs="微软雅黑"/>
          <w:i w:val="false"/>
          <w:strike w:val="false"/>
          <w:color w:val="000000"/>
          <w:spacing w:val="0"/>
          <w:sz w:val="24"/>
          <w:u w:val="none"/>
          <w:shd w:val="clear" w:color="auto" w:fill="FFFFFF"/>
        </w:rPr>
        <w:t>20</w:t>
      </w:r>
      <w:r>
        <w:rPr>
          <w:rFonts w:ascii="宋体" w:hAnsi="宋体" w:eastAsia="宋体" w:cs="宋体"/>
          <w:i w:val="false"/>
          <w:strike w:val="false"/>
          <w:color w:val="000000"/>
          <w:spacing w:val="0"/>
          <w:sz w:val="24"/>
          <w:u w:val="none"/>
          <w:shd w:val="clear" w:color="auto" w:fill="FFFFFF"/>
        </w:rPr>
        <w:t>日上午</w:t>
      </w:r>
      <w:r>
        <w:rPr>
          <w:rFonts w:ascii="微软雅黑" w:hAnsi="微软雅黑" w:cs="微软雅黑"/>
          <w:i w:val="false"/>
          <w:strike w:val="false"/>
          <w:color w:val="000000"/>
          <w:spacing w:val="0"/>
          <w:sz w:val="24"/>
          <w:u w:val="none"/>
          <w:shd w:val="clear" w:color="auto" w:fill="FFFFFF"/>
        </w:rPr>
        <w:t>10</w:t>
      </w:r>
      <w:r>
        <w:rPr>
          <w:rFonts w:ascii="宋体" w:hAnsi="宋体" w:eastAsia="宋体" w:cs="宋体"/>
          <w:i w:val="false"/>
          <w:strike w:val="false"/>
          <w:color w:val="000000"/>
          <w:spacing w:val="0"/>
          <w:sz w:val="24"/>
          <w:u w:val="none"/>
          <w:shd w:val="clear" w:color="auto" w:fill="FFFFFF"/>
        </w:rPr>
        <w:t>：</w:t>
      </w:r>
      <w:r>
        <w:rPr>
          <w:rFonts w:ascii="微软雅黑" w:hAnsi="微软雅黑" w:cs="微软雅黑"/>
          <w:i w:val="false"/>
          <w:strike w:val="false"/>
          <w:color w:val="000000"/>
          <w:spacing w:val="0"/>
          <w:sz w:val="24"/>
          <w:u w:val="none"/>
          <w:shd w:val="clear" w:color="auto" w:fill="FFFFFF"/>
        </w:rPr>
        <w:t>00—11:30</w:t>
      </w:r>
      <w:r>
        <w:rPr>
          <w:rFonts w:ascii="宋体" w:hAnsi="宋体" w:eastAsia="宋体" w:cs="宋体"/>
          <w:i w:val="false"/>
          <w:strike w:val="false"/>
          <w:color w:val="000000"/>
          <w:spacing w:val="0"/>
          <w:sz w:val="24"/>
          <w:u w:val="none"/>
          <w:shd w:val="clear" w:color="auto" w:fill="FFFFFF"/>
        </w:rPr>
        <w:t>，专家审核组组织学生在地科楼</w:t>
      </w:r>
      <w:r>
        <w:rPr>
          <w:rFonts w:ascii="微软雅黑" w:hAnsi="微软雅黑" w:cs="微软雅黑"/>
          <w:i w:val="false"/>
          <w:strike w:val="false"/>
          <w:color w:val="000000"/>
          <w:spacing w:val="0"/>
          <w:sz w:val="24"/>
          <w:u w:val="none"/>
          <w:shd w:val="clear" w:color="auto" w:fill="FFFFFF"/>
        </w:rPr>
        <w:t>214</w:t>
      </w:r>
      <w:r>
        <w:rPr>
          <w:rFonts w:ascii="宋体" w:hAnsi="宋体" w:eastAsia="宋体" w:cs="宋体"/>
          <w:i w:val="false"/>
          <w:strike w:val="false"/>
          <w:color w:val="000000"/>
          <w:spacing w:val="0"/>
          <w:sz w:val="24"/>
          <w:u w:val="none"/>
          <w:shd w:val="clear" w:color="auto" w:fill="FFFFFF"/>
        </w:rPr>
        <w:t>开展科研成果（论文和专利）答辩鉴定。</w:t>
      </w:r>
    </w:p>
    <w:p>
      <w:pPr>
        <w:snapToGrid/>
        <w:spacing w:before="0" w:after="90" w:line="343"/>
        <w:ind w:left="0" w:right="0" w:firstLine="480"/>
        <w:jc w:val="both"/>
        <w:rPr/>
      </w:pPr>
      <w:r>
        <w:rPr>
          <w:rFonts w:ascii="微软雅黑" w:hAnsi="微软雅黑" w:cs="微软雅黑"/>
          <w:i w:val="false"/>
          <w:strike w:val="false"/>
          <w:color w:val="000000"/>
          <w:spacing w:val="0"/>
          <w:sz w:val="24"/>
          <w:u w:val="none"/>
          <w:shd w:val="clear" w:color="auto" w:fill="FFFFFF"/>
        </w:rPr>
        <w:t>6</w:t>
      </w:r>
      <w:r>
        <w:rPr>
          <w:rFonts w:ascii="宋体" w:hAnsi="宋体" w:eastAsia="宋体" w:cs="宋体"/>
          <w:i w:val="false"/>
          <w:strike w:val="false"/>
          <w:color w:val="000000"/>
          <w:spacing w:val="0"/>
          <w:sz w:val="24"/>
          <w:u w:val="none"/>
          <w:shd w:val="clear" w:color="auto" w:fill="FFFFFF"/>
        </w:rPr>
        <w:t>．</w:t>
      </w:r>
      <w:r>
        <w:rPr>
          <w:rFonts w:ascii="微软雅黑" w:hAnsi="微软雅黑" w:cs="微软雅黑"/>
          <w:i w:val="false"/>
          <w:strike w:val="false"/>
          <w:color w:val="000000"/>
          <w:spacing w:val="0"/>
          <w:sz w:val="24"/>
          <w:u w:val="none"/>
          <w:shd w:val="clear" w:color="auto" w:fill="FFFFFF"/>
        </w:rPr>
        <w:t>9</w:t>
      </w:r>
      <w:r>
        <w:rPr>
          <w:rFonts w:ascii="宋体" w:hAnsi="宋体" w:eastAsia="宋体" w:cs="宋体"/>
          <w:i w:val="false"/>
          <w:strike w:val="false"/>
          <w:color w:val="000000"/>
          <w:spacing w:val="0"/>
          <w:sz w:val="24"/>
          <w:u w:val="none"/>
          <w:shd w:val="clear" w:color="auto" w:fill="FFFFFF"/>
        </w:rPr>
        <w:t>月</w:t>
      </w:r>
      <w:r>
        <w:rPr>
          <w:rFonts w:ascii="微软雅黑" w:hAnsi="微软雅黑" w:cs="微软雅黑"/>
          <w:i w:val="false"/>
          <w:strike w:val="false"/>
          <w:color w:val="000000"/>
          <w:spacing w:val="0"/>
          <w:sz w:val="24"/>
          <w:u w:val="none"/>
          <w:shd w:val="clear" w:color="auto" w:fill="FFFFFF"/>
        </w:rPr>
        <w:t>20</w:t>
      </w:r>
      <w:r>
        <w:rPr>
          <w:rFonts w:ascii="宋体" w:hAnsi="宋体" w:eastAsia="宋体" w:cs="宋体"/>
          <w:i w:val="false"/>
          <w:strike w:val="false"/>
          <w:color w:val="000000"/>
          <w:spacing w:val="0"/>
          <w:sz w:val="24"/>
          <w:u w:val="none"/>
          <w:shd w:val="clear" w:color="auto" w:fill="FFFFFF"/>
        </w:rPr>
        <w:t>日下午</w:t>
      </w:r>
      <w:r>
        <w:rPr>
          <w:rFonts w:ascii="微软雅黑" w:hAnsi="微软雅黑" w:cs="微软雅黑"/>
          <w:i w:val="false"/>
          <w:strike w:val="false"/>
          <w:color w:val="000000"/>
          <w:spacing w:val="0"/>
          <w:sz w:val="24"/>
          <w:u w:val="none"/>
          <w:shd w:val="clear" w:color="auto" w:fill="FFFFFF"/>
        </w:rPr>
        <w:t>14:00-16:30</w:t>
      </w:r>
      <w:r>
        <w:rPr>
          <w:rFonts w:ascii="宋体" w:hAnsi="宋体" w:eastAsia="宋体" w:cs="宋体"/>
          <w:i w:val="false"/>
          <w:strike w:val="false"/>
          <w:color w:val="000000"/>
          <w:spacing w:val="0"/>
          <w:sz w:val="24"/>
          <w:u w:val="none"/>
          <w:shd w:val="clear" w:color="auto" w:fill="FFFFFF"/>
        </w:rPr>
        <w:t>，学院工作组与领导小组对具有推荐免试攻读硕士学位学生资格的候选人名单进行联合复核审查后张榜公示</w:t>
      </w:r>
      <w:r>
        <w:rPr>
          <w:rFonts w:ascii="微软雅黑" w:hAnsi="微软雅黑" w:cs="微软雅黑"/>
          <w:i w:val="false"/>
          <w:strike w:val="false"/>
          <w:color w:val="000000"/>
          <w:spacing w:val="0"/>
          <w:sz w:val="24"/>
          <w:u w:val="none"/>
          <w:shd w:val="clear" w:color="auto" w:fill="FFFFFF"/>
        </w:rPr>
        <w:t>7</w:t>
      </w:r>
      <w:r>
        <w:rPr>
          <w:rFonts w:ascii="宋体" w:hAnsi="宋体" w:eastAsia="宋体" w:cs="宋体"/>
          <w:i w:val="false"/>
          <w:strike w:val="false"/>
          <w:color w:val="000000"/>
          <w:spacing w:val="0"/>
          <w:sz w:val="24"/>
          <w:u w:val="none"/>
          <w:shd w:val="clear" w:color="auto" w:fill="FFFFFF"/>
        </w:rPr>
        <w:t>天，并按要求上报本科生院。</w:t>
      </w:r>
    </w:p>
    <w:p>
      <w:pPr>
        <w:snapToGrid/>
        <w:spacing w:before="0" w:after="90" w:line="343"/>
        <w:ind w:left="0" w:right="0"/>
        <w:jc w:val="both"/>
        <w:rPr/>
      </w:pPr>
      <w:r>
        <w:rPr>
          <w:rFonts w:ascii="宋体" w:hAnsi="宋体" w:eastAsia="宋体" w:cs="宋体"/>
          <w:i w:val="false"/>
          <w:strike w:val="false"/>
          <w:color w:val="000000"/>
          <w:spacing w:val="0"/>
          <w:sz w:val="24"/>
          <w:u w:val="none"/>
          <w:shd w:val="clear" w:color="auto" w:fill="FFFFFF"/>
        </w:rPr>
        <w:t>六、</w:t>
      </w:r>
      <w:r>
        <w:rPr>
          <w:rFonts w:ascii="宋体" w:hAnsi="宋体" w:eastAsia="宋体" w:cs="宋体"/>
          <w:b/>
          <w:i w:val="false"/>
          <w:strike w:val="false"/>
          <w:color w:val="000000"/>
          <w:spacing w:val="0"/>
          <w:sz w:val="24"/>
          <w:u w:val="none"/>
          <w:shd w:val="clear" w:color="auto" w:fill="FFFFFF"/>
        </w:rPr>
        <w:t>各专业推荐名额</w:t>
      </w:r>
    </w:p>
    <w:p>
      <w:pPr>
        <w:snapToGrid/>
        <w:spacing w:before="0" w:after="90" w:line="343"/>
        <w:ind w:left="0" w:right="0" w:firstLine="480"/>
        <w:jc w:val="both"/>
        <w:rPr/>
      </w:pPr>
      <w:r>
        <w:rPr>
          <w:rFonts w:ascii="宋体" w:hAnsi="宋体" w:eastAsia="宋体" w:cs="宋体"/>
          <w:i w:val="false"/>
          <w:strike w:val="false"/>
          <w:color w:val="000000"/>
          <w:spacing w:val="0"/>
          <w:sz w:val="24"/>
          <w:u w:val="none"/>
          <w:shd w:val="clear" w:color="auto" w:fill="FFFFFF"/>
        </w:rPr>
        <w:t>学院</w:t>
      </w:r>
      <w:r>
        <w:rPr>
          <w:rFonts w:ascii="微软雅黑" w:hAnsi="微软雅黑" w:cs="微软雅黑"/>
          <w:i w:val="false"/>
          <w:strike w:val="false"/>
          <w:color w:val="000000"/>
          <w:spacing w:val="0"/>
          <w:sz w:val="24"/>
          <w:u w:val="none"/>
          <w:shd w:val="clear" w:color="auto" w:fill="FFFFFF"/>
        </w:rPr>
        <w:t>2024</w:t>
      </w:r>
      <w:r>
        <w:rPr>
          <w:rFonts w:ascii="宋体" w:hAnsi="宋体" w:eastAsia="宋体" w:cs="宋体"/>
          <w:i w:val="false"/>
          <w:strike w:val="false"/>
          <w:color w:val="000000"/>
          <w:spacing w:val="0"/>
          <w:sz w:val="24"/>
          <w:u w:val="none"/>
          <w:shd w:val="clear" w:color="auto" w:fill="FFFFFF"/>
        </w:rPr>
        <w:t>届推免生专业面上指标数合计</w:t>
      </w:r>
      <w:r>
        <w:rPr>
          <w:rFonts w:ascii="微软雅黑" w:hAnsi="微软雅黑" w:cs="微软雅黑"/>
          <w:i w:val="false"/>
          <w:strike w:val="false"/>
          <w:color w:val="000000"/>
          <w:spacing w:val="0"/>
          <w:sz w:val="24"/>
          <w:u w:val="none"/>
          <w:shd w:val="clear" w:color="auto" w:fill="FFFFFF"/>
        </w:rPr>
        <w:t>80</w:t>
      </w:r>
      <w:r>
        <w:rPr>
          <w:rFonts w:ascii="宋体" w:hAnsi="宋体" w:eastAsia="宋体" w:cs="宋体"/>
          <w:i w:val="false"/>
          <w:strike w:val="false"/>
          <w:color w:val="000000"/>
          <w:spacing w:val="0"/>
          <w:sz w:val="24"/>
          <w:u w:val="none"/>
          <w:shd w:val="clear" w:color="auto" w:fill="FFFFFF"/>
        </w:rPr>
        <w:t>个，包含退役复学学生、参与社会工作，学科竞赛和艺术体育比赛获奖等特色发展因素的指标增量。各专业具体推荐名额如下：</w:t>
      </w:r>
    </w:p>
    <w:tbl>
      <w:tblPr>
        <w:tblStyle w:val="000015"/>
        <w:jc w:val="center"/>
        <w:tblLayout w:type="fixed"/>
      </w:tblPr>
      <w:tblGrid>
        <w:gridCol w:w="2985"/>
        <w:gridCol w:w="2175"/>
        <w:gridCol w:w="2175"/>
      </w:tblGrid>
      <w:tr>
        <w:trPr/>
        <w:tc>
          <w:tcPr>
            <w:tcW w:w="2985" w:type="dxa"/>
            <w:tcBorders>
              <w:top w:val="single" w:color="a6a6a6" w:sz="8"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宋体" w:hAnsi="宋体" w:eastAsia="宋体" w:cs="宋体"/>
                <w:b/>
                <w:i w:val="false"/>
                <w:strike w:val="false"/>
                <w:color w:val="000000"/>
                <w:spacing w:val="0"/>
                <w:sz w:val="20"/>
                <w:u w:val="none"/>
              </w:rPr>
              <w:t>专业</w:t>
            </w:r>
          </w:p>
        </w:tc>
        <w:tc>
          <w:tcPr>
            <w:tcW w:w="2175" w:type="dxa"/>
            <w:tcBorders>
              <w:top w:val="single" w:color="a6a6a6" w:sz="8"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宋体" w:hAnsi="宋体" w:eastAsia="宋体" w:cs="宋体"/>
                <w:b/>
                <w:i w:val="false"/>
                <w:strike w:val="false"/>
                <w:color w:val="000000"/>
                <w:spacing w:val="0"/>
                <w:sz w:val="20"/>
                <w:u w:val="none"/>
              </w:rPr>
              <w:t>指标数</w:t>
            </w:r>
          </w:p>
        </w:tc>
        <w:tc>
          <w:tcPr>
            <w:tcW w:w="2175" w:type="dxa"/>
            <w:tcBorders>
              <w:top w:val="single" w:color="a6a6a6" w:sz="8"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宋体" w:hAnsi="宋体" w:eastAsia="宋体" w:cs="宋体"/>
                <w:b/>
                <w:i w:val="false"/>
                <w:strike w:val="false"/>
                <w:color w:val="000000"/>
                <w:spacing w:val="0"/>
                <w:sz w:val="20"/>
                <w:u w:val="none"/>
              </w:rPr>
              <w:t>工程硕博指标</w:t>
            </w: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测绘工程</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11</w:t>
            </w:r>
          </w:p>
        </w:tc>
        <w:tc>
          <w:tcPr>
            <w:tcW w:w="2175" w:type="dxa"/>
            <w:vMerge w:val="restart"/>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top"/>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地球物理学：硕士指标1；测绘工程：硕士指标1；地质工程：硕士指标1；资源勘查工程：博士指标1；资源勘查工程卓越人才培养：硕士指标1</w:t>
            </w: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地理信息科学</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14</w:t>
            </w:r>
          </w:p>
        </w:tc>
        <w:tc>
          <w:tcPr>
            <w:tcW w:w="2175" w:type="dxa"/>
            <w:vMerge w:val="continue"/>
            <w:tcBorders>
              <w:top w:val="single" w:color="000000" w:sz="0" w:space="0"/>
              <w:left w:val="single" w:color="000000" w:sz="0" w:space="0"/>
              <w:bottom w:val="single" w:color="a6a6a6" w:sz="8" w:space="0"/>
              <w:right w:val="single" w:color="a6a6a6" w:sz="8" w:space="0"/>
            </w:tcBorders>
            <w:tcMar>
              <w:top w:w="0" w:type="dxa"/>
              <w:left w:w="0" w:type="dxa"/>
              <w:bottom w:w="0" w:type="dxa"/>
              <w:right w:w="0" w:type="dxa"/>
            </w:tcMar>
            <w:vAlign w:val="top"/>
          </w:tcPr>
          <w:p>
            <w:pPr>
              <w:snapToGrid/>
              <w:spacing w:line="240"/>
              <w:ind/>
              <w:rPr/>
            </w:pP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地球物理学</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11</w:t>
            </w:r>
          </w:p>
        </w:tc>
        <w:tc>
          <w:tcPr>
            <w:tcW w:w="2175" w:type="dxa"/>
            <w:vMerge w:val="continue"/>
            <w:tcBorders>
              <w:top w:val="single" w:color="000000" w:sz="0" w:space="0"/>
              <w:left w:val="single" w:color="000000" w:sz="0" w:space="0"/>
              <w:bottom w:val="single" w:color="a6a6a6" w:sz="8" w:space="0"/>
              <w:right w:val="single" w:color="a6a6a6" w:sz="8" w:space="0"/>
            </w:tcBorders>
            <w:tcMar>
              <w:top w:w="0" w:type="dxa"/>
              <w:left w:w="0" w:type="dxa"/>
              <w:bottom w:w="0" w:type="dxa"/>
              <w:right w:w="0" w:type="dxa"/>
            </w:tcMar>
            <w:vAlign w:val="top"/>
          </w:tcPr>
          <w:p>
            <w:pPr>
              <w:snapToGrid/>
              <w:spacing w:line="240"/>
              <w:ind/>
              <w:rPr/>
            </w:pP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地质工程</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9</w:t>
            </w:r>
          </w:p>
        </w:tc>
        <w:tc>
          <w:tcPr>
            <w:tcW w:w="2175" w:type="dxa"/>
            <w:vMerge w:val="continue"/>
            <w:tcBorders>
              <w:top w:val="single" w:color="000000" w:sz="0" w:space="0"/>
              <w:left w:val="single" w:color="000000" w:sz="0" w:space="0"/>
              <w:bottom w:val="single" w:color="a6a6a6" w:sz="8" w:space="0"/>
              <w:right w:val="single" w:color="a6a6a6" w:sz="8" w:space="0"/>
            </w:tcBorders>
            <w:tcMar>
              <w:top w:w="0" w:type="dxa"/>
              <w:left w:w="0" w:type="dxa"/>
              <w:bottom w:w="0" w:type="dxa"/>
              <w:right w:w="0" w:type="dxa"/>
            </w:tcMar>
            <w:vAlign w:val="top"/>
          </w:tcPr>
          <w:p>
            <w:pPr>
              <w:snapToGrid/>
              <w:spacing w:line="240"/>
              <w:ind/>
              <w:rPr/>
            </w:pP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遥感科学与技术</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9</w:t>
            </w:r>
          </w:p>
        </w:tc>
        <w:tc>
          <w:tcPr>
            <w:tcW w:w="2175" w:type="dxa"/>
            <w:vMerge w:val="continue"/>
            <w:tcBorders>
              <w:top w:val="single" w:color="000000" w:sz="0" w:space="0"/>
              <w:left w:val="single" w:color="000000" w:sz="0" w:space="0"/>
              <w:bottom w:val="single" w:color="a6a6a6" w:sz="8" w:space="0"/>
              <w:right w:val="single" w:color="a6a6a6" w:sz="8" w:space="0"/>
            </w:tcBorders>
            <w:tcMar>
              <w:top w:w="0" w:type="dxa"/>
              <w:left w:w="0" w:type="dxa"/>
              <w:bottom w:w="0" w:type="dxa"/>
              <w:right w:w="0" w:type="dxa"/>
            </w:tcMar>
            <w:vAlign w:val="top"/>
          </w:tcPr>
          <w:p>
            <w:pPr>
              <w:snapToGrid/>
              <w:spacing w:line="240"/>
              <w:ind/>
              <w:rPr/>
            </w:pP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资源勘查工程</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14</w:t>
            </w:r>
          </w:p>
        </w:tc>
        <w:tc>
          <w:tcPr>
            <w:tcW w:w="2175" w:type="dxa"/>
            <w:vMerge w:val="continue"/>
            <w:tcBorders>
              <w:top w:val="single" w:color="000000" w:sz="0" w:space="0"/>
              <w:left w:val="single" w:color="000000" w:sz="0" w:space="0"/>
              <w:bottom w:val="single" w:color="a6a6a6" w:sz="8" w:space="0"/>
              <w:right w:val="single" w:color="a6a6a6" w:sz="8" w:space="0"/>
            </w:tcBorders>
            <w:tcMar>
              <w:top w:w="0" w:type="dxa"/>
              <w:left w:w="0" w:type="dxa"/>
              <w:bottom w:w="0" w:type="dxa"/>
              <w:right w:w="0" w:type="dxa"/>
            </w:tcMar>
            <w:vAlign w:val="top"/>
          </w:tcPr>
          <w:p>
            <w:pPr>
              <w:snapToGrid/>
              <w:spacing w:line="240"/>
              <w:ind/>
              <w:rPr/>
            </w:pPr>
          </w:p>
        </w:tc>
      </w:tr>
      <w:tr>
        <w:trPr/>
        <w:tc>
          <w:tcPr>
            <w:tcW w:w="2985" w:type="dxa"/>
            <w:tcBorders>
              <w:top w:val="single" w:color="a6a6a6" w:sz="0" w:space="0"/>
              <w:left w:val="single" w:color="a6a6a6" w:sz="8"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left"/>
              <w:rPr/>
            </w:pPr>
            <w:r>
              <w:rPr>
                <w:rFonts w:ascii="华文仿宋" w:hAnsi="华文仿宋" w:eastAsia="华文仿宋" w:cs="华文仿宋"/>
                <w:b/>
                <w:i w:val="false"/>
                <w:strike w:val="false"/>
                <w:color w:val="000000"/>
                <w:spacing w:val="0"/>
                <w:sz w:val="20"/>
                <w:u w:val="none"/>
                <w:vertAlign w:val="baseline"/>
              </w:rPr>
              <w:t>资源勘查工程卓越人才培养</w:t>
            </w:r>
          </w:p>
        </w:tc>
        <w:tc>
          <w:tcPr>
            <w:tcW w:w="2175" w:type="dxa"/>
            <w:tcBorders>
              <w:top w:val="single" w:color="a6a6a6" w:sz="0" w:space="0"/>
              <w:left w:val="single" w:color="a6a6a6" w:sz="0" w:space="0"/>
              <w:bottom w:val="single" w:color="a6a6a6" w:sz="8" w:space="0"/>
              <w:right w:val="single" w:color="a6a6a6" w:sz="8" w:space="0"/>
            </w:tcBorders>
            <w:tcMar>
              <w:top w:w="0" w:type="dxa"/>
              <w:left w:w="0" w:type="dxa"/>
              <w:bottom w:w="0" w:type="dxa"/>
              <w:right w:w="0" w:type="dxa"/>
            </w:tcMar>
            <w:vAlign w:val="center"/>
          </w:tcPr>
          <w:p>
            <w:pPr>
              <w:snapToGrid/>
              <w:spacing w:before="0" w:after="90" w:line="240"/>
              <w:ind w:left="0" w:right="0"/>
              <w:jc w:val="center"/>
              <w:rPr/>
            </w:pPr>
            <w:r>
              <w:rPr>
                <w:rFonts w:ascii="华文仿宋" w:hAnsi="华文仿宋" w:eastAsia="华文仿宋" w:cs="华文仿宋"/>
                <w:b/>
                <w:i w:val="false"/>
                <w:strike w:val="false"/>
                <w:color w:val="000000"/>
                <w:spacing w:val="0"/>
                <w:sz w:val="20"/>
                <w:u w:val="none"/>
                <w:vertAlign w:val="baseline"/>
              </w:rPr>
              <w:t>7</w:t>
            </w:r>
          </w:p>
        </w:tc>
        <w:tc>
          <w:tcPr>
            <w:tcW w:w="2175" w:type="dxa"/>
            <w:vMerge w:val="continue"/>
            <w:tcBorders>
              <w:top w:val="single" w:color="000000" w:sz="0" w:space="0"/>
              <w:left w:val="single" w:color="000000" w:sz="0" w:space="0"/>
              <w:bottom w:val="single" w:color="a6a6a6" w:sz="8" w:space="0"/>
              <w:right w:val="single" w:color="a6a6a6" w:sz="8" w:space="0"/>
            </w:tcBorders>
            <w:tcMar>
              <w:top w:w="0" w:type="dxa"/>
              <w:left w:w="0" w:type="dxa"/>
              <w:bottom w:w="0" w:type="dxa"/>
              <w:right w:w="0" w:type="dxa"/>
            </w:tcMar>
            <w:vAlign w:val="top"/>
          </w:tcPr>
          <w:p>
            <w:pPr>
              <w:snapToGrid/>
              <w:spacing w:line="240"/>
              <w:ind/>
              <w:rPr/>
            </w:pPr>
          </w:p>
        </w:tc>
      </w:tr>
    </w:tbl>
    <w:p>
      <w:pPr>
        <w:snapToGrid/>
        <w:spacing w:before="0" w:after="150" w:line="240"/>
        <w:ind w:left="0" w:right="0" w:firstLine="720"/>
        <w:jc w:val="left"/>
        <w:rPr/>
      </w:pPr>
    </w:p>
    <w:p>
      <w:pPr>
        <w:snapToGrid/>
        <w:spacing w:before="120" w:after="0" w:line="497"/>
        <w:ind w:left="0" w:right="0"/>
        <w:jc w:val="both"/>
        <w:rPr/>
      </w:pPr>
      <w:r>
        <w:rPr>
          <w:rFonts w:ascii="宋体" w:hAnsi="宋体" w:eastAsia="宋体" w:cs="宋体"/>
          <w:b/>
          <w:i w:val="false"/>
          <w:strike w:val="false"/>
          <w:color w:val="000000"/>
          <w:spacing w:val="0"/>
          <w:sz w:val="29"/>
          <w:u w:val="none"/>
        </w:rPr>
        <w:t>七、其他说明</w:t>
      </w:r>
    </w:p>
    <w:p>
      <w:pPr>
        <w:snapToGrid/>
        <w:spacing w:before="0" w:after="150" w:line="343"/>
        <w:ind w:left="0" w:right="0" w:firstLine="420"/>
        <w:jc w:val="both"/>
        <w:rPr/>
      </w:pPr>
      <w:r>
        <w:rPr>
          <w:rFonts w:ascii="宋体" w:hAnsi="宋体" w:eastAsia="宋体" w:cs="宋体"/>
          <w:i w:val="false"/>
          <w:strike w:val="false"/>
          <w:color w:val="000000"/>
          <w:spacing w:val="0"/>
          <w:sz w:val="24"/>
          <w:u w:val="none"/>
          <w:shd w:val="clear" w:color="auto" w:fill="FFFFFF"/>
          <w:vertAlign w:val="baseline"/>
        </w:rPr>
        <w:t>按教育部要求，获得推荐资格的学生正式报考均在教育部建立的“全国推荐优秀应届本科毕业生免试攻读研究生信息公开暨管理服务系统“上进行。获得推荐资格的学生可通过推免服务系统查询本人想要报考的研究生招生单位的推免生招生专业目录和相关规定，或者通过研究生招生单位的官方网站、咨询电话了解有关事项。我校研究生招生信息咨询电话为</w:t>
      </w:r>
      <w:r>
        <w:rPr>
          <w:rFonts w:ascii="微软雅黑" w:hAnsi="微软雅黑" w:cs="微软雅黑"/>
          <w:i w:val="false"/>
          <w:strike w:val="false"/>
          <w:color w:val="000000"/>
          <w:spacing w:val="0"/>
          <w:sz w:val="24"/>
          <w:u w:val="none"/>
          <w:shd w:val="clear" w:color="auto" w:fill="FFFFFF"/>
          <w:vertAlign w:val="baseline"/>
        </w:rPr>
        <w:t>0731-88876806</w:t>
      </w:r>
      <w:r>
        <w:rPr>
          <w:rFonts w:ascii="宋体" w:hAnsi="宋体" w:eastAsia="宋体" w:cs="宋体"/>
          <w:i w:val="false"/>
          <w:strike w:val="false"/>
          <w:color w:val="000000"/>
          <w:spacing w:val="0"/>
          <w:sz w:val="24"/>
          <w:u w:val="none"/>
          <w:shd w:val="clear" w:color="auto" w:fill="FFFFFF"/>
          <w:vertAlign w:val="baseline"/>
        </w:rPr>
        <w:t>。学院以往有关推荐免试攻读硕士学位研究生的文件规定凡与本实施办法相悖之处，以本实施办法为准。本实施办法由院推免工作领导小组负责解释。</w:t>
      </w:r>
    </w:p>
    <w:p>
      <w:pPr>
        <w:snapToGrid/>
        <w:spacing w:before="0" w:after="150" w:line="522"/>
        <w:ind w:left="0" w:right="0" w:hanging="0"/>
        <w:jc w:val="both"/>
        <w:rPr/>
      </w:pPr>
    </w:p>
    <w:p>
      <w:pPr>
        <w:snapToGrid/>
        <w:spacing w:before="0" w:after="150" w:line="497"/>
        <w:ind w:left="0" w:right="0" w:firstLine="5730"/>
        <w:jc w:val="left"/>
        <w:rPr/>
      </w:pPr>
      <w:r>
        <w:rPr>
          <w:rFonts w:ascii="宋体" w:hAnsi="宋体" w:eastAsia="宋体" w:cs="宋体"/>
          <w:i w:val="false"/>
          <w:strike w:val="false"/>
          <w:color w:val="000000"/>
          <w:spacing w:val="0"/>
          <w:sz w:val="24"/>
          <w:u w:val="none"/>
        </w:rPr>
        <w:t>地球科学与信息物理学院</w:t>
      </w:r>
    </w:p>
    <w:p>
      <w:pPr>
        <w:snapToGrid/>
        <w:spacing w:before="0" w:after="150" w:line="497"/>
        <w:ind w:left="0" w:right="0" w:firstLine="6045"/>
        <w:jc w:val="left"/>
        <w:rPr/>
      </w:pPr>
      <w:r>
        <w:rPr>
          <w:rFonts w:ascii="微软雅黑" w:hAnsi="微软雅黑" w:cs="微软雅黑"/>
          <w:i w:val="false"/>
          <w:strike w:val="false"/>
          <w:color w:val="000000"/>
          <w:spacing w:val="0"/>
          <w:sz w:val="24"/>
          <w:u w:val="none"/>
        </w:rPr>
        <w:t>2024</w:t>
      </w:r>
      <w:r>
        <w:rPr>
          <w:rFonts w:ascii="宋体" w:hAnsi="宋体" w:eastAsia="宋体" w:cs="宋体"/>
          <w:i w:val="false"/>
          <w:strike w:val="false"/>
          <w:color w:val="000000"/>
          <w:spacing w:val="0"/>
          <w:sz w:val="24"/>
          <w:u w:val="none"/>
        </w:rPr>
        <w:t>年</w:t>
      </w:r>
      <w:r>
        <w:rPr>
          <w:rFonts w:ascii="微软雅黑" w:hAnsi="微软雅黑" w:cs="微软雅黑"/>
          <w:i w:val="false"/>
          <w:strike w:val="false"/>
          <w:color w:val="000000"/>
          <w:spacing w:val="0"/>
          <w:sz w:val="24"/>
          <w:u w:val="none"/>
        </w:rPr>
        <w:t>9</w:t>
      </w:r>
      <w:r>
        <w:rPr>
          <w:rFonts w:ascii="宋体" w:hAnsi="宋体" w:eastAsia="宋体" w:cs="宋体"/>
          <w:i w:val="false"/>
          <w:strike w:val="false"/>
          <w:color w:val="000000"/>
          <w:spacing w:val="0"/>
          <w:sz w:val="24"/>
          <w:u w:val="none"/>
        </w:rPr>
        <w:t>月</w:t>
      </w:r>
      <w:r>
        <w:rPr>
          <w:rFonts w:ascii="微软雅黑" w:hAnsi="微软雅黑" w:cs="微软雅黑"/>
          <w:i w:val="false"/>
          <w:strike w:val="false"/>
          <w:color w:val="000000"/>
          <w:spacing w:val="0"/>
          <w:sz w:val="24"/>
          <w:u w:val="none"/>
        </w:rPr>
        <w:t>18</w:t>
      </w:r>
      <w:r>
        <w:rPr>
          <w:rFonts w:ascii="宋体" w:hAnsi="宋体" w:eastAsia="宋体" w:cs="宋体"/>
          <w:i w:val="false"/>
          <w:strike w:val="false"/>
          <w:color w:val="000000"/>
          <w:spacing w:val="0"/>
          <w:sz w:val="24"/>
          <w:u w:val="none"/>
        </w:rPr>
        <w:t>日</w:t>
      </w:r>
    </w:p>
    <w:p>
      <w:pPr>
        <w:snapToGrid/>
        <w:spacing w:before="0" w:after="150" w:line="240"/>
        <w:ind w:left="0" w:right="0" w:hanging="0"/>
        <w:jc w:val="both"/>
        <w:rPr/>
      </w:pPr>
    </w:p>
    <w:p>
      <w:pPr>
        <w:snapToGrid/>
        <w:spacing w:line="240"/>
        <w:ind w:hanging="0"/>
        <w:jc w:val="both"/>
        <w:rPr/>
      </w:pPr>
    </w:p>
    <w:tbl>
      <w:tblPr>
        <w:tblStyle w:val="000015"/>
        <w:tblLayout w:type="fixed"/>
      </w:tblPr>
      <w:tblGrid>
        <w:gridCol w:w="1500"/>
        <w:gridCol w:w="7800"/>
      </w:tblGrid>
      <w:tr>
        <w:trPr/>
        <w:tc>
          <w:tcPr>
            <w:tcW w:w="1500" w:type="dxa"/>
            <w:tcBorders>
              <w:top w:val="single" w:color="333333" w:sz="0" w:space="0"/>
              <w:left w:val="single" w:color="333333" w:sz="0" w:space="0"/>
              <w:bottom w:val="single" w:color="333333" w:sz="0" w:space="0"/>
              <w:right w:val="single" w:color="333333" w:sz="0" w:space="0"/>
            </w:tcBorders>
            <w:tcMar>
              <w:top w:w="0" w:type="dxa"/>
              <w:left w:w="0" w:type="dxa"/>
              <w:bottom w:w="0" w:type="dxa"/>
              <w:right w:w="0" w:type="dxa"/>
            </w:tcMar>
            <w:vAlign w:val="center"/>
          </w:tcPr>
          <w:p>
            <w:pPr>
              <w:snapToGrid/>
              <w:spacing w:before="0" w:after="0" w:line="240"/>
              <w:ind/>
              <w:jc w:val="both"/>
              <w:rPr/>
            </w:pPr>
            <w:r>
              <w:rPr>
                <w:rFonts w:ascii="微软雅黑" w:hAnsi="微软雅黑" w:cs="微软雅黑"/>
                <w:i w:val="false"/>
                <w:strike w:val="false"/>
                <w:color w:val="333333"/>
                <w:spacing w:val="0"/>
                <w:sz w:val="20"/>
                <w:u w:val="none"/>
              </w:rPr>
              <w:t>相关附件下载：</w:t>
            </w:r>
          </w:p>
        </w:tc>
        <w:tc>
          <w:tcPr>
            <w:tcW w:w="7800" w:type="dxa"/>
            <w:tcBorders>
              <w:top w:val="single" w:color="333333" w:sz="0" w:space="0"/>
              <w:left w:val="single" w:color="333333" w:sz="0" w:space="0"/>
              <w:bottom w:val="single" w:color="333333" w:sz="0" w:space="0"/>
              <w:right w:val="single" w:color="333333" w:sz="0" w:space="0"/>
            </w:tcBorders>
            <w:tcMar>
              <w:top w:w="0" w:type="dxa"/>
              <w:left w:w="0" w:type="dxa"/>
              <w:bottom w:w="0" w:type="dxa"/>
              <w:right w:w="0" w:type="dxa"/>
            </w:tcMar>
            <w:vAlign w:val="center"/>
          </w:tcPr>
          <w:p>
            <w:pPr>
              <w:snapToGrid/>
              <w:spacing w:before="0" w:after="0" w:line="240"/>
              <w:ind/>
              <w:jc w:val="both"/>
              <w:rPr/>
            </w:pPr>
            <w:r>
              <w:rPr/>
              <w:fldChar w:fldCharType="begin"/>
            </w:r>
            <w:r>
              <w:rPr/>
              <w:instrText>HYPERLINK https://gip.csu.edu.cn/system/_content/download.jsp?urltype=news.DownloadAttachUrl&amp;owner=1750497848&amp;wbfileid=14938240 normalLink \tdft \tdfe -10 \tdfid \tddp \tdop \tdlt inline \tdds \tdfvi \tdlf \l \tdsub normalLink \tdkey 5dh9ez \tdkey 5dh9ez</w:instrText>
            </w:r>
            <w:r>
              <w:rPr/>
              <w:fldChar w:fldCharType="separate"/>
            </w:r>
            <w:r>
              <w:rPr>
                <w:rStyle w:val="000016"/>
                <w:color/>
              </w:rPr>
              <w:t>地信院应届本科生推荐免试攻读硕士研究生综合评价办法.docx</w:t>
            </w:r>
            <w:r>
              <w:rPr/>
              <w:fldChar w:fldCharType="end"/>
            </w:r>
            <w:r>
              <w:rPr>
                <w:rFonts w:ascii="微软雅黑" w:hAnsi="微软雅黑" w:cs="微软雅黑"/>
                <w:i w:val="false"/>
                <w:strike w:val="false"/>
                <w:color w:val="333333"/>
                <w:spacing w:val="0"/>
                <w:sz w:val="20"/>
                <w:u w:val="none"/>
              </w:rPr>
              <w:t xml:space="preserve"> </w:t>
            </w:r>
          </w:p>
        </w:tc>
      </w:tr>
    </w:tbl>
    <w:p>
      <w:pPr>
        <w:snapToGrid/>
        <w:spacing w:before="0" w:after="0" w:line="600"/>
        <w:ind w:left="0" w:right="0" w:hanging="0"/>
        <w:jc w:val="both"/>
        <w:rPr/>
      </w:pPr>
      <w:r>
        <w:rPr>
          <w:rFonts w:ascii="微软雅黑" w:hAnsi="微软雅黑" w:cs="微软雅黑"/>
          <w:i w:val="false"/>
          <w:strike w:val="false"/>
          <w:color w:val="000000"/>
          <w:spacing w:val="0"/>
          <w:sz w:val="18"/>
          <w:u w:val="none"/>
        </w:rPr>
        <w:t>上一篇：</w:t>
      </w:r>
      <w:r>
        <w:rPr/>
        <w:fldChar w:fldCharType="begin"/>
      </w:r>
      <w:r>
        <w:rPr/>
        <w:instrText>HYPERLINK https://gip.csu.edu.cn/info/1046/7153.htm normalLink \tdft \tdfe -10 \tdfid \tddp \tdop \tdlt inline \tdds \tdfvi \tdlf \l \tdsub normalLink \tdkey 6vhlx1 \tdkey 6vhlx1</w:instrText>
      </w:r>
      <w:r>
        <w:rPr/>
        <w:fldChar w:fldCharType="separate"/>
      </w:r>
      <w:r>
        <w:rPr>
          <w:rStyle w:val="000016"/>
          <w:color/>
        </w:rPr>
        <w:t>地球科学与信息物理学院2025年研究生导师资格认定拟通过名单公示</w:t>
      </w:r>
      <w:r>
        <w:rPr/>
        <w:fldChar w:fldCharType="end"/>
      </w:r>
    </w:p>
    <w:p>
      <w:pPr>
        <w:snapToGrid/>
        <w:spacing w:before="0" w:after="0" w:line="600"/>
        <w:ind w:left="0" w:right="0" w:hanging="0"/>
        <w:jc w:val="both"/>
        <w:rPr/>
      </w:pPr>
      <w:r>
        <w:rPr>
          <w:rFonts w:ascii="微软雅黑" w:hAnsi="微软雅黑" w:cs="微软雅黑"/>
          <w:i w:val="false"/>
          <w:strike w:val="false"/>
          <w:color w:val="000000"/>
          <w:spacing w:val="0"/>
          <w:sz w:val="18"/>
          <w:u w:val="none"/>
        </w:rPr>
        <w:t>下一篇：</w:t>
      </w:r>
      <w:r>
        <w:rPr/>
        <w:fldChar w:fldCharType="begin"/>
      </w:r>
      <w:r>
        <w:rPr/>
        <w:instrText>HYPERLINK https://gip.csu.edu.cn/info/1046/7149.htm normalLink \tdft \tdfe -10 \tdfid \tddp \tdop \tdlt inline \tdds \tdfvi \tdlf \l \tdsub normalLink \tdkey mo75gy \tdkey mo75gy</w:instrText>
      </w:r>
      <w:r>
        <w:rPr/>
        <w:fldChar w:fldCharType="separate"/>
      </w:r>
      <w:r>
        <w:rPr>
          <w:rStyle w:val="000016"/>
          <w:color/>
        </w:rPr>
        <w:t xml:space="preserve"> 地球科学与信息物理学院拟接收2023级本科生转专业学生公示</w:t>
      </w:r>
      <w:r>
        <w:rPr/>
        <w:fldChar w:fldCharType="end"/>
      </w:r>
    </w:p>
    <w:p>
      <w:pPr>
        <w:snapToGrid/>
        <w:spacing w:line="240"/>
        <w:ind w:hanging="0"/>
        <w:rPr/>
      </w:pPr>
    </w:p>
    <w:p>
      <w:pPr>
        <w:snapToGrid/>
        <w:spacing w:line="240"/>
        <w:ind/>
        <w:rPr/>
      </w:pPr>
    </w:p>
    <w:p>
      <w:pPr>
        <w:pBdr/>
        <w:ind/>
        <w:rPr>
          <w:rFonts w:ascii="微软雅黑" w:hAnsi="微软雅黑" w:cs="微软雅黑"/>
          <w:b/>
          <w:i w:val="false"/>
          <w:strike w:val="false"/>
          <w:color w:val="333333"/>
          <w:spacing w:val="0"/>
          <w:sz w:val="30"/>
          <w:u w:val="none"/>
          <w:shd w:val="clear" w:color="auto" w:fill="FFFFFF"/>
        </w:rPr>
      </w:pPr>
    </w:p>
    <w:p>
      <w:pPr>
        <w:pBdr/>
        <w:ind/>
        <w:rPr>
          <w:rFonts w:ascii="微软雅黑" w:hAnsi="微软雅黑" w:cs="微软雅黑"/>
          <w:b/>
          <w:i w:val="false"/>
          <w:strike w:val="false"/>
          <w:color w:val="333333"/>
          <w:spacing w:val="0"/>
          <w:sz w:val="38"/>
          <w:u w:val="none"/>
          <w:shd w:val="clear" w:color="auto" w:fill="FFFFFF"/>
        </w:rPr>
      </w:pPr>
      <w:r>
        <w:rPr>
          <w:rFonts w:ascii="微软雅黑" w:hAnsi="微软雅黑" w:cs="微软雅黑"/>
          <w:b/>
          <w:i w:val="false"/>
          <w:strike w:val="false"/>
          <w:color w:val="333333"/>
          <w:spacing w:val="0"/>
          <w:sz w:val="38"/>
          <w:u w:val="none"/>
          <w:shd w:val="clear" w:color="auto" w:fill="FFFFFF"/>
        </w:rPr>
        <w:t>中南大学资源与安全工程学院</w:t>
      </w:r>
    </w:p>
    <w:p>
      <w:pPr>
        <w:pBdr/>
        <w:ind/>
        <w:rPr>
          <w:rFonts w:ascii="微软雅黑" w:hAnsi="微软雅黑" w:cs="微软雅黑"/>
          <w:b/>
          <w:i w:val="false"/>
          <w:strike w:val="false"/>
          <w:color w:val="333333"/>
          <w:spacing w:val="0"/>
          <w:sz w:val="30"/>
          <w:u w:val="none"/>
          <w:shd w:val="clear" w:color="auto" w:fill="FFFFFF"/>
        </w:rPr>
      </w:pPr>
      <w:r>
        <w:rPr>
          <w:rFonts w:ascii="微软雅黑" w:hAnsi="微软雅黑" w:cs="微软雅黑"/>
          <w:b/>
          <w:i w:val="false"/>
          <w:strike w:val="false"/>
          <w:color w:val="333333"/>
          <w:spacing w:val="0"/>
          <w:sz w:val="30"/>
          <w:u w:val="none"/>
          <w:shd w:val="clear" w:color="auto" w:fill="FFFFFF"/>
        </w:rPr>
        <w:t>资源与安全工程学院2025届优秀应届本科毕业生免试攻读硕士学位研究生推荐工作实施细则</w:t>
      </w:r>
    </w:p>
    <w:p>
      <w:pPr>
        <w:snapToGrid/>
        <w:spacing w:line="432"/>
        <w:ind w:left="0" w:firstLine="390"/>
        <w:rPr/>
      </w:pPr>
      <w:r>
        <w:rPr>
          <w:rFonts w:ascii="微软雅黑" w:hAnsi="微软雅黑" w:cs="微软雅黑"/>
          <w:b/>
          <w:i w:val="false"/>
          <w:strike w:val="false"/>
          <w:color w:val="000000"/>
          <w:spacing w:val="0"/>
          <w:sz w:val="24"/>
          <w:u w:val="none"/>
          <w:vertAlign w:val="baseline"/>
        </w:rPr>
        <w:t>一、组织领导</w:t>
      </w:r>
    </w:p>
    <w:p>
      <w:pPr>
        <w:snapToGrid/>
        <w:spacing w:line="432"/>
        <w:ind w:left="0" w:firstLine="390"/>
        <w:rPr/>
      </w:pPr>
      <w:r>
        <w:rPr>
          <w:rFonts w:ascii="宋体" w:hAnsi="宋体" w:cs="宋体"/>
          <w:i w:val="false"/>
          <w:strike w:val="false"/>
          <w:color w:val="000000"/>
          <w:spacing w:val="0"/>
          <w:sz w:val="21"/>
          <w:u w:val="none"/>
          <w:vertAlign w:val="baseline"/>
        </w:rPr>
        <w:t>学院成立2025届推免生资格遴选工作小组和专家审核小组。推免生资格遴选工作小组，在学校推免生资格遴选工作领导小组领导下，负责本院具体推免工作；专家审核小组，负责对推免生加分项目进行考察审核。推免工作坚持落实集体议事和集体决策制度。</w:t>
      </w:r>
    </w:p>
    <w:p>
      <w:pPr>
        <w:snapToGrid/>
        <w:spacing w:line="432"/>
        <w:ind w:left="0" w:firstLine="390"/>
        <w:rPr/>
      </w:pPr>
      <w:r>
        <w:rPr>
          <w:rFonts w:ascii="微软雅黑" w:hAnsi="微软雅黑" w:cs="微软雅黑"/>
          <w:b/>
          <w:i w:val="false"/>
          <w:strike w:val="false"/>
          <w:color w:val="000000"/>
          <w:spacing w:val="0"/>
          <w:sz w:val="24"/>
          <w:u w:val="none"/>
          <w:vertAlign w:val="baseline"/>
        </w:rPr>
        <w:t>推免生资格遴选工作小组成员如下：</w:t>
      </w:r>
    </w:p>
    <w:p>
      <w:pPr>
        <w:snapToGrid/>
        <w:spacing w:line="432"/>
        <w:ind w:left="0" w:firstLine="390"/>
        <w:rPr/>
      </w:pPr>
      <w:r>
        <w:rPr>
          <w:rFonts w:ascii="宋体" w:hAnsi="宋体" w:cs="宋体"/>
          <w:b/>
          <w:i w:val="false"/>
          <w:strike w:val="false"/>
          <w:color w:val="000000"/>
          <w:spacing w:val="0"/>
          <w:sz w:val="21"/>
          <w:u w:val="none"/>
          <w:vertAlign w:val="baseline"/>
        </w:rPr>
        <w:t>组 长</w:t>
      </w:r>
      <w:r>
        <w:rPr>
          <w:rFonts w:ascii="宋体" w:hAnsi="宋体" w:cs="宋体"/>
          <w:i w:val="false"/>
          <w:strike w:val="false"/>
          <w:color w:val="000000"/>
          <w:spacing w:val="0"/>
          <w:sz w:val="21"/>
          <w:u w:val="none"/>
          <w:vertAlign w:val="baseline"/>
        </w:rPr>
        <w:t>：周子龙、秦  进</w:t>
      </w:r>
    </w:p>
    <w:p>
      <w:pPr>
        <w:snapToGrid/>
        <w:spacing w:line="432"/>
        <w:ind w:left="0" w:firstLine="390"/>
        <w:rPr/>
      </w:pPr>
      <w:r>
        <w:rPr>
          <w:rFonts w:ascii="微软雅黑" w:hAnsi="微软雅黑" w:cs="微软雅黑"/>
          <w:b/>
          <w:i w:val="false"/>
          <w:strike w:val="false"/>
          <w:color w:val="000000"/>
          <w:spacing w:val="0"/>
          <w:sz w:val="24"/>
          <w:u w:val="none"/>
          <w:vertAlign w:val="baseline"/>
        </w:rPr>
        <w:t>副组长：</w:t>
      </w:r>
      <w:r>
        <w:rPr>
          <w:rFonts w:ascii="宋体" w:hAnsi="宋体" w:cs="宋体"/>
          <w:i w:val="false"/>
          <w:strike w:val="false"/>
          <w:color w:val="000000"/>
          <w:spacing w:val="0"/>
          <w:sz w:val="21"/>
          <w:u w:val="none"/>
          <w:vertAlign w:val="baseline"/>
        </w:rPr>
        <w:t>黄 锐、岳  龙</w:t>
      </w:r>
    </w:p>
    <w:p>
      <w:pPr>
        <w:snapToGrid/>
        <w:spacing w:line="432"/>
        <w:ind w:left="0" w:firstLine="390"/>
        <w:rPr/>
      </w:pPr>
      <w:r>
        <w:rPr>
          <w:rFonts w:ascii="宋体" w:hAnsi="宋体" w:cs="宋体"/>
          <w:b/>
          <w:i w:val="false"/>
          <w:strike w:val="false"/>
          <w:color w:val="000000"/>
          <w:spacing w:val="0"/>
          <w:sz w:val="21"/>
          <w:u w:val="none"/>
          <w:vertAlign w:val="baseline"/>
        </w:rPr>
        <w:t>组  员：</w:t>
      </w:r>
      <w:r>
        <w:rPr>
          <w:rFonts w:ascii="宋体" w:hAnsi="宋体" w:cs="宋体"/>
          <w:i w:val="false"/>
          <w:strike w:val="false"/>
          <w:color w:val="000000"/>
          <w:spacing w:val="0"/>
          <w:sz w:val="21"/>
          <w:u w:val="none"/>
          <w:vertAlign w:val="baseline"/>
        </w:rPr>
        <w:t>邓红卫、李地元、尹土兵、董陇军、林 杭、彭  康、郑强伟</w:t>
      </w:r>
    </w:p>
    <w:p>
      <w:pPr>
        <w:snapToGrid/>
        <w:spacing w:line="432"/>
        <w:ind w:left="0" w:firstLine="390"/>
        <w:rPr/>
      </w:pPr>
      <w:r>
        <w:rPr>
          <w:rFonts w:ascii="宋体" w:hAnsi="宋体" w:cs="宋体"/>
          <w:b/>
          <w:i w:val="false"/>
          <w:strike w:val="false"/>
          <w:color w:val="000000"/>
          <w:spacing w:val="0"/>
          <w:sz w:val="21"/>
          <w:u w:val="none"/>
          <w:vertAlign w:val="baseline"/>
        </w:rPr>
        <w:t>秘 书：</w:t>
      </w:r>
      <w:r>
        <w:rPr>
          <w:rFonts w:ascii="宋体" w:hAnsi="宋体" w:cs="宋体"/>
          <w:i w:val="false"/>
          <w:strike w:val="false"/>
          <w:color w:val="000000"/>
          <w:spacing w:val="0"/>
          <w:sz w:val="21"/>
          <w:u w:val="none"/>
          <w:vertAlign w:val="baseline"/>
        </w:rPr>
        <w:t>李  嘉、胡 剑、傅丽仙</w:t>
      </w:r>
    </w:p>
    <w:p>
      <w:pPr>
        <w:snapToGrid/>
        <w:spacing w:line="432"/>
        <w:ind w:left="0" w:firstLine="390"/>
        <w:rPr/>
      </w:pPr>
      <w:r>
        <w:rPr>
          <w:rFonts w:ascii="微软雅黑" w:hAnsi="微软雅黑" w:cs="微软雅黑"/>
          <w:b/>
          <w:i w:val="false"/>
          <w:strike w:val="false"/>
          <w:color w:val="000000"/>
          <w:spacing w:val="0"/>
          <w:sz w:val="24"/>
          <w:u w:val="none"/>
          <w:vertAlign w:val="baseline"/>
        </w:rPr>
        <w:t>专家审核小组成员如下：</w:t>
      </w:r>
    </w:p>
    <w:p>
      <w:pPr>
        <w:snapToGrid/>
        <w:spacing w:line="432"/>
        <w:ind w:left="0" w:firstLine="390"/>
        <w:rPr/>
      </w:pPr>
      <w:r>
        <w:rPr>
          <w:rFonts w:ascii="宋体" w:hAnsi="宋体" w:cs="宋体"/>
          <w:b/>
          <w:i w:val="false"/>
          <w:strike w:val="false"/>
          <w:color w:val="000000"/>
          <w:spacing w:val="0"/>
          <w:sz w:val="21"/>
          <w:u w:val="none"/>
          <w:vertAlign w:val="baseline"/>
        </w:rPr>
        <w:t>组  长：</w:t>
      </w:r>
      <w:r>
        <w:rPr>
          <w:rFonts w:ascii="宋体" w:hAnsi="宋体" w:cs="宋体"/>
          <w:i w:val="false"/>
          <w:strike w:val="false"/>
          <w:color w:val="000000"/>
          <w:spacing w:val="0"/>
          <w:sz w:val="21"/>
          <w:u w:val="none"/>
          <w:vertAlign w:val="baseline"/>
        </w:rPr>
        <w:t>周子龙、秦  进</w:t>
      </w:r>
    </w:p>
    <w:p>
      <w:pPr>
        <w:snapToGrid/>
        <w:spacing w:line="432"/>
        <w:ind w:left="0" w:firstLine="390"/>
        <w:rPr/>
      </w:pPr>
      <w:r>
        <w:rPr>
          <w:rFonts w:ascii="微软雅黑" w:hAnsi="微软雅黑" w:cs="微软雅黑"/>
          <w:b/>
          <w:i w:val="false"/>
          <w:strike w:val="false"/>
          <w:color w:val="000000"/>
          <w:spacing w:val="0"/>
          <w:sz w:val="24"/>
          <w:u w:val="none"/>
          <w:vertAlign w:val="baseline"/>
        </w:rPr>
        <w:t>副组长：</w:t>
      </w:r>
      <w:r>
        <w:rPr>
          <w:rFonts w:ascii="宋体" w:hAnsi="宋体" w:cs="宋体"/>
          <w:i w:val="false"/>
          <w:strike w:val="false"/>
          <w:color w:val="000000"/>
          <w:spacing w:val="0"/>
          <w:sz w:val="21"/>
          <w:u w:val="none"/>
          <w:vertAlign w:val="baseline"/>
        </w:rPr>
        <w:t>黄 锐、岳  龙</w:t>
      </w:r>
    </w:p>
    <w:p>
      <w:pPr>
        <w:snapToGrid/>
        <w:spacing w:line="432"/>
        <w:ind w:left="0" w:firstLine="390"/>
        <w:rPr/>
      </w:pPr>
      <w:r>
        <w:rPr>
          <w:rFonts w:ascii="宋体" w:hAnsi="宋体" w:cs="宋体"/>
          <w:b/>
          <w:i w:val="false"/>
          <w:strike w:val="false"/>
          <w:color w:val="000000"/>
          <w:spacing w:val="0"/>
          <w:sz w:val="21"/>
          <w:u w:val="none"/>
          <w:vertAlign w:val="baseline"/>
        </w:rPr>
        <w:t>组  员：</w:t>
      </w:r>
      <w:r>
        <w:rPr>
          <w:rFonts w:ascii="宋体" w:hAnsi="宋体" w:cs="宋体"/>
          <w:i w:val="false"/>
          <w:strike w:val="false"/>
          <w:color w:val="000000"/>
          <w:spacing w:val="0"/>
          <w:sz w:val="21"/>
          <w:u w:val="none"/>
          <w:vertAlign w:val="baseline"/>
        </w:rPr>
        <w:t>陈秋松、李  翔、王  秉</w:t>
      </w:r>
    </w:p>
    <w:p>
      <w:pPr>
        <w:snapToGrid/>
        <w:spacing w:line="432"/>
        <w:ind w:left="0" w:firstLine="390"/>
        <w:rPr/>
      </w:pPr>
      <w:r>
        <w:rPr>
          <w:rFonts w:ascii="宋体" w:hAnsi="宋体" w:cs="宋体"/>
          <w:b/>
          <w:i w:val="false"/>
          <w:strike w:val="false"/>
          <w:color w:val="000000"/>
          <w:spacing w:val="0"/>
          <w:sz w:val="21"/>
          <w:u w:val="none"/>
          <w:vertAlign w:val="baseline"/>
        </w:rPr>
        <w:t>秘  书：</w:t>
      </w:r>
      <w:r>
        <w:rPr>
          <w:rFonts w:ascii="宋体" w:hAnsi="宋体" w:cs="宋体"/>
          <w:i w:val="false"/>
          <w:strike w:val="false"/>
          <w:color w:val="000000"/>
          <w:spacing w:val="0"/>
          <w:sz w:val="21"/>
          <w:u w:val="none"/>
          <w:vertAlign w:val="baseline"/>
        </w:rPr>
        <w:t>李  嘉、胡 剑</w:t>
      </w:r>
    </w:p>
    <w:p>
      <w:pPr>
        <w:snapToGrid/>
        <w:spacing w:line="432"/>
        <w:ind w:left="0" w:firstLine="390"/>
        <w:rPr/>
      </w:pPr>
      <w:r>
        <w:rPr>
          <w:rFonts w:ascii="微软雅黑" w:hAnsi="微软雅黑" w:cs="微软雅黑"/>
          <w:b/>
          <w:i w:val="false"/>
          <w:strike w:val="false"/>
          <w:color w:val="000000"/>
          <w:spacing w:val="0"/>
          <w:sz w:val="24"/>
          <w:u w:val="none"/>
          <w:vertAlign w:val="baseline"/>
        </w:rPr>
        <w:t>二、指标数量</w:t>
      </w:r>
    </w:p>
    <w:p>
      <w:pPr>
        <w:snapToGrid/>
        <w:spacing w:line="432"/>
        <w:ind w:left="0" w:firstLine="390"/>
        <w:rPr/>
      </w:pPr>
      <w:r>
        <w:rPr>
          <w:rFonts w:ascii="宋体" w:hAnsi="宋体" w:cs="宋体"/>
          <w:i w:val="false"/>
          <w:strike w:val="false"/>
          <w:color w:val="000000"/>
          <w:spacing w:val="0"/>
          <w:sz w:val="21"/>
          <w:u w:val="none"/>
          <w:vertAlign w:val="baseline"/>
        </w:rPr>
        <w:t>学校目前分配给我院推免生指标总数为</w:t>
      </w:r>
      <w:r>
        <w:rPr>
          <w:rFonts w:ascii="微软雅黑" w:hAnsi="微软雅黑" w:cs="微软雅黑"/>
          <w:b/>
          <w:i w:val="false"/>
          <w:strike w:val="false"/>
          <w:color w:val="000000"/>
          <w:spacing w:val="0"/>
          <w:sz w:val="24"/>
          <w:u w:val="none"/>
          <w:vertAlign w:val="baseline"/>
        </w:rPr>
        <w:t>51个</w:t>
      </w:r>
      <w:r>
        <w:rPr>
          <w:rFonts w:ascii="宋体" w:hAnsi="宋体" w:cs="宋体"/>
          <w:i w:val="false"/>
          <w:strike w:val="false"/>
          <w:color w:val="000000"/>
          <w:spacing w:val="0"/>
          <w:sz w:val="21"/>
          <w:u w:val="none"/>
          <w:vertAlign w:val="baseline"/>
        </w:rPr>
        <w:t>，推荐阶段只确定获得推免生资格名单。</w:t>
      </w:r>
      <w:r>
        <w:rPr>
          <w:rFonts w:ascii="微软雅黑" w:hAnsi="微软雅黑" w:cs="微软雅黑"/>
          <w:b/>
          <w:i w:val="false"/>
          <w:strike w:val="false"/>
          <w:color w:val="000000"/>
          <w:spacing w:val="0"/>
          <w:sz w:val="24"/>
          <w:u w:val="none"/>
          <w:vertAlign w:val="baseline"/>
        </w:rPr>
        <w:t>专业普通指标46个</w:t>
      </w:r>
      <w:r>
        <w:rPr>
          <w:rFonts w:ascii="宋体" w:hAnsi="宋体" w:cs="宋体"/>
          <w:i w:val="false"/>
          <w:strike w:val="false"/>
          <w:color w:val="000000"/>
          <w:spacing w:val="0"/>
          <w:sz w:val="21"/>
          <w:u w:val="none"/>
          <w:vertAlign w:val="baseline"/>
        </w:rPr>
        <w:t>（包含退役复学学生、参与社会志愿服务、学科竞赛和艺术体育比赛获奖等特色发展因素的指标增量，和升学率优秀的专业指标奖励），其中安全工程16个、采矿工程15个、城市地下空间工程15个。</w:t>
      </w:r>
      <w:r>
        <w:rPr>
          <w:rFonts w:ascii="微软雅黑" w:hAnsi="微软雅黑" w:cs="微软雅黑"/>
          <w:b/>
          <w:i w:val="false"/>
          <w:strike w:val="false"/>
          <w:color w:val="000000"/>
          <w:spacing w:val="0"/>
          <w:sz w:val="24"/>
          <w:u w:val="none"/>
          <w:vertAlign w:val="baseline"/>
        </w:rPr>
        <w:t>工程硕博士专项计划指标5个（硕士4个、博士1个）</w:t>
      </w:r>
      <w:r>
        <w:rPr>
          <w:rFonts w:ascii="宋体" w:hAnsi="宋体" w:cs="宋体"/>
          <w:i w:val="false"/>
          <w:strike w:val="false"/>
          <w:color w:val="000000"/>
          <w:spacing w:val="0"/>
          <w:sz w:val="21"/>
          <w:u w:val="none"/>
          <w:vertAlign w:val="baseline"/>
        </w:rPr>
        <w:t>，工程硕博士指标专业要求详见表《2025年校企联合工程硕博士专项招生计划分配详表（资安院）》（附件6）。</w:t>
      </w:r>
      <w:r>
        <w:rPr>
          <w:rFonts w:ascii="微软雅黑" w:hAnsi="微软雅黑" w:cs="微软雅黑"/>
          <w:b/>
          <w:i w:val="false"/>
          <w:strike w:val="false"/>
          <w:color w:val="000000"/>
          <w:spacing w:val="0"/>
          <w:sz w:val="24"/>
          <w:u w:val="none"/>
          <w:vertAlign w:val="baseline"/>
        </w:rPr>
        <w:t>学校后续可能会有少量补充指标，无论是哪类指标的申请材料均需在此次一并提交。</w:t>
      </w:r>
    </w:p>
    <w:p>
      <w:pPr>
        <w:snapToGrid/>
        <w:spacing w:line="432"/>
        <w:ind w:left="0" w:firstLine="390"/>
        <w:rPr/>
      </w:pPr>
      <w:r>
        <w:rPr>
          <w:rFonts w:ascii="宋体" w:hAnsi="宋体" w:cs="宋体"/>
          <w:i w:val="false"/>
          <w:strike w:val="false"/>
          <w:color w:val="000000"/>
          <w:spacing w:val="0"/>
          <w:sz w:val="21"/>
          <w:u w:val="none"/>
          <w:vertAlign w:val="baseline"/>
        </w:rPr>
        <w:t>工程硕博士计划需由中南大学和联合培养企业共同组织考核，通过考核才能录取为工程硕博士计划；获得此类指标的学生在研究生阶段由中南大学和相关企业联合培养，毕业后根据学生和企业意愿双向选择确定是否留在企业工作。</w:t>
      </w:r>
      <w:r>
        <w:rPr>
          <w:rFonts w:ascii="微软雅黑" w:hAnsi="微软雅黑" w:cs="微软雅黑"/>
          <w:b/>
          <w:i w:val="false"/>
          <w:strike w:val="false"/>
          <w:color w:val="000000"/>
          <w:spacing w:val="0"/>
          <w:sz w:val="24"/>
          <w:u w:val="none"/>
          <w:vertAlign w:val="baseline"/>
        </w:rPr>
        <w:t>仅加权平均裸分</w:t>
      </w:r>
      <w:r>
        <w:rPr>
          <w:rFonts w:ascii="宋体" w:hAnsi="宋体" w:cs="宋体"/>
          <w:b/>
          <w:i w:val="false"/>
          <w:strike w:val="false"/>
          <w:color w:val="000000"/>
          <w:spacing w:val="0"/>
          <w:sz w:val="21"/>
          <w:u w:val="none"/>
          <w:vertAlign w:val="baseline"/>
        </w:rPr>
        <w:t>成绩排名在专业前30%（含30%）的学生可选择</w:t>
      </w:r>
      <w:r>
        <w:rPr>
          <w:rFonts w:ascii="微软雅黑" w:hAnsi="微软雅黑" w:cs="微软雅黑"/>
          <w:b/>
          <w:i w:val="false"/>
          <w:strike w:val="false"/>
          <w:color w:val="000000"/>
          <w:spacing w:val="0"/>
          <w:sz w:val="24"/>
          <w:u w:val="none"/>
          <w:vertAlign w:val="baseline"/>
        </w:rPr>
        <w:t>工程硕博士计划指标。</w:t>
      </w:r>
    </w:p>
    <w:p>
      <w:pPr>
        <w:snapToGrid/>
        <w:spacing w:line="432"/>
        <w:ind w:left="0" w:firstLine="390"/>
        <w:rPr/>
      </w:pPr>
      <w:r>
        <w:rPr>
          <w:rFonts w:ascii="微软雅黑" w:hAnsi="微软雅黑" w:cs="微软雅黑"/>
          <w:b/>
          <w:i w:val="false"/>
          <w:strike w:val="false"/>
          <w:color w:val="000000"/>
          <w:spacing w:val="0"/>
          <w:sz w:val="24"/>
          <w:u w:val="none"/>
          <w:vertAlign w:val="baseline"/>
        </w:rPr>
        <w:t>学院各专业普通指标及工程硕博士计划指标见下表。</w:t>
      </w:r>
    </w:p>
    <w:tbl>
      <w:tblPr>
        <w:tblStyle w:val="000015"/>
        <w:jc w:val="center"/>
        <w:tblLayout w:type="fixed"/>
      </w:tblPr>
      <w:tblGrid>
        <w:gridCol w:w="4020"/>
        <w:gridCol w:w="2955"/>
        <w:gridCol w:w="4560"/>
        <w:gridCol w:w="3225"/>
      </w:tblGrid>
      <w:tr>
        <w:trPr>
          <w:trHeight w:val="585"/>
        </w:trPr>
        <w:tc>
          <w:tcPr>
            <w:tcW w:w="4020" w:type="dxa"/>
            <w:tcBorders>
              <w:top w:val="single" w:color="a6a6a6" w:sz="8" w:space="0"/>
              <w:left w:val="single" w:color="a6a6a6" w:sz="8"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专业</w:t>
            </w:r>
          </w:p>
        </w:tc>
        <w:tc>
          <w:tcPr>
            <w:tcW w:w="2955" w:type="dxa"/>
            <w:tcBorders>
              <w:top w:val="single" w:color="a6a6a6" w:sz="8"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普通指标数</w:t>
            </w:r>
          </w:p>
        </w:tc>
        <w:tc>
          <w:tcPr>
            <w:tcW w:w="4560" w:type="dxa"/>
            <w:tcBorders>
              <w:top w:val="single" w:color="a6a6a6" w:sz="8"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工程硕博士计划</w:t>
            </w:r>
          </w:p>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指标数</w:t>
            </w:r>
          </w:p>
        </w:tc>
        <w:tc>
          <w:tcPr>
            <w:tcW w:w="3225" w:type="dxa"/>
            <w:tcBorders>
              <w:top w:val="single" w:color="a6a6a6" w:sz="8"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合计</w:t>
            </w:r>
          </w:p>
        </w:tc>
      </w:tr>
      <w:tr>
        <w:trPr>
          <w:trHeight w:val="540"/>
        </w:trPr>
        <w:tc>
          <w:tcPr>
            <w:tcW w:w="4020" w:type="dxa"/>
            <w:tcBorders>
              <w:top w:val="single" w:color="a6a6a6" w:sz="0" w:space="0"/>
              <w:left w:val="single" w:color="a6a6a6" w:sz="8"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安全工程</w:t>
            </w:r>
          </w:p>
        </w:tc>
        <w:tc>
          <w:tcPr>
            <w:tcW w:w="295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16</w:t>
            </w:r>
          </w:p>
        </w:tc>
        <w:tc>
          <w:tcPr>
            <w:tcW w:w="4560"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0</w:t>
            </w:r>
          </w:p>
        </w:tc>
        <w:tc>
          <w:tcPr>
            <w:tcW w:w="322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16</w:t>
            </w:r>
          </w:p>
        </w:tc>
      </w:tr>
      <w:tr>
        <w:trPr>
          <w:trHeight w:val="540"/>
        </w:trPr>
        <w:tc>
          <w:tcPr>
            <w:tcW w:w="4020" w:type="dxa"/>
            <w:tcBorders>
              <w:top w:val="single" w:color="a6a6a6" w:sz="0" w:space="0"/>
              <w:left w:val="single" w:color="a6a6a6" w:sz="8"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采矿工程</w:t>
            </w:r>
          </w:p>
        </w:tc>
        <w:tc>
          <w:tcPr>
            <w:tcW w:w="295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15</w:t>
            </w:r>
          </w:p>
        </w:tc>
        <w:tc>
          <w:tcPr>
            <w:tcW w:w="4560"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4（硕士）</w:t>
            </w:r>
          </w:p>
        </w:tc>
        <w:tc>
          <w:tcPr>
            <w:tcW w:w="322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19</w:t>
            </w:r>
          </w:p>
        </w:tc>
      </w:tr>
      <w:tr>
        <w:trPr>
          <w:trHeight w:val="540"/>
        </w:trPr>
        <w:tc>
          <w:tcPr>
            <w:tcW w:w="4020" w:type="dxa"/>
            <w:tcBorders>
              <w:top w:val="single" w:color="a6a6a6" w:sz="0" w:space="0"/>
              <w:left w:val="single" w:color="a6a6a6" w:sz="8"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城市地下空间工程</w:t>
            </w:r>
          </w:p>
        </w:tc>
        <w:tc>
          <w:tcPr>
            <w:tcW w:w="295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15</w:t>
            </w:r>
          </w:p>
        </w:tc>
        <w:tc>
          <w:tcPr>
            <w:tcW w:w="4560"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1（博士）</w:t>
            </w:r>
          </w:p>
        </w:tc>
        <w:tc>
          <w:tcPr>
            <w:tcW w:w="322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16</w:t>
            </w:r>
          </w:p>
        </w:tc>
      </w:tr>
      <w:tr>
        <w:trPr>
          <w:trHeight w:val="540"/>
        </w:trPr>
        <w:tc>
          <w:tcPr>
            <w:tcW w:w="4020" w:type="dxa"/>
            <w:tcBorders>
              <w:top w:val="single" w:color="a6a6a6" w:sz="0" w:space="0"/>
              <w:left w:val="single" w:color="a6a6a6" w:sz="8"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合计</w:t>
            </w:r>
          </w:p>
        </w:tc>
        <w:tc>
          <w:tcPr>
            <w:tcW w:w="295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46</w:t>
            </w:r>
          </w:p>
        </w:tc>
        <w:tc>
          <w:tcPr>
            <w:tcW w:w="4560"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5</w:t>
            </w:r>
          </w:p>
        </w:tc>
        <w:tc>
          <w:tcPr>
            <w:tcW w:w="3225" w:type="dxa"/>
            <w:tcBorders>
              <w:top w:val="single" w:color="a6a6a6" w:sz="0" w:space="0"/>
              <w:left w:val="single" w:color="a6a6a6" w:sz="0" w:space="0"/>
              <w:bottom w:val="single" w:color="a6a6a6" w:sz="8" w:space="0"/>
              <w:right w:val="single" w:color="a6a6a6" w:sz="8" w:space="0"/>
            </w:tcBorders>
            <w:tcMar>
              <w:top w:w="0" w:type="dxa"/>
              <w:left w:w="105" w:type="dxa"/>
              <w:bottom w:w="0" w:type="dxa"/>
              <w:right w:w="105" w:type="dxa"/>
            </w:tcMar>
            <w:vAlign w:val="center"/>
          </w:tcPr>
          <w:p>
            <w:pPr>
              <w:snapToGrid/>
              <w:spacing w:before="0" w:after="0" w:line="432"/>
              <w:ind w:firstLine="390"/>
              <w:jc w:val="center"/>
              <w:rPr/>
            </w:pPr>
            <w:r>
              <w:rPr>
                <w:rFonts w:ascii="微软雅黑" w:hAnsi="微软雅黑" w:cs="微软雅黑"/>
                <w:b/>
                <w:i w:val="false"/>
                <w:strike w:val="false"/>
                <w:color w:val="000000"/>
                <w:spacing w:val="0"/>
                <w:sz w:val="24"/>
                <w:u w:val="none"/>
                <w:vertAlign w:val="baseline"/>
              </w:rPr>
              <w:t>51</w:t>
            </w:r>
          </w:p>
        </w:tc>
      </w:tr>
    </w:tbl>
    <w:p>
      <w:pPr>
        <w:snapToGrid/>
        <w:spacing w:line="432"/>
        <w:ind w:left="0" w:firstLine="390"/>
        <w:rPr/>
      </w:pPr>
      <w:r>
        <w:rPr>
          <w:rFonts w:ascii="微软雅黑" w:hAnsi="微软雅黑" w:cs="微软雅黑"/>
          <w:b/>
          <w:i w:val="false"/>
          <w:strike w:val="false"/>
          <w:color w:val="000000"/>
          <w:spacing w:val="0"/>
          <w:sz w:val="24"/>
          <w:u w:val="none"/>
          <w:vertAlign w:val="baseline"/>
        </w:rPr>
        <w:t>三、推荐条件及要求</w:t>
      </w:r>
    </w:p>
    <w:p>
      <w:pPr>
        <w:snapToGrid/>
        <w:spacing w:line="432"/>
        <w:ind w:left="0" w:firstLine="390"/>
        <w:rPr/>
      </w:pPr>
      <w:r>
        <w:rPr>
          <w:rFonts w:ascii="微软雅黑" w:hAnsi="微软雅黑" w:cs="微软雅黑"/>
          <w:b/>
          <w:i w:val="false"/>
          <w:strike w:val="false"/>
          <w:color w:val="000000"/>
          <w:spacing w:val="0"/>
          <w:sz w:val="24"/>
          <w:u w:val="none"/>
          <w:vertAlign w:val="baseline"/>
        </w:rPr>
        <w:t>（一）推荐条件</w:t>
      </w:r>
    </w:p>
    <w:p>
      <w:pPr>
        <w:snapToGrid/>
        <w:spacing w:line="432"/>
        <w:ind w:left="0" w:firstLine="390"/>
        <w:rPr/>
      </w:pPr>
      <w:r>
        <w:rPr>
          <w:rFonts w:ascii="宋体" w:hAnsi="宋体" w:cs="宋体"/>
          <w:i w:val="false"/>
          <w:strike w:val="false"/>
          <w:color w:val="000000"/>
          <w:spacing w:val="0"/>
          <w:sz w:val="21"/>
          <w:u w:val="none"/>
          <w:vertAlign w:val="baseline"/>
        </w:rPr>
        <w:t>推免生的推荐选拔条件依据《中南大学推荐优秀应届本科毕业生免试攻读硕士学位研究生资格的管理办法（试行）》等文件要求执行，满足条件的我院2021级本科生均可自愿报名申请。</w:t>
      </w:r>
    </w:p>
    <w:p>
      <w:pPr>
        <w:snapToGrid/>
        <w:spacing w:line="432"/>
        <w:ind w:left="0" w:firstLine="390"/>
        <w:rPr/>
      </w:pPr>
      <w:r>
        <w:rPr>
          <w:rFonts w:ascii="微软雅黑" w:hAnsi="微软雅黑" w:cs="微软雅黑"/>
          <w:b/>
          <w:i w:val="false"/>
          <w:strike w:val="false"/>
          <w:color w:val="000000"/>
          <w:spacing w:val="0"/>
          <w:sz w:val="24"/>
          <w:u w:val="none"/>
          <w:vertAlign w:val="baseline"/>
        </w:rPr>
        <w:t>注：推免生的成绩根据在校学习期间文化课（含全校性选修课）加权平均裸分（不含各类政策性加分）成绩按专业进行排名，补考和重修合格的课程成绩按 60 分计算。推免生必须完成专业培养方案前3 年所有教学环节并成绩合格，有不及格课程者不得推荐（全校性选修课已达到 6 个学分且及格的，不影响其推免资格）。成绩审核以截止 9 月 13 日教务管理系统中公布的加权平均分和专业排名为准。</w:t>
      </w:r>
    </w:p>
    <w:p>
      <w:pPr>
        <w:snapToGrid/>
        <w:spacing w:line="432"/>
        <w:ind w:left="0" w:firstLine="390"/>
        <w:rPr/>
      </w:pPr>
      <w:r>
        <w:rPr>
          <w:rFonts w:ascii="微软雅黑" w:hAnsi="微软雅黑" w:cs="微软雅黑"/>
          <w:b/>
          <w:i w:val="false"/>
          <w:strike w:val="false"/>
          <w:color w:val="000000"/>
          <w:spacing w:val="0"/>
          <w:sz w:val="24"/>
          <w:u w:val="none"/>
          <w:vertAlign w:val="baseline"/>
        </w:rPr>
        <w:t>（二）有效成绩（材料）截止时间</w:t>
      </w:r>
    </w:p>
    <w:p>
      <w:pPr>
        <w:snapToGrid/>
        <w:spacing w:line="432"/>
        <w:ind w:left="0" w:firstLine="390"/>
        <w:rPr/>
      </w:pPr>
      <w:r>
        <w:rPr>
          <w:rFonts w:ascii="宋体" w:hAnsi="宋体" w:cs="宋体"/>
          <w:i w:val="false"/>
          <w:strike w:val="false"/>
          <w:color w:val="000000"/>
          <w:spacing w:val="0"/>
          <w:sz w:val="21"/>
          <w:u w:val="none"/>
          <w:vertAlign w:val="baseline"/>
        </w:rPr>
        <w:t>1.推免生的学业成绩，以</w:t>
      </w:r>
      <w:r>
        <w:rPr>
          <w:rFonts w:ascii="微软雅黑" w:hAnsi="微软雅黑" w:cs="微软雅黑"/>
          <w:b/>
          <w:i w:val="false"/>
          <w:strike w:val="false"/>
          <w:color w:val="000000"/>
          <w:spacing w:val="0"/>
          <w:sz w:val="24"/>
          <w:u w:val="none"/>
          <w:vertAlign w:val="baseline"/>
        </w:rPr>
        <w:t>2024</w:t>
      </w:r>
      <w:r>
        <w:rPr>
          <w:rFonts w:ascii="宋体" w:hAnsi="宋体" w:cs="宋体"/>
          <w:b/>
          <w:i w:val="false"/>
          <w:strike w:val="false"/>
          <w:color w:val="000000"/>
          <w:spacing w:val="0"/>
          <w:sz w:val="21"/>
          <w:u w:val="none"/>
          <w:vertAlign w:val="baseline"/>
        </w:rPr>
        <w:t>年9月1</w:t>
      </w:r>
      <w:r>
        <w:rPr>
          <w:rFonts w:ascii="微软雅黑" w:hAnsi="微软雅黑" w:cs="微软雅黑"/>
          <w:b/>
          <w:i w:val="false"/>
          <w:strike w:val="false"/>
          <w:color w:val="000000"/>
          <w:spacing w:val="0"/>
          <w:sz w:val="24"/>
          <w:u w:val="none"/>
          <w:vertAlign w:val="baseline"/>
        </w:rPr>
        <w:t>3日</w:t>
      </w:r>
      <w:r>
        <w:rPr>
          <w:rFonts w:ascii="宋体" w:hAnsi="宋体" w:cs="宋体"/>
          <w:i w:val="false"/>
          <w:strike w:val="false"/>
          <w:color w:val="000000"/>
          <w:spacing w:val="0"/>
          <w:sz w:val="21"/>
          <w:u w:val="none"/>
          <w:vertAlign w:val="baseline"/>
        </w:rPr>
        <w:t>教务管理系统中公布的加权平均分和专业排名为准。</w:t>
      </w:r>
    </w:p>
    <w:p>
      <w:pPr>
        <w:snapToGrid/>
        <w:spacing w:line="432"/>
        <w:ind w:left="0" w:firstLine="390"/>
        <w:rPr/>
      </w:pPr>
      <w:r>
        <w:rPr>
          <w:rFonts w:ascii="宋体" w:hAnsi="宋体" w:cs="宋体"/>
          <w:i w:val="false"/>
          <w:strike w:val="false"/>
          <w:color w:val="000000"/>
          <w:spacing w:val="0"/>
          <w:sz w:val="21"/>
          <w:u w:val="none"/>
          <w:vertAlign w:val="baseline"/>
        </w:rPr>
        <w:t>2.学科竞赛奖励加分、体育艺术类赛事获奖加分、参军入伍服兵役加分、参与社会工作志愿服务加分、国际组织实习加分和学院评价加分以及其他符合规定的专项评价成绩项目及相关的支撑材料，以国家、省、市和学校等部门</w:t>
      </w:r>
      <w:r>
        <w:rPr>
          <w:rFonts w:ascii="微软雅黑" w:hAnsi="微软雅黑" w:cs="微软雅黑"/>
          <w:b/>
          <w:i w:val="false"/>
          <w:strike w:val="false"/>
          <w:color w:val="000000"/>
          <w:spacing w:val="0"/>
          <w:sz w:val="24"/>
          <w:u w:val="none"/>
          <w:vertAlign w:val="baseline"/>
        </w:rPr>
        <w:t>2024</w:t>
      </w:r>
      <w:r>
        <w:rPr>
          <w:rFonts w:ascii="宋体" w:hAnsi="宋体" w:cs="宋体"/>
          <w:b/>
          <w:i w:val="false"/>
          <w:strike w:val="false"/>
          <w:color w:val="000000"/>
          <w:spacing w:val="0"/>
          <w:sz w:val="21"/>
          <w:u w:val="none"/>
          <w:vertAlign w:val="baseline"/>
        </w:rPr>
        <w:t>年9月10日</w:t>
      </w:r>
      <w:r>
        <w:rPr>
          <w:rFonts w:ascii="宋体" w:hAnsi="宋体" w:cs="宋体"/>
          <w:i w:val="false"/>
          <w:strike w:val="false"/>
          <w:color w:val="000000"/>
          <w:spacing w:val="0"/>
          <w:sz w:val="21"/>
          <w:u w:val="none"/>
          <w:vertAlign w:val="baseline"/>
        </w:rPr>
        <w:t>及以前认可的成绩为准，同时需提供文件、证书等支撑材料原件和复印件。</w:t>
      </w:r>
    </w:p>
    <w:p>
      <w:pPr>
        <w:snapToGrid/>
        <w:spacing w:line="432"/>
        <w:ind w:left="0" w:firstLine="390"/>
        <w:rPr/>
      </w:pPr>
      <w:r>
        <w:rPr>
          <w:rFonts w:ascii="微软雅黑" w:hAnsi="微软雅黑" w:cs="微软雅黑"/>
          <w:b/>
          <w:i w:val="false"/>
          <w:strike w:val="false"/>
          <w:color w:val="000000"/>
          <w:spacing w:val="0"/>
          <w:sz w:val="24"/>
          <w:u w:val="none"/>
          <w:vertAlign w:val="baseline"/>
        </w:rPr>
        <w:t>四、推选程序与日程安排</w:t>
      </w:r>
    </w:p>
    <w:p>
      <w:pPr>
        <w:snapToGrid/>
        <w:spacing w:line="432"/>
        <w:ind w:left="0" w:firstLine="390"/>
        <w:rPr/>
      </w:pPr>
      <w:r>
        <w:rPr>
          <w:rFonts w:ascii="宋体" w:hAnsi="宋体" w:cs="宋体"/>
          <w:i w:val="false"/>
          <w:strike w:val="false"/>
          <w:color w:val="000000"/>
          <w:spacing w:val="0"/>
          <w:sz w:val="21"/>
          <w:u w:val="none"/>
          <w:vertAlign w:val="baseline"/>
        </w:rPr>
        <w:t>（一）</w:t>
      </w:r>
      <w:r>
        <w:rPr>
          <w:rFonts w:ascii="微软雅黑" w:hAnsi="微软雅黑" w:cs="微软雅黑"/>
          <w:b/>
          <w:i w:val="false"/>
          <w:strike w:val="false"/>
          <w:color w:val="000000"/>
          <w:spacing w:val="0"/>
          <w:sz w:val="24"/>
          <w:u w:val="none"/>
          <w:vertAlign w:val="baseline"/>
        </w:rPr>
        <w:t>9月18</w:t>
      </w:r>
      <w:r>
        <w:rPr>
          <w:rFonts w:ascii="宋体" w:hAnsi="宋体" w:cs="宋体"/>
          <w:b/>
          <w:i w:val="false"/>
          <w:strike w:val="false"/>
          <w:color w:val="000000"/>
          <w:spacing w:val="0"/>
          <w:sz w:val="21"/>
          <w:u w:val="none"/>
          <w:vertAlign w:val="baseline"/>
        </w:rPr>
        <w:t>日1</w:t>
      </w:r>
      <w:r>
        <w:rPr>
          <w:rFonts w:ascii="微软雅黑" w:hAnsi="微软雅黑" w:cs="微软雅黑"/>
          <w:b/>
          <w:i w:val="false"/>
          <w:strike w:val="false"/>
          <w:color w:val="000000"/>
          <w:spacing w:val="0"/>
          <w:sz w:val="24"/>
          <w:u w:val="none"/>
          <w:vertAlign w:val="baseline"/>
        </w:rPr>
        <w:t>7:00前</w:t>
      </w:r>
      <w:r>
        <w:rPr>
          <w:rFonts w:ascii="宋体" w:hAnsi="宋体" w:cs="宋体"/>
          <w:i w:val="false"/>
          <w:strike w:val="false"/>
          <w:color w:val="000000"/>
          <w:spacing w:val="0"/>
          <w:sz w:val="21"/>
          <w:u w:val="none"/>
          <w:vertAlign w:val="baseline"/>
        </w:rPr>
        <w:t>，学生自愿报名，并将申请材料《中南大学2024届推免生基本情况登记表》（附件3）、《中南大学2025届推免生基本情况汇总表》（附件4）、《资源与安全工程学院2025届推免生候选人专项评价成绩表》（附件7）和成绩单等四项材料的</w:t>
      </w:r>
      <w:r>
        <w:rPr>
          <w:rFonts w:ascii="微软雅黑" w:hAnsi="微软雅黑" w:cs="微软雅黑"/>
          <w:b/>
          <w:i w:val="false"/>
          <w:strike w:val="false"/>
          <w:color w:val="000000"/>
          <w:spacing w:val="0"/>
          <w:sz w:val="24"/>
          <w:u w:val="none"/>
          <w:vertAlign w:val="baseline"/>
        </w:rPr>
        <w:t>纸质版和电子版</w:t>
      </w:r>
      <w:r>
        <w:rPr>
          <w:rFonts w:ascii="宋体" w:hAnsi="宋体" w:cs="宋体"/>
          <w:i w:val="false"/>
          <w:strike w:val="false"/>
          <w:color w:val="000000"/>
          <w:spacing w:val="0"/>
          <w:sz w:val="21"/>
          <w:u w:val="none"/>
          <w:vertAlign w:val="baseline"/>
        </w:rPr>
        <w:t>，符合规定的专项加分项目的支撑材料的</w:t>
      </w:r>
      <w:r>
        <w:rPr>
          <w:rFonts w:ascii="微软雅黑" w:hAnsi="微软雅黑" w:cs="微软雅黑"/>
          <w:b/>
          <w:i w:val="false"/>
          <w:strike w:val="false"/>
          <w:color w:val="000000"/>
          <w:spacing w:val="0"/>
          <w:sz w:val="24"/>
          <w:u w:val="none"/>
          <w:vertAlign w:val="baseline"/>
        </w:rPr>
        <w:t>原件和复印件</w:t>
      </w:r>
      <w:r>
        <w:rPr>
          <w:rFonts w:ascii="宋体" w:hAnsi="宋体" w:cs="宋体"/>
          <w:i w:val="false"/>
          <w:strike w:val="false"/>
          <w:color w:val="000000"/>
          <w:spacing w:val="0"/>
          <w:sz w:val="21"/>
          <w:u w:val="none"/>
          <w:vertAlign w:val="baseline"/>
        </w:rPr>
        <w:t>，以上材料纸质版交至采矿楼204办公室</w:t>
      </w:r>
      <w:r>
        <w:rPr>
          <w:rFonts w:ascii="微软雅黑" w:hAnsi="微软雅黑" w:cs="微软雅黑"/>
          <w:b/>
          <w:i w:val="false"/>
          <w:strike w:val="false"/>
          <w:color w:val="000000"/>
          <w:spacing w:val="0"/>
          <w:sz w:val="24"/>
          <w:u w:val="none"/>
          <w:vertAlign w:val="baseline"/>
        </w:rPr>
        <w:t>李嘉</w:t>
      </w:r>
      <w:r>
        <w:rPr>
          <w:rFonts w:ascii="宋体" w:hAnsi="宋体" w:cs="宋体"/>
          <w:i w:val="false"/>
          <w:strike w:val="false"/>
          <w:color w:val="000000"/>
          <w:spacing w:val="0"/>
          <w:sz w:val="21"/>
          <w:u w:val="none"/>
          <w:vertAlign w:val="baseline"/>
        </w:rPr>
        <w:t>老师处，电子版发送至李嘉老师邮箱</w:t>
      </w:r>
      <w:r>
        <w:rPr>
          <w:rFonts w:ascii="微软雅黑" w:hAnsi="微软雅黑" w:cs="微软雅黑"/>
          <w:b/>
          <w:i w:val="false"/>
          <w:strike w:val="false"/>
          <w:color w:val="000000"/>
          <w:spacing w:val="0"/>
          <w:sz w:val="24"/>
          <w:u w:val="none"/>
          <w:vertAlign w:val="baseline"/>
        </w:rPr>
        <w:t>31210193@csu.edu.cn</w:t>
      </w:r>
      <w:r>
        <w:rPr>
          <w:rFonts w:ascii="宋体" w:hAnsi="宋体" w:cs="宋体"/>
          <w:i w:val="false"/>
          <w:strike w:val="false"/>
          <w:color w:val="000000"/>
          <w:spacing w:val="0"/>
          <w:sz w:val="21"/>
          <w:u w:val="none"/>
          <w:vertAlign w:val="baseline"/>
        </w:rPr>
        <w:t>。</w:t>
      </w:r>
    </w:p>
    <w:p>
      <w:pPr>
        <w:snapToGrid/>
        <w:spacing w:line="432"/>
        <w:ind w:left="0" w:firstLine="390"/>
        <w:rPr/>
      </w:pPr>
      <w:r>
        <w:rPr>
          <w:rFonts w:ascii="微软雅黑" w:hAnsi="微软雅黑" w:cs="微软雅黑"/>
          <w:b/>
          <w:i w:val="false"/>
          <w:strike w:val="false"/>
          <w:color w:val="000000"/>
          <w:spacing w:val="0"/>
          <w:sz w:val="24"/>
          <w:u w:val="none"/>
          <w:vertAlign w:val="baseline"/>
        </w:rPr>
        <w:t>请特别注意：1.</w:t>
      </w:r>
      <w:r>
        <w:rPr>
          <w:rFonts w:ascii="宋体" w:hAnsi="宋体" w:cs="宋体"/>
          <w:b/>
          <w:i w:val="false"/>
          <w:strike w:val="false"/>
          <w:color w:val="000000"/>
          <w:spacing w:val="0"/>
          <w:sz w:val="21"/>
          <w:u w:val="none"/>
          <w:vertAlign w:val="baseline"/>
        </w:rPr>
        <w:t>成绩单电子版需在二办自助打印机打印并扫描成PDF版或者校务行下载的PDF版</w:t>
      </w:r>
      <w:r>
        <w:rPr>
          <w:rFonts w:ascii="微软雅黑" w:hAnsi="微软雅黑" w:cs="微软雅黑"/>
          <w:b/>
          <w:i w:val="false"/>
          <w:strike w:val="false"/>
          <w:color w:val="000000"/>
          <w:spacing w:val="0"/>
          <w:sz w:val="24"/>
          <w:u w:val="none"/>
          <w:vertAlign w:val="baseline"/>
        </w:rPr>
        <w:t>，</w:t>
      </w:r>
      <w:r>
        <w:rPr>
          <w:rFonts w:ascii="宋体" w:hAnsi="宋体" w:cs="宋体"/>
          <w:b/>
          <w:i w:val="false"/>
          <w:strike w:val="false"/>
          <w:color w:val="000000"/>
          <w:spacing w:val="0"/>
          <w:sz w:val="21"/>
          <w:u w:val="none"/>
          <w:vertAlign w:val="baseline"/>
        </w:rPr>
        <w:t>成绩单 PDF 文档以身份证号_姓名.pdf 命名（示例：430201199806254325_张三.pdf，注意文件名中是英文格式的下划线）</w:t>
      </w:r>
      <w:r>
        <w:rPr>
          <w:rFonts w:ascii="微软雅黑" w:hAnsi="微软雅黑" w:cs="微软雅黑"/>
          <w:b/>
          <w:i w:val="false"/>
          <w:strike w:val="false"/>
          <w:color w:val="000000"/>
          <w:spacing w:val="0"/>
          <w:sz w:val="24"/>
          <w:u w:val="none"/>
          <w:vertAlign w:val="baseline"/>
        </w:rPr>
        <w:t>；2.所有的加分材料需在9月18</w:t>
      </w:r>
      <w:r>
        <w:rPr>
          <w:rFonts w:ascii="宋体" w:hAnsi="宋体" w:cs="宋体"/>
          <w:b/>
          <w:i w:val="false"/>
          <w:strike w:val="false"/>
          <w:color w:val="000000"/>
          <w:spacing w:val="0"/>
          <w:sz w:val="21"/>
          <w:u w:val="none"/>
          <w:vertAlign w:val="baseline"/>
        </w:rPr>
        <w:t>日1</w:t>
      </w:r>
      <w:r>
        <w:rPr>
          <w:rFonts w:ascii="微软雅黑" w:hAnsi="微软雅黑" w:cs="微软雅黑"/>
          <w:b/>
          <w:i w:val="false"/>
          <w:strike w:val="false"/>
          <w:color w:val="000000"/>
          <w:spacing w:val="0"/>
          <w:sz w:val="24"/>
          <w:u w:val="none"/>
          <w:vertAlign w:val="baseline"/>
        </w:rPr>
        <w:t>7:00</w:t>
      </w:r>
      <w:r>
        <w:rPr>
          <w:rFonts w:ascii="宋体" w:hAnsi="宋体" w:cs="宋体"/>
          <w:b/>
          <w:i w:val="false"/>
          <w:strike w:val="false"/>
          <w:color w:val="000000"/>
          <w:spacing w:val="0"/>
          <w:sz w:val="21"/>
          <w:u w:val="none"/>
          <w:vertAlign w:val="baseline"/>
        </w:rPr>
        <w:t>前提交，截止时间之后提交的所有材料均无效,视为自动放弃。</w:t>
      </w:r>
      <w:r>
        <w:rPr>
          <w:rFonts w:ascii="微软雅黑" w:hAnsi="微软雅黑" w:cs="微软雅黑"/>
          <w:b/>
          <w:i w:val="false"/>
          <w:strike w:val="false"/>
          <w:color w:val="000000"/>
          <w:spacing w:val="0"/>
          <w:sz w:val="24"/>
          <w:u w:val="none"/>
          <w:vertAlign w:val="baseline"/>
        </w:rPr>
        <w:t>3.其他类型指标以及可能有的补充指标的申请材料也需要在此截止时间前提交。</w:t>
      </w:r>
    </w:p>
    <w:p>
      <w:pPr>
        <w:snapToGrid/>
        <w:spacing w:line="432"/>
        <w:ind w:left="0" w:firstLine="390"/>
        <w:rPr/>
      </w:pPr>
      <w:r>
        <w:rPr>
          <w:rFonts w:ascii="宋体" w:hAnsi="宋体" w:cs="宋体"/>
          <w:i w:val="false"/>
          <w:strike w:val="false"/>
          <w:color w:val="000000"/>
          <w:spacing w:val="0"/>
          <w:sz w:val="21"/>
          <w:u w:val="none"/>
          <w:vertAlign w:val="baseline"/>
        </w:rPr>
        <w:t>（二）</w:t>
      </w:r>
      <w:r>
        <w:rPr>
          <w:rFonts w:ascii="微软雅黑" w:hAnsi="微软雅黑" w:cs="微软雅黑"/>
          <w:b/>
          <w:i w:val="false"/>
          <w:strike w:val="false"/>
          <w:color w:val="000000"/>
          <w:spacing w:val="0"/>
          <w:sz w:val="24"/>
          <w:u w:val="none"/>
          <w:vertAlign w:val="baseline"/>
        </w:rPr>
        <w:t>9月19日-9月20日</w:t>
      </w:r>
      <w:r>
        <w:rPr>
          <w:rFonts w:ascii="宋体" w:hAnsi="宋体" w:cs="宋体"/>
          <w:i w:val="false"/>
          <w:strike w:val="false"/>
          <w:color w:val="000000"/>
          <w:spacing w:val="0"/>
          <w:sz w:val="21"/>
          <w:u w:val="none"/>
          <w:vertAlign w:val="baseline"/>
        </w:rPr>
        <w:t>，确定推免生候选人名单。</w:t>
      </w:r>
    </w:p>
    <w:p>
      <w:pPr>
        <w:snapToGrid/>
        <w:spacing w:line="432"/>
        <w:ind w:left="0" w:firstLine="390"/>
        <w:rPr/>
      </w:pPr>
      <w:r>
        <w:rPr>
          <w:rFonts w:ascii="宋体" w:hAnsi="宋体" w:cs="宋体"/>
          <w:i w:val="false"/>
          <w:strike w:val="false"/>
          <w:color w:val="000000"/>
          <w:spacing w:val="0"/>
          <w:sz w:val="21"/>
          <w:u w:val="none"/>
          <w:vertAlign w:val="baseline"/>
        </w:rPr>
        <w:t>1.学院在学生自愿报名并提交申请材料基础上，根据《中南大学推荐优秀应届本科毕业生免试攻读硕士学位研究生资格的管理办法（试行）》等相关文件要求进行筛选，确定符合推荐条件的学生名单。</w:t>
      </w:r>
    </w:p>
    <w:p>
      <w:pPr>
        <w:snapToGrid/>
        <w:spacing w:line="432"/>
        <w:ind w:left="0" w:firstLine="390"/>
        <w:rPr/>
      </w:pPr>
      <w:r>
        <w:rPr>
          <w:rFonts w:ascii="宋体" w:hAnsi="宋体" w:cs="宋体"/>
          <w:i w:val="false"/>
          <w:strike w:val="false"/>
          <w:color w:val="000000"/>
          <w:spacing w:val="0"/>
          <w:sz w:val="21"/>
          <w:u w:val="none"/>
          <w:vertAlign w:val="baseline"/>
        </w:rPr>
        <w:t>2.计算确定符合推荐条件学生的推免遴选总成绩。推免遴选总成绩由学业成绩和专项评价成绩相加组成。学业成绩是指在校学习期间所有教学环节文化课（含全校性选修课）加权平均裸分（不含各类政策性加分）成绩。专项评价成绩包括学校规定的学科竞赛奖励加分、体育艺术类赛事获奖加分、参军入伍服兵役加分、参与社会工作志愿服务加分、国际组织实习加分和学院评价加分等。学院评价加分由专家审核小组依据《资源与安全工程学院推荐优秀应届本科毕业生免试攻读硕士学位学院评价加分实施细则》（附件8）予以确认，其他专项评价成绩加分均按学校相关文件标准执行。</w:t>
      </w:r>
    </w:p>
    <w:p>
      <w:pPr>
        <w:snapToGrid/>
        <w:spacing w:line="432"/>
        <w:ind w:left="0" w:firstLine="390"/>
        <w:rPr/>
      </w:pPr>
      <w:r>
        <w:rPr>
          <w:rFonts w:ascii="宋体" w:hAnsi="宋体" w:cs="宋体"/>
          <w:i w:val="false"/>
          <w:strike w:val="false"/>
          <w:color w:val="000000"/>
          <w:spacing w:val="0"/>
          <w:sz w:val="21"/>
          <w:u w:val="none"/>
          <w:vertAlign w:val="baseline"/>
        </w:rPr>
        <w:t>3.依据推免遴选总成绩按专业进行排名（推免遴选总成绩相同时，依据前三年学业成绩排序，再有相同的特殊情况，由推免生资格遴选工作小组根据学科竞赛等相关加分情况民主表决，排名仅作为确定推免资格的依据），再根据学校分配的推荐指标数从高分到低分择优遴选，初步拟定各专业推免生候选人名单。</w:t>
      </w:r>
    </w:p>
    <w:p>
      <w:pPr>
        <w:snapToGrid/>
        <w:spacing w:line="432"/>
        <w:ind w:left="0" w:firstLine="390"/>
        <w:rPr/>
      </w:pPr>
      <w:r>
        <w:rPr>
          <w:rFonts w:ascii="宋体" w:hAnsi="宋体" w:cs="宋体"/>
          <w:i w:val="false"/>
          <w:strike w:val="false"/>
          <w:color w:val="000000"/>
          <w:spacing w:val="0"/>
          <w:sz w:val="21"/>
          <w:u w:val="none"/>
          <w:vertAlign w:val="baseline"/>
        </w:rPr>
        <w:t>4.推免遴选总成绩排名在前的学生可以优先选择使用指标类型，即选择是否参加工程硕博士计划。</w:t>
      </w:r>
      <w:r>
        <w:rPr>
          <w:rFonts w:ascii="微软雅黑" w:hAnsi="微软雅黑" w:cs="微软雅黑"/>
          <w:b/>
          <w:i w:val="false"/>
          <w:strike w:val="false"/>
          <w:color w:val="000000"/>
          <w:spacing w:val="0"/>
          <w:sz w:val="24"/>
          <w:u w:val="none"/>
          <w:vertAlign w:val="baseline"/>
        </w:rPr>
        <w:t>选择参加工程硕博士计划的学生，其加权平均裸分</w:t>
      </w:r>
      <w:r>
        <w:rPr>
          <w:rFonts w:ascii="宋体" w:hAnsi="宋体" w:cs="宋体"/>
          <w:b/>
          <w:i w:val="false"/>
          <w:strike w:val="false"/>
          <w:color w:val="000000"/>
          <w:spacing w:val="0"/>
          <w:sz w:val="21"/>
          <w:u w:val="none"/>
          <w:vertAlign w:val="baseline"/>
        </w:rPr>
        <w:t>成绩排名需在专业前30%（含30%）。</w:t>
      </w:r>
    </w:p>
    <w:p>
      <w:pPr>
        <w:snapToGrid/>
        <w:spacing w:line="432"/>
        <w:ind w:left="0" w:firstLine="390"/>
        <w:rPr/>
      </w:pPr>
      <w:r>
        <w:rPr>
          <w:rFonts w:ascii="宋体" w:hAnsi="宋体" w:cs="宋体"/>
          <w:i w:val="false"/>
          <w:strike w:val="false"/>
          <w:color w:val="000000"/>
          <w:spacing w:val="0"/>
          <w:sz w:val="21"/>
          <w:u w:val="none"/>
          <w:vertAlign w:val="baseline"/>
        </w:rPr>
        <w:t>5.将拟定的推免生候选人名单报请学院讨论审核，确定推免生候选人名单，并在本院张榜公示7天。在学院官网公示推免生名单的同时，将电子稿发给本科生院，在本科生院网站同步公示。</w:t>
      </w:r>
    </w:p>
    <w:p>
      <w:pPr>
        <w:snapToGrid/>
        <w:spacing w:line="432"/>
        <w:ind w:left="0" w:firstLine="390"/>
        <w:rPr/>
      </w:pPr>
      <w:r>
        <w:rPr>
          <w:rFonts w:ascii="宋体" w:hAnsi="宋体" w:cs="宋体"/>
          <w:i w:val="false"/>
          <w:strike w:val="false"/>
          <w:color w:val="000000"/>
          <w:spacing w:val="0"/>
          <w:sz w:val="21"/>
          <w:u w:val="none"/>
          <w:vertAlign w:val="baseline"/>
        </w:rPr>
        <w:t>（三）</w:t>
      </w:r>
      <w:r>
        <w:rPr>
          <w:rFonts w:ascii="微软雅黑" w:hAnsi="微软雅黑" w:cs="微软雅黑"/>
          <w:b/>
          <w:i w:val="false"/>
          <w:strike w:val="false"/>
          <w:color w:val="000000"/>
          <w:spacing w:val="0"/>
          <w:sz w:val="24"/>
          <w:u w:val="none"/>
          <w:vertAlign w:val="baseline"/>
        </w:rPr>
        <w:t>9月20日</w:t>
      </w:r>
      <w:r>
        <w:rPr>
          <w:rFonts w:ascii="宋体" w:hAnsi="宋体" w:cs="宋体"/>
          <w:b/>
          <w:i w:val="false"/>
          <w:strike w:val="false"/>
          <w:color w:val="000000"/>
          <w:spacing w:val="0"/>
          <w:sz w:val="21"/>
          <w:u w:val="none"/>
          <w:vertAlign w:val="baseline"/>
        </w:rPr>
        <w:t>下午3:00</w:t>
      </w:r>
      <w:r>
        <w:rPr>
          <w:rFonts w:ascii="微软雅黑" w:hAnsi="微软雅黑" w:cs="微软雅黑"/>
          <w:b/>
          <w:i w:val="false"/>
          <w:strike w:val="false"/>
          <w:color w:val="000000"/>
          <w:spacing w:val="0"/>
          <w:sz w:val="24"/>
          <w:u w:val="none"/>
          <w:vertAlign w:val="baseline"/>
        </w:rPr>
        <w:t>之前</w:t>
      </w:r>
      <w:r>
        <w:rPr>
          <w:rFonts w:ascii="宋体" w:hAnsi="宋体" w:cs="宋体"/>
          <w:i w:val="false"/>
          <w:strike w:val="false"/>
          <w:color w:val="000000"/>
          <w:spacing w:val="0"/>
          <w:sz w:val="21"/>
          <w:u w:val="none"/>
          <w:vertAlign w:val="baseline"/>
        </w:rPr>
        <w:t>，学院将推免生候选人名单及相关材料报送学校本科生院。将《中南大学2025届推免生基本情况登记表》和《中南大学2025届推免生基本情况汇总表》纸质文档及《中南大学2025届推免生基本情况汇总表》和推免生成绩单的电子文档报本科生院审核。</w:t>
      </w:r>
    </w:p>
    <w:p>
      <w:pPr>
        <w:snapToGrid/>
        <w:spacing w:line="432"/>
        <w:ind w:left="0" w:firstLine="390"/>
        <w:rPr/>
      </w:pPr>
      <w:r>
        <w:rPr>
          <w:rFonts w:ascii="宋体" w:hAnsi="宋体" w:cs="宋体"/>
          <w:b/>
          <w:i w:val="false"/>
          <w:strike w:val="false"/>
          <w:color w:val="000000"/>
          <w:spacing w:val="0"/>
          <w:sz w:val="21"/>
          <w:u w:val="none"/>
          <w:vertAlign w:val="baseline"/>
        </w:rPr>
        <w:t>五、本实施细则仅适用于202</w:t>
      </w:r>
      <w:r>
        <w:rPr>
          <w:rFonts w:ascii="微软雅黑" w:hAnsi="微软雅黑" w:cs="微软雅黑"/>
          <w:b/>
          <w:i w:val="false"/>
          <w:strike w:val="false"/>
          <w:color w:val="000000"/>
          <w:spacing w:val="0"/>
          <w:sz w:val="24"/>
          <w:u w:val="none"/>
          <w:vertAlign w:val="baseline"/>
        </w:rPr>
        <w:t>5届本科应届毕业生，如与学校政策不一致则执行学校政策，其他要求和安排依照学校有关规定和通知执行。</w:t>
      </w:r>
    </w:p>
    <w:p>
      <w:pPr>
        <w:snapToGrid/>
        <w:spacing w:line="432"/>
        <w:ind w:left="0" w:firstLine="390"/>
        <w:rPr/>
      </w:pPr>
      <w:r>
        <w:rPr>
          <w:rFonts w:ascii="微软雅黑" w:hAnsi="微软雅黑" w:cs="微软雅黑"/>
          <w:b/>
          <w:i w:val="false"/>
          <w:strike w:val="false"/>
          <w:color w:val="000000"/>
          <w:spacing w:val="0"/>
          <w:sz w:val="24"/>
          <w:u w:val="none"/>
          <w:vertAlign w:val="baseline"/>
        </w:rPr>
        <w:t>六、推免相关工作人员有直系亲属或利益相关人员报名参加推免的，应主动向学院申请回避，有非直系亲属等报名参加推免招生的，要主动向学院报备；涉及上述情况的学生申请推免资格时，也应主动向学院报备声明。对未按规定报备声明回避关系的推免相关工作人员和学生，学校和学院将依规依纪严肃处理。</w:t>
      </w:r>
    </w:p>
    <w:p>
      <w:pPr>
        <w:snapToGrid/>
        <w:spacing w:line="432"/>
        <w:ind w:left="0" w:firstLine="390"/>
        <w:rPr/>
      </w:pPr>
      <w:r>
        <w:rPr>
          <w:rFonts w:ascii="宋体" w:hAnsi="宋体" w:cs="宋体"/>
          <w:b/>
          <w:i w:val="false"/>
          <w:strike w:val="false"/>
          <w:color w:val="000000"/>
          <w:spacing w:val="0"/>
          <w:sz w:val="21"/>
          <w:u w:val="none"/>
          <w:vertAlign w:val="baseline"/>
        </w:rPr>
        <w:t>七、本实施细则解释权归学院202</w:t>
      </w:r>
      <w:r>
        <w:rPr>
          <w:rFonts w:ascii="微软雅黑" w:hAnsi="微软雅黑" w:cs="微软雅黑"/>
          <w:b/>
          <w:i w:val="false"/>
          <w:strike w:val="false"/>
          <w:color w:val="000000"/>
          <w:spacing w:val="0"/>
          <w:sz w:val="24"/>
          <w:u w:val="none"/>
          <w:vertAlign w:val="baseline"/>
        </w:rPr>
        <w:t>5届推免生遴选工作小组。</w:t>
      </w:r>
    </w:p>
    <w:p>
      <w:pPr>
        <w:snapToGrid/>
        <w:spacing w:line="432"/>
        <w:ind w:left="0" w:firstLine="390"/>
        <w:jc w:val="left"/>
        <w:rPr/>
      </w:pPr>
      <w:r>
        <w:rPr>
          <w:rFonts w:ascii="宋体" w:hAnsi="宋体" w:cs="宋体"/>
          <w:i w:val="false"/>
          <w:strike w:val="false"/>
          <w:color w:val="000000"/>
          <w:spacing w:val="0"/>
          <w:sz w:val="21"/>
          <w:u w:val="none"/>
          <w:vertAlign w:val="baseline"/>
        </w:rPr>
        <w:t>联系人：胡剑、傅丽仙（教务办，采矿楼207）</w:t>
      </w:r>
    </w:p>
    <w:p>
      <w:pPr>
        <w:snapToGrid/>
        <w:spacing w:line="432"/>
        <w:ind w:left="0" w:firstLine="390"/>
        <w:jc w:val="left"/>
        <w:rPr/>
      </w:pPr>
      <w:r>
        <w:rPr>
          <w:rFonts w:ascii="宋体" w:hAnsi="宋体" w:cs="宋体"/>
          <w:i w:val="false"/>
          <w:strike w:val="false"/>
          <w:color w:val="000000"/>
          <w:spacing w:val="0"/>
          <w:sz w:val="21"/>
          <w:u w:val="none"/>
          <w:vertAlign w:val="baseline"/>
        </w:rPr>
        <w:t>李  嘉（学工办，采矿楼204）</w:t>
      </w:r>
    </w:p>
    <w:p>
      <w:pPr>
        <w:snapToGrid/>
        <w:spacing w:line="432"/>
        <w:ind w:left="0" w:firstLine="390"/>
        <w:jc w:val="left"/>
        <w:rPr/>
      </w:pPr>
      <w:r>
        <w:rPr>
          <w:rFonts w:ascii="宋体" w:hAnsi="宋体" w:cs="宋体"/>
          <w:i w:val="false"/>
          <w:strike w:val="false"/>
          <w:color w:val="000000"/>
          <w:spacing w:val="0"/>
          <w:sz w:val="21"/>
          <w:u w:val="none"/>
          <w:vertAlign w:val="baseline"/>
        </w:rPr>
        <w:t>联系电话：教务办，0731-88877927</w:t>
      </w:r>
    </w:p>
    <w:p>
      <w:pPr>
        <w:snapToGrid/>
        <w:spacing w:line="432"/>
        <w:ind w:left="0" w:firstLine="390"/>
        <w:jc w:val="left"/>
        <w:rPr/>
      </w:pPr>
      <w:r>
        <w:rPr>
          <w:rFonts w:ascii="宋体" w:hAnsi="宋体" w:cs="宋体"/>
          <w:i w:val="false"/>
          <w:strike w:val="false"/>
          <w:color w:val="000000"/>
          <w:spacing w:val="0"/>
          <w:sz w:val="21"/>
          <w:u w:val="none"/>
          <w:vertAlign w:val="baseline"/>
        </w:rPr>
        <w:t>学工办，0731-88836451</w:t>
      </w:r>
    </w:p>
    <w:p>
      <w:pPr>
        <w:snapToGrid/>
        <w:spacing w:line="432"/>
        <w:ind w:left="0" w:firstLine="390"/>
        <w:jc w:val="right"/>
        <w:rPr/>
      </w:pPr>
    </w:p>
    <w:p>
      <w:pPr>
        <w:snapToGrid/>
        <w:spacing w:line="432"/>
        <w:ind w:left="0" w:firstLine="390"/>
        <w:jc w:val="right"/>
        <w:rPr/>
      </w:pPr>
    </w:p>
    <w:p>
      <w:pPr>
        <w:snapToGrid/>
        <w:spacing w:line="432"/>
        <w:ind w:left="0" w:firstLine="390"/>
        <w:jc w:val="right"/>
        <w:rPr/>
      </w:pPr>
      <w:r>
        <w:rPr>
          <w:rFonts w:ascii="微软雅黑" w:hAnsi="微软雅黑" w:cs="微软雅黑"/>
          <w:b/>
          <w:i w:val="false"/>
          <w:strike w:val="false"/>
          <w:color w:val="000000"/>
          <w:spacing w:val="0"/>
          <w:sz w:val="24"/>
          <w:u w:val="none"/>
          <w:vertAlign w:val="baseline"/>
        </w:rPr>
        <w:t>中南大学资源与安全工程学院</w:t>
      </w:r>
    </w:p>
    <w:p>
      <w:pPr>
        <w:snapToGrid/>
        <w:spacing w:line="432"/>
        <w:ind w:left="0" w:firstLine="390"/>
        <w:jc w:val="right"/>
        <w:rPr/>
      </w:pPr>
      <w:r>
        <w:rPr>
          <w:rFonts w:ascii="微软雅黑" w:hAnsi="微软雅黑" w:cs="微软雅黑"/>
          <w:b/>
          <w:i w:val="false"/>
          <w:strike w:val="false"/>
          <w:color w:val="000000"/>
          <w:spacing w:val="0"/>
          <w:sz w:val="24"/>
          <w:u w:val="none"/>
          <w:vertAlign w:val="baseline"/>
        </w:rPr>
        <w:t xml:space="preserve">                    2024</w:t>
      </w:r>
      <w:r>
        <w:rPr>
          <w:rFonts w:ascii="宋体" w:hAnsi="宋体" w:cs="宋体"/>
          <w:b/>
          <w:i w:val="false"/>
          <w:strike w:val="false"/>
          <w:color w:val="000000"/>
          <w:spacing w:val="0"/>
          <w:sz w:val="21"/>
          <w:u w:val="none"/>
          <w:vertAlign w:val="baseline"/>
        </w:rPr>
        <w:t>年9月</w:t>
      </w:r>
      <w:r>
        <w:rPr>
          <w:rFonts w:ascii="微软雅黑" w:hAnsi="微软雅黑" w:cs="微软雅黑"/>
          <w:b/>
          <w:i w:val="false"/>
          <w:strike w:val="false"/>
          <w:color w:val="000000"/>
          <w:spacing w:val="0"/>
          <w:sz w:val="24"/>
          <w:u w:val="none"/>
          <w:vertAlign w:val="baseline"/>
        </w:rPr>
        <w:t>16</w:t>
      </w:r>
      <w:r>
        <w:rPr>
          <w:rFonts w:ascii="宋体" w:hAnsi="宋体" w:cs="宋体"/>
          <w:b/>
          <w:i w:val="false"/>
          <w:strike w:val="false"/>
          <w:color w:val="000000"/>
          <w:spacing w:val="0"/>
          <w:sz w:val="21"/>
          <w:u w:val="none"/>
          <w:vertAlign w:val="baseline"/>
        </w:rPr>
        <w:t>日</w:t>
      </w:r>
    </w:p>
    <w:p>
      <w:pPr>
        <w:snapToGrid/>
        <w:spacing w:line="432"/>
        <w:ind w:left="0" w:firstLine="390"/>
        <w:rPr/>
      </w:pPr>
    </w:p>
    <w:p>
      <w:pPr>
        <w:numPr>
          <w:ilvl w:val="0"/>
          <w:numId w:val="8"/>
        </w:numPr>
        <w:snapToGrid/>
        <w:spacing w:line="240"/>
        <w:ind/>
        <w:rPr/>
      </w:pPr>
      <w:r>
        <w:rPr>
          <w:rFonts w:ascii="微软雅黑" w:hAnsi="微软雅黑" w:cs="微软雅黑"/>
          <w:i w:val="false"/>
          <w:strike w:val="false"/>
          <w:color w:val="000000"/>
          <w:spacing w:val="0"/>
          <w:sz w:val="24"/>
          <w:u w:val="none"/>
          <w:vertAlign w:val="baseline"/>
        </w:rPr>
        <w:t>附件【</w:t>
      </w:r>
      <w:r>
        <w:rPr/>
        <w:fldChar w:fldCharType="begin"/>
      </w:r>
      <w:r>
        <w:rPr/>
        <w:instrText>HYPERLINK https://srse.csu.edu.cn/system/_content/download.jsp?urltype=news.DownloadAttachUrl&amp;owner=1668962956&amp;wbfileid=14937874 normalLink \tdft \tdfe -10 \tdfid \tddp \tdop \tdlt inline \tdds \tdfvi \tdlf \l \tdsub normalLink \tdkey 7pjs97 \tdkey 7pjs97</w:instrText>
      </w:r>
      <w:r>
        <w:rPr/>
        <w:fldChar w:fldCharType="separate"/>
      </w:r>
      <w:r>
        <w:rPr>
          <w:rStyle w:val="000016"/>
          <w:color/>
        </w:rPr>
        <w:t>保研实施细则-附件.zip</w:t>
      </w:r>
      <w:r>
        <w:rPr/>
        <w:fldChar w:fldCharType="end"/>
      </w:r>
      <w:r>
        <w:rPr>
          <w:rFonts w:ascii="微软雅黑" w:hAnsi="微软雅黑" w:cs="微软雅黑"/>
          <w:i w:val="false"/>
          <w:strike w:val="false"/>
          <w:color w:val="000000"/>
          <w:spacing w:val="0"/>
          <w:sz w:val="24"/>
          <w:u w:val="none"/>
          <w:vertAlign w:val="baseline"/>
        </w:rPr>
        <w:t>】已下载</w:t>
      </w:r>
      <w:r>
        <w:rPr>
          <w:rFonts w:ascii="宋体" w:hAnsi="宋体" w:cs="宋体"/>
          <w:i w:val="false"/>
          <w:strike w:val="false"/>
          <w:color w:val="000000"/>
          <w:spacing w:val="0"/>
          <w:sz w:val="21"/>
          <w:u w:val="none"/>
          <w:vertAlign w:val="baseline"/>
        </w:rPr>
        <w:t>437</w:t>
      </w:r>
      <w:r>
        <w:rPr>
          <w:rFonts w:ascii="微软雅黑" w:hAnsi="微软雅黑" w:cs="微软雅黑"/>
          <w:i w:val="false"/>
          <w:strike w:val="false"/>
          <w:color w:val="000000"/>
          <w:spacing w:val="0"/>
          <w:sz w:val="24"/>
          <w:u w:val="none"/>
          <w:vertAlign w:val="baseline"/>
        </w:rPr>
        <w:t>次</w:t>
      </w:r>
    </w:p>
    <w:p>
      <w:pPr>
        <w:pStyle w:val="000002"/>
        <w:snapToGrid/>
        <w:spacing w:before="900" w:after="0" w:line="640"/>
        <w:ind w:left="0" w:right="0" w:hanging="0"/>
        <w:jc w:val="center"/>
        <w:rPr/>
      </w:pPr>
      <w:r>
        <w:rPr>
          <w:rFonts w:ascii="微软雅黑" w:hAnsi="微软雅黑" w:cs="微软雅黑"/>
          <w:i w:val="false"/>
          <w:strike w:val="false"/>
          <w:color w:val="C01414"/>
          <w:spacing w:val="0"/>
          <w:sz w:val="23"/>
          <w:u w:val="none"/>
          <w:vertAlign w:val="baseline"/>
        </w:rPr>
        <w:t xml:space="preserve">分享到：  </w:t>
      </w:r>
    </w:p>
    <w:p>
      <w:pPr>
        <w:snapToGrid/>
        <w:spacing w:before="900" w:after="0" w:line="240"/>
        <w:ind w:left="0"/>
        <w:rPr/>
      </w:pPr>
      <w:r>
        <w:rPr/>
        <w:fldChar w:fldCharType="begin"/>
      </w:r>
      <w:r>
        <w:rPr/>
        <w:instrText>HYPERLINK http://service.weibo.com/share/share.php?url=https%3A%2F%2Fsrse.csu.edu.cn%2Finfo%2F1044%2F4119.htm&amp;titl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pic=&amp;appkey= normalLink \tdft \tdfe -10 \tdfid \tddp \tdop \tdlt inline \tdds \tdfvi \tdlf \l \tdsub normalLink \tdkey e8brkm \tdkey e8brkm</w:instrText>
      </w:r>
      <w:r>
        <w:rPr/>
        <w:fldChar w:fldCharType="separate"/>
      </w:r>
      <w:r>
        <w:rPr>
          <w:rStyle w:val="000016"/>
          <w:color/>
        </w:rPr>
        <w:t>http://service.weibo.com/share/share.php?url=https%3A%2F%2Fsrse.csu.edu.cn%2Finfo%2F1044%2F4119.htm&amp;titl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pic=&amp;appkey=</w:t>
      </w:r>
      <w:r>
        <w:rPr/>
        <w:fldChar w:fldCharType="end"/>
      </w:r>
      <w:r>
        <w:rPr>
          <w:rFonts w:ascii="socialshare !important" w:hAnsi="socialshare !important" w:cs="socialshare !important"/>
          <w:i w:val="false"/>
          <w:strike w:val="false"/>
          <w:color w:val="000000"/>
          <w:spacing w:val="0"/>
          <w:sz w:val="24"/>
          <w:u w:val="none"/>
          <w:vertAlign w:val="baseline"/>
        </w:rPr>
        <w:t xml:space="preserve"> </w:t>
      </w:r>
      <w:r>
        <w:rPr>
          <w:rFonts w:ascii="socialshare !important" w:hAnsi="socialshare !important" w:cs="socialshare !important"/>
          <w:i w:val="false"/>
          <w:strike w:val="false"/>
          <w:color w:val="7BC549"/>
          <w:spacing w:val="0"/>
          <w:sz w:val="30"/>
          <w:u w:val="none"/>
          <w:vertAlign w:val="baseline"/>
        </w:rPr>
        <w:t xml:space="preserve"> </w:t>
      </w:r>
      <w:r>
        <w:rPr/>
        <w:fldChar w:fldCharType="begin"/>
      </w:r>
      <w:r>
        <w:rPr/>
        <w:instrText>HYPERLINK http://connect.qq.com/widget/shareqq/index.html?url=https%3A%2F%2Fsrse.csu.edu.cn%2Finfo%2F1044%2F4119.htm&amp;titl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sourc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desc=%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amp;pics=&amp;summary=%22%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22 normalLink \tdft \tdfe -10 \tdfid \tddp \tdop \tdlt inline \tdds \tdfvi \tdlf \l \tdsub normalLink \tdkey 1msii9 \tdkey 1msii9</w:instrText>
      </w:r>
      <w:r>
        <w:rPr/>
        <w:fldChar w:fldCharType="separate"/>
      </w:r>
      <w:r>
        <w:rPr>
          <w:rStyle w:val="000016"/>
          <w:color/>
        </w:rPr>
        <w:t>http://connect.qq.com/widget/shareqq/index.html?url=https%3A%2F%2Fsrse.csu.edu.cn%2Finfo%2F1044%2F4119.htm&amp;titl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sourc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desc=%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amp;pics=&amp;summary=%22%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22</w:t>
      </w:r>
      <w:r>
        <w:rPr/>
        <w:fldChar w:fldCharType="end"/>
      </w:r>
      <w:r>
        <w:rPr>
          <w:rFonts w:ascii="socialshare !important" w:hAnsi="socialshare !important" w:cs="socialshare !important"/>
          <w:i w:val="false"/>
          <w:strike w:val="false"/>
          <w:color w:val="000000"/>
          <w:spacing w:val="0"/>
          <w:sz w:val="24"/>
          <w:u w:val="none"/>
          <w:vertAlign w:val="baseline"/>
        </w:rPr>
        <w:t xml:space="preserve"> </w:t>
      </w:r>
      <w:r>
        <w:rPr/>
        <w:fldChar w:fldCharType="begin"/>
      </w:r>
      <w:r>
        <w:rPr/>
        <w:instrText>HYPERLINK http://sns.qzone.qq.com/cgi-bin/qzshare/cgi_qzshare_onekey?url=https%3A%2F%2Fsrse.csu.edu.cn%2Finfo%2F1044%2F4119.htm&amp;titl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desc=%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amp;summary=%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amp;sit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 normalLink \tdft \tdfe -10 \tdfid \tddp \tdop \tdlt inline \tdds \tdfvi \tdlf \l \tdsub normalLink \tdkey uocfah \tdkey uocfah</w:instrText>
      </w:r>
      <w:r>
        <w:rPr/>
        <w:fldChar w:fldCharType="separate"/>
      </w:r>
      <w:r>
        <w:rPr>
          <w:rStyle w:val="000016"/>
          <w:color/>
        </w:rPr>
        <w:t>http://sns.qzone.qq.com/cgi-bin/qzshare/cgi_qzshare_onekey?url=https%3A%2F%2Fsrse.csu.edu.cn%2Finfo%2F1044%2F4119.htm&amp;titl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amp;desc=%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amp;summary=%E6%A0%B9%E6%8D%AE%E4%B8%AD%E5%8D%97%E5%A4%A7%E5%AD%A6%E3%80%8A%E5%85%B3%E4%BA%8E%E5%81%9A%E5%A5%BD2025%E5%B1%8A%E4%BC%98%E7%A7%80%E5%BA%94%E5%B1%8A%E6%9C%AC%E7%A7%91%E6%AF%95%E4%B8%9A%E7%94%9F%E5%85%8D%E8%AF%95%E6%94%BB%E8%AF%BB%E7%A1%95%E5%A3%AB%E5%AD%A6%E4%BD%8D%E7%A0%94%E7%A9%B6%E7%94%9F%E6%8E%A8%E8%8D%90%E5%B7%A5%E4%BD%9C%E7%9A%84%E9%80%9A%E7%9F%A5%E3%80%8B%EF%BC%88%E9%99%84%E4%BB%B65%EF%BC%89%E3%80%81%E3%80%8A%E4%B8%AD%E5%8D%97%E5%A4%A7%E5%AD%A6%E6%8E%A8%E8%8D%90%E4%BC%98%E7%A7%80%E5%BA%94%E5%B1%8A%E6%9C%AC%E7%A7%91%E6%AF%95%E4%B8%9A%E7%94%9F%E5%85%8D%E8%AF%95%E6%94%BB%E8%AF%BB%E7%A1%95%E5%A3%AB%E5%AD%A6%E4%BD%8D%E7%A0%94%E7%A9%B6%E7%94%9F%E8%B5%84%E6%A0%BC%E7%9A%84%E7%AE%A1%E7%90%86%E5%8A%9E%E6%B3%95%EF%BC%88%E8%AF%95%E8%A1%8C%EF%BC%89%E3%80%8B%EF%BC%88%E4%B8%AD%E5%A4%A7%E6%95%99%E5%AD%97%E3%80%942021%E3%80%95107%E5%8F%B7%EF%BC%8C%E9%99%84%E4%BB%B61%EF%BC%89%E3%80%81%E4%B8%AD%E5%8D%97%E5%A4%A7%E5%AD%A6%E5%85%B3%E4%BA%8E%E5%9F%BA%E7%A1%80%E5%AD%A6%E7%A7%91%E4%BA%BA%E6%89%8D%E5%9F%B9%E5%85%BB%E7%9A%84%E5%AE%9E%E6%96%BD%E6%96%B9%E6%A1%88%EF%BC%88%E4%B8%AD%E5%A4%A7%E6%95%99%E5%AD%97%E3%80%942023%E3%80%9538%20%E5%8F%B7%EF%BC%8C%E9%99%84%E4%BB%B6%202%EF%BC%89%E7%AD%89%E7%9B%B8%E5%85%B3%E6%96%87%E4%BB%B6%E9%80%9A%E7%9F%A5%E8%A6%81%E6%B1%82%EF%BC%8C%E4%B8%BA%E5%88%87%E5%AE%9E%E5%81%9A%E5%A5%BD2025%E5%B1%8A%E4%BC%98%E7%A7%80%E5%BA%94%E5%B1%8A%E6%9C%AC%E7%A7%91%E6%AF%95%E4%B8%9A%E7%94%9F%E5%85%8D%E8%AF%95%E6%94%BB%E8%AF%BB%E7%A1%95%E5%A3%AB%E5%AD%A6%E4%BD%8D%E7%A0%94%E7%A9%B6%E7%94%9F%EF%BC%88%E7%AE%80%E7%A7%B0%E6%8E%A8%E5%85%8D%E7%94%9F%EF%BC%89%E7%9A%84%E6%8E%A8%E8%8D%90%E5%B7%A5%E4%BD%9C%EF%BC%8C%E7%BB%93%E5%90%88%E6%88%91%E9%99%A2%E5%AE%9E%E9%99%85%EF%BC%8C%E5%88%B6...&amp;site=%E8%B5%84%E6%BA%90%E4%B8%8E%E5%AE%89%E5%85%A8%E5%B7%A5%E7%A8%8B%E5%AD%A6%E9%99%A22025%E5%B1%8A%E4%BC%98%E7%A7%80%E5%BA%94%E5%B1%8A%E6%9C%AC%E7%A7%91%E6%AF%95%E4%B8%9A%E7%94%9F%E5%85%8D%E8%AF%95%E6%94%BB%E8%AF%BB%E7%A1%95%E5%A3%AB%E5%AD%A6%E4%BD%8D%E7%A0%94%E7%A9%B6%E7%94%9F%E6%8E%A8%E8%8D%90%E5%B7%A5%E4%BD%9C%E5%AE%9E%E6%96%BD%E7%BB%86%E5%88%99-%E8%B5%84%E6%BA%90%E4%B8%8E%E5%AE%89%E5%85%A8%E5%B7%A5%E7%A8%8B%E5%AD%A6%E9%99%A2</w:t>
      </w:r>
      <w:r>
        <w:rPr/>
        <w:fldChar w:fldCharType="end"/>
      </w:r>
    </w:p>
    <w:p>
      <w:pPr>
        <w:snapToGrid/>
        <w:spacing w:before="450" w:after="0" w:line="240"/>
        <w:ind w:left="0" w:right="0" w:hanging="0"/>
        <w:rPr/>
      </w:pPr>
    </w:p>
    <w:p>
      <w:pPr>
        <w:snapToGrid/>
        <w:spacing w:line="240"/>
        <w:ind w:left="0"/>
        <w:rPr/>
      </w:pPr>
      <w:r>
        <w:rPr>
          <w:rFonts w:ascii="微软雅黑" w:hAnsi="微软雅黑" w:cs="微软雅黑"/>
          <w:i w:val="false"/>
          <w:strike w:val="false"/>
          <w:color w:val="E96822"/>
          <w:spacing w:val="0"/>
          <w:sz w:val="30"/>
          <w:u w:val="none"/>
          <w:shd w:val="clear" w:color="auto" w:fill="FFFFFF"/>
        </w:rPr>
        <w:t>资源加工与生物工学院2025年预推免考核工作安排</w:t>
      </w:r>
    </w:p>
    <w:p>
      <w:pPr>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微软雅黑">
    <w:panose1 w:val="020B0503020204020204"/>
    <w:charset w:val="86" w:characterSet="ISO-8859-1"/>
    <w:family w:val="swiss"/>
    <w:pitch w:val="variable"/>
    <w:sig w:usb0="00000001" w:usb1="080E0000" w:usb2="00000016" w:usb3="00000000" w:csb0="0004001F" w:csb1="00000000"/>
  </w:font>
  <w:font w:name="Calibri Light">
    <w:panose1 w:val="020F0302020204030204"/>
    <w:charset w:val="00" w:characterSet="ISO-8859-1"/>
    <w:family w:val="swiss"/>
    <w:pitch w:val="variable"/>
    <w:sig w:usb0="A00002EF" w:usb1="4000207B" w:usb2="00000000" w:usb3="00000000" w:csb0="0000019F" w:csb1="00000000"/>
  </w:font>
  <w:font w:name="Arial">
    <w:panose1 w:val="020B0604020202020204"/>
    <w:charset w:val="00" w:characterSet="ISO-8859-1"/>
    <w:family w:val="swiss"/>
    <w:pitch w:val="variable"/>
    <w:sig w:usb0="E0000AFF" w:usb1="00007843" w:usb2="00000001" w:usb3="00000000" w:csb0="000001BF" w:csb1="00000000"/>
  </w:font>
  <w:font w:name="Times New Roman">
    <w:panose1 w:val="02020603050405020304"/>
    <w:charset w:val="00" w:characterSet="ISO-8859-1"/>
    <w:family w:val="roman"/>
    <w:pitch w:val="variable"/>
    <w:sig w:usb0="20002A87" w:usb1="80000000" w:usb2="00000008" w:usb3="00000000" w:csb0="000001FF" w:csb1="00000000"/>
  </w:font>
  <w:font w:name="Monaco">
    <w:altName w:val="Monaco"/>
    <w:panose1 w:val="00000000000000000000"/>
    <w:charset w:val="00" w:characterSet="ISO-8859-1"/>
    <w:family w:val="auto"/>
    <w:pitch w:val="variable"/>
    <w:sig w:usb0="A00002FF" w:usb1="500039FB" w:usb2="00000000" w:usb3="00000000" w:csb0="00000197" w:csb1="00000000"/>
  </w:font>
  <w:font w:name="Calibri">
    <w:panose1 w:val="020F0502020204030204"/>
    <w:charset w:val="00" w:characterSet="ISO-8859-1"/>
    <w:family w:val="swiss"/>
    <w:pitch w:val="variable"/>
    <w:sig w:usb0="00000003" w:usb1="00000000" w:usb2="00000001" w:usb3="00000000" w:csb0="0000019F" w:csb1="00000000"/>
  </w:font>
</w:fonts>
</file>

<file path=word/numbering.xml><?xml version="1.0" encoding="utf-8"?>
<w:numbering xmlns:w="http://schemas.openxmlformats.org/wordprocessingml/2006/main">
  <w:abstractNum w:abstractNumId="1">
    <w:lvl w:ilvl="8">
      <w:start w:val="1"/>
      <w:numFmt w:val="bullet"/>
      <w:lvlText w:val=""/>
      <w:pPr>
        <w:ind w:leftChars="16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5">
      <w:start w:val="1"/>
      <w:numFmt w:val="bullet"/>
      <w:lvlText w:val=""/>
      <w:pPr>
        <w:ind w:leftChars="10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6">
      <w:start w:val="1"/>
      <w:numFmt w:val="bullet"/>
      <w:lvlText w:val=""/>
      <w:pPr>
        <w:ind w:leftChars="1200" w:hanging="0"/>
      </w:pPr>
      <w:rPr>
        <w:rFonts w:hint="default" w:ascii="wingdings" w:hAnsi="wingdings" w:cs="wingdings"/>
      </w:rPr>
    </w:lvl>
    <w:lvl w:ilvl="0">
      <w:start w:val="1"/>
      <w:numFmt w:val="bullet"/>
      <w:lvlText w:val=""/>
      <w:pPr>
        <w:ind/>
      </w:pPr>
      <w:rPr>
        <w:rFonts w:hint="default" w:ascii="wingdings" w:hAnsi="wingdings" w:cs="wingdings"/>
      </w:rPr>
    </w:lvl>
    <w:lvl w:ilvl="4">
      <w:start w:val="1"/>
      <w:numFmt w:val="bullet"/>
      <w:lvlText w:val="¡"/>
      <w:pPr>
        <w:ind w:leftChars="800" w:hanging="336"/>
      </w:pPr>
      <w:rPr>
        <w:rFonts w:hint="default" w:ascii="wingdings" w:hAnsi="wingdings" w:cs="wingdings"/>
      </w:rPr>
    </w:lvl>
    <w:lvl w:ilvl="7">
      <w:start w:val="1"/>
      <w:numFmt w:val="bullet"/>
      <w:lvlText w:val="¡"/>
      <w:pPr>
        <w:ind w:leftChars="1400" w:hanging="336"/>
      </w:pPr>
      <w:rPr>
        <w:rFonts w:hint="default" w:ascii="wingdings" w:hAnsi="wingdings" w:cs="wingdings"/>
      </w:rPr>
    </w:lvl>
  </w:abstractNum>
  <w:abstractNum w:abstractNumId="2">
    <w:lvl w:ilvl="7">
      <w:start w:val="1"/>
      <w:numFmt w:val="bullet"/>
      <w:lvlText w:val="¡"/>
      <w:pPr>
        <w:ind w:leftChars="14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5">
      <w:start w:val="1"/>
      <w:numFmt w:val="bullet"/>
      <w:lvlText w:val=""/>
      <w:pPr>
        <w:ind w:leftChars="10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4">
      <w:start w:val="1"/>
      <w:numFmt w:val="bullet"/>
      <w:lvlText w:val="¡"/>
      <w:pPr>
        <w:ind w:leftChars="800" w:hanging="336"/>
      </w:pPr>
      <w:rPr>
        <w:rFonts w:hint="default" w:ascii="wingdings" w:hAnsi="wingdings" w:cs="wingdings"/>
      </w:rPr>
    </w:lvl>
    <w:lvl w:ilvl="0">
      <w:start w:val="1"/>
      <w:numFmt w:val="bullet"/>
      <w:lvlText w:val=""/>
      <w:pPr>
        <w:ind/>
      </w:pPr>
      <w:rPr>
        <w:rFonts w:hint="default" w:ascii="wingdings" w:hAnsi="wingdings" w:cs="wingdings"/>
      </w:rPr>
    </w:lvl>
    <w:lvl w:ilvl="8">
      <w:start w:val="1"/>
      <w:numFmt w:val="bullet"/>
      <w:lvlText w:val=""/>
      <w:pPr>
        <w:ind w:leftChars="16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6">
      <w:start w:val="1"/>
      <w:numFmt w:val="bullet"/>
      <w:lvlText w:val=""/>
      <w:pPr>
        <w:ind w:leftChars="1200" w:hanging="0"/>
      </w:pPr>
      <w:rPr>
        <w:rFonts w:hint="default" w:ascii="wingdings" w:hAnsi="wingdings" w:cs="wingdings"/>
      </w:rPr>
    </w:lvl>
  </w:abstractNum>
  <w:abstractNum w:abstractNumId="3">
    <w:lvl w:ilvl="5">
      <w:start w:val="1"/>
      <w:numFmt w:val="bullet"/>
      <w:lvlText w:val=""/>
      <w:pPr>
        <w:ind w:leftChars="10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7">
      <w:start w:val="1"/>
      <w:numFmt w:val="bullet"/>
      <w:lvlText w:val="¡"/>
      <w:pPr>
        <w:ind w:leftChars="1400" w:hanging="336"/>
      </w:pPr>
      <w:rPr>
        <w:rFonts w:hint="default" w:ascii="wingdings" w:hAnsi="wingdings" w:cs="wingdings"/>
      </w:rPr>
    </w:lvl>
    <w:lvl w:ilvl="0">
      <w:start w:val="1"/>
      <w:numFmt w:val="bullet"/>
      <w:lvlText w:val=""/>
      <w:pPr>
        <w:ind/>
      </w:pPr>
      <w:rPr>
        <w:rFonts w:hint="default" w:ascii="wingdings" w:hAnsi="wingdings" w:cs="wingdings"/>
      </w:rPr>
    </w:lvl>
    <w:lvl w:ilvl="4">
      <w:start w:val="1"/>
      <w:numFmt w:val="bullet"/>
      <w:lvlText w:val="¡"/>
      <w:pPr>
        <w:ind w:leftChars="8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8">
      <w:start w:val="1"/>
      <w:numFmt w:val="bullet"/>
      <w:lvlText w:val=""/>
      <w:pPr>
        <w:ind w:leftChars="16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6">
      <w:start w:val="1"/>
      <w:numFmt w:val="bullet"/>
      <w:lvlText w:val=""/>
      <w:pPr>
        <w:ind w:leftChars="1200" w:hanging="0"/>
      </w:pPr>
      <w:rPr>
        <w:rFonts w:hint="default" w:ascii="wingdings" w:hAnsi="wingdings" w:cs="wingdings"/>
      </w:rPr>
    </w:lvl>
  </w:abstractNum>
  <w:abstractNum w:abstractNumId="4">
    <w:lvl w:ilvl="5">
      <w:start w:val="1"/>
      <w:numFmt w:val="bullet"/>
      <w:lvlText w:val=""/>
      <w:pPr>
        <w:ind w:leftChars="10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4">
      <w:start w:val="1"/>
      <w:numFmt w:val="bullet"/>
      <w:lvlText w:val="¡"/>
      <w:pPr>
        <w:ind w:leftChars="800" w:hanging="336"/>
      </w:pPr>
      <w:rPr>
        <w:rFonts w:hint="default" w:ascii="wingdings" w:hAnsi="wingdings" w:cs="wingdings"/>
      </w:rPr>
    </w:lvl>
    <w:lvl w:ilvl="7">
      <w:start w:val="1"/>
      <w:numFmt w:val="bullet"/>
      <w:lvlText w:val="¡"/>
      <w:pPr>
        <w:ind w:leftChars="1400" w:hanging="336"/>
      </w:pPr>
      <w:rPr>
        <w:rFonts w:hint="default" w:ascii="wingdings" w:hAnsi="wingdings" w:cs="wingdings"/>
      </w:rPr>
    </w:lvl>
    <w:lvl w:ilvl="0">
      <w:start w:val="1"/>
      <w:numFmt w:val="bullet"/>
      <w:lvlText w:val=""/>
      <w:pPr>
        <w:ind/>
      </w:pPr>
      <w:rPr>
        <w:rFonts w:hint="default" w:ascii="wingdings" w:hAnsi="wingdings" w:cs="wingdings"/>
      </w:rPr>
    </w:lvl>
    <w:lvl w:ilvl="8">
      <w:start w:val="1"/>
      <w:numFmt w:val="bullet"/>
      <w:lvlText w:val=""/>
      <w:pPr>
        <w:ind w:leftChars="16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6">
      <w:start w:val="1"/>
      <w:numFmt w:val="bullet"/>
      <w:lvlText w:val=""/>
      <w:pPr>
        <w:ind w:leftChars="1200" w:hanging="0"/>
      </w:pPr>
      <w:rPr>
        <w:rFonts w:hint="default" w:ascii="wingdings" w:hAnsi="wingdings" w:cs="wingdings"/>
      </w:rPr>
    </w:lvl>
    <w:lvl w:ilvl="2">
      <w:start w:val="1"/>
      <w:numFmt w:val="bullet"/>
      <w:lvlText w:val=""/>
      <w:pPr>
        <w:ind w:leftChars="400" w:hanging="336"/>
      </w:pPr>
      <w:rPr>
        <w:rFonts w:hint="default" w:ascii="wingdings" w:hAnsi="wingdings" w:cs="wingdings"/>
      </w:rPr>
    </w:lvl>
  </w:abstractNum>
  <w:abstractNum w:abstractNumId="5">
    <w:lvl w:ilvl="4">
      <w:start w:val="1"/>
      <w:numFmt w:val="bullet"/>
      <w:lvlText w:val="¡"/>
      <w:pPr>
        <w:ind w:leftChars="8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8">
      <w:start w:val="1"/>
      <w:numFmt w:val="bullet"/>
      <w:lvlText w:val=""/>
      <w:pPr>
        <w:ind w:leftChars="1600" w:hanging="336"/>
      </w:pPr>
      <w:rPr>
        <w:rFonts w:hint="default" w:ascii="wingdings" w:hAnsi="wingdings" w:cs="wingdings"/>
      </w:rPr>
    </w:lvl>
    <w:lvl w:ilvl="5">
      <w:start w:val="1"/>
      <w:numFmt w:val="bullet"/>
      <w:lvlText w:val=""/>
      <w:pPr>
        <w:ind w:leftChars="10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7">
      <w:start w:val="1"/>
      <w:numFmt w:val="bullet"/>
      <w:lvlText w:val="¡"/>
      <w:pPr>
        <w:ind w:leftChars="1400" w:hanging="336"/>
      </w:pPr>
      <w:rPr>
        <w:rFonts w:hint="default" w:ascii="wingdings" w:hAnsi="wingdings" w:cs="wingdings"/>
      </w:rPr>
    </w:lvl>
    <w:lvl w:ilvl="0">
      <w:start w:val="1"/>
      <w:numFmt w:val="bullet"/>
      <w:lvlText w:val=""/>
      <w:pPr>
        <w:ind/>
      </w:pPr>
      <w:rPr>
        <w:rFonts w:hint="default" w:ascii="wingdings" w:hAnsi="wingdings" w:cs="wingdings"/>
      </w:rPr>
    </w:lvl>
    <w:lvl w:ilvl="3">
      <w:start w:val="1"/>
      <w:numFmt w:val="bullet"/>
      <w:lvlText w:val=""/>
      <w:pPr>
        <w:ind w:leftChars="600" w:hanging="0"/>
      </w:pPr>
      <w:rPr>
        <w:rFonts w:hint="default" w:ascii="wingdings" w:hAnsi="wingdings" w:cs="wingdings"/>
      </w:rPr>
    </w:lvl>
    <w:lvl w:ilvl="6">
      <w:start w:val="1"/>
      <w:numFmt w:val="bullet"/>
      <w:lvlText w:val=""/>
      <w:pPr>
        <w:ind w:leftChars="1200" w:hanging="0"/>
      </w:pPr>
      <w:rPr>
        <w:rFonts w:hint="default" w:ascii="wingdings" w:hAnsi="wingdings" w:cs="wingdings"/>
      </w:rPr>
    </w:lvl>
  </w:abstractNum>
  <w:abstractNum w:abstractNumId="6">
    <w:lvl w:ilvl="2">
      <w:start w:val="1"/>
      <w:numFmt w:val="bullet"/>
      <w:lvlText w:val=""/>
      <w:pPr>
        <w:ind w:leftChars="400" w:hanging="336"/>
      </w:pPr>
      <w:rPr>
        <w:rFonts w:hint="default" w:ascii="wingdings" w:hAnsi="wingdings" w:cs="wingdings"/>
      </w:rPr>
    </w:lvl>
    <w:lvl w:ilvl="7">
      <w:start w:val="1"/>
      <w:numFmt w:val="bullet"/>
      <w:lvlText w:val="¡"/>
      <w:pPr>
        <w:ind w:leftChars="14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1">
      <w:start w:val="1"/>
      <w:numFmt w:val="bullet"/>
      <w:lvlText w:val="¡"/>
      <w:pPr>
        <w:ind w:leftChars="200" w:hanging="336"/>
      </w:pPr>
      <w:rPr>
        <w:rFonts w:hint="default" w:ascii="wingdings" w:hAnsi="wingdings" w:cs="wingdings"/>
      </w:rPr>
    </w:lvl>
    <w:lvl w:ilvl="8">
      <w:start w:val="1"/>
      <w:numFmt w:val="bullet"/>
      <w:lvlText w:val=""/>
      <w:pPr>
        <w:ind w:leftChars="1600" w:hanging="336"/>
      </w:pPr>
      <w:rPr>
        <w:rFonts w:hint="default" w:ascii="wingdings" w:hAnsi="wingdings" w:cs="wingdings"/>
      </w:rPr>
    </w:lvl>
    <w:lvl w:ilvl="6">
      <w:start w:val="1"/>
      <w:numFmt w:val="bullet"/>
      <w:lvlText w:val=""/>
      <w:pPr>
        <w:ind w:leftChars="1200" w:hanging="0"/>
      </w:pPr>
      <w:rPr>
        <w:rFonts w:hint="default" w:ascii="wingdings" w:hAnsi="wingdings" w:cs="wingdings"/>
      </w:rPr>
    </w:lvl>
    <w:lvl w:ilvl="5">
      <w:start w:val="1"/>
      <w:numFmt w:val="bullet"/>
      <w:lvlText w:val=""/>
      <w:pPr>
        <w:ind w:leftChars="1000" w:hanging="336"/>
      </w:pPr>
      <w:rPr>
        <w:rFonts w:hint="default" w:ascii="wingdings" w:hAnsi="wingdings" w:cs="wingdings"/>
      </w:rPr>
    </w:lvl>
    <w:lvl w:ilvl="0">
      <w:start w:val="1"/>
      <w:numFmt w:val="bullet"/>
      <w:lvlText w:val=""/>
      <w:pPr>
        <w:ind/>
      </w:pPr>
      <w:rPr>
        <w:rFonts w:hint="default" w:ascii="wingdings" w:hAnsi="wingdings" w:cs="wingdings"/>
      </w:rPr>
    </w:lvl>
    <w:lvl w:ilvl="4">
      <w:start w:val="1"/>
      <w:numFmt w:val="bullet"/>
      <w:lvlText w:val="¡"/>
      <w:pPr>
        <w:ind w:leftChars="800" w:hanging="336"/>
      </w:pPr>
      <w:rPr>
        <w:rFonts w:hint="default" w:ascii="wingdings" w:hAnsi="wingdings" w:cs="wingdings"/>
      </w:rPr>
    </w:lvl>
  </w:abstractNum>
  <w:abstractNum w:abstractNumId="7">
    <w:lvl w:ilvl="8">
      <w:start w:val="1"/>
      <w:numFmt w:val="bullet"/>
      <w:lvlText w:val=""/>
      <w:pPr>
        <w:ind w:leftChars="1600" w:hanging="336"/>
      </w:pPr>
      <w:rPr>
        <w:rFonts w:hint="default" w:ascii="wingdings" w:hAnsi="wingdings" w:cs="wingdings"/>
      </w:rPr>
    </w:lvl>
    <w:lvl w:ilvl="4">
      <w:start w:val="1"/>
      <w:numFmt w:val="bullet"/>
      <w:lvlText w:val="¡"/>
      <w:pPr>
        <w:ind w:leftChars="8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0">
      <w:start w:val="1"/>
      <w:numFmt w:val="bullet"/>
      <w:lvlText w:val=""/>
      <w:pPr>
        <w:ind/>
      </w:pPr>
      <w:rPr>
        <w:rFonts w:hint="default" w:ascii="wingdings" w:hAnsi="wingdings" w:cs="wingdings"/>
      </w:rPr>
    </w:lvl>
    <w:lvl w:ilvl="3">
      <w:start w:val="1"/>
      <w:numFmt w:val="bullet"/>
      <w:lvlText w:val=""/>
      <w:pPr>
        <w:ind w:leftChars="600" w:hanging="0"/>
      </w:pPr>
      <w:rPr>
        <w:rFonts w:hint="default" w:ascii="wingdings" w:hAnsi="wingdings" w:cs="wingdings"/>
      </w:rPr>
    </w:lvl>
    <w:lvl w:ilvl="7">
      <w:start w:val="1"/>
      <w:numFmt w:val="bullet"/>
      <w:lvlText w:val="¡"/>
      <w:pPr>
        <w:ind w:leftChars="1400" w:hanging="336"/>
      </w:pPr>
      <w:rPr>
        <w:rFonts w:hint="default" w:ascii="wingdings" w:hAnsi="wingdings" w:cs="wingdings"/>
      </w:rPr>
    </w:lvl>
    <w:lvl w:ilvl="5">
      <w:start w:val="1"/>
      <w:numFmt w:val="bullet"/>
      <w:lvlText w:val=""/>
      <w:pPr>
        <w:ind w:leftChars="1000" w:hanging="336"/>
      </w:pPr>
      <w:rPr>
        <w:rFonts w:hint="default" w:ascii="wingdings" w:hAnsi="wingdings" w:cs="wingdings"/>
      </w:rPr>
    </w:lvl>
    <w:lvl w:ilvl="1">
      <w:start w:val="1"/>
      <w:numFmt w:val="bullet"/>
      <w:lvlText w:val="¡"/>
      <w:pPr>
        <w:ind w:leftChars="200" w:hanging="336"/>
      </w:pPr>
      <w:rPr>
        <w:rFonts w:hint="default" w:ascii="wingdings" w:hAnsi="wingdings" w:cs="wingdings"/>
      </w:rPr>
    </w:lvl>
    <w:lvl w:ilvl="6">
      <w:start w:val="1"/>
      <w:numFmt w:val="bullet"/>
      <w:lvlText w:val=""/>
      <w:pPr>
        <w:ind w:leftChars="1200" w:hanging="0"/>
      </w:pPr>
      <w:rPr>
        <w:rFonts w:hint="default" w:ascii="wingdings" w:hAnsi="wingdings" w:cs="wingdings"/>
      </w:rPr>
    </w:lvl>
  </w:abstractNum>
  <w:abstractNum w:abstractNumId="8">
    <w:lvl w:ilvl="4">
      <w:start w:val="1"/>
      <w:numFmt w:val="bullet"/>
      <w:lvlText w:val="¡"/>
      <w:pPr>
        <w:ind w:leftChars="800" w:hanging="336"/>
      </w:pPr>
      <w:rPr>
        <w:rFonts w:hint="default" w:ascii="wingdings" w:hAnsi="wingdings" w:cs="wingdings"/>
      </w:rPr>
    </w:lvl>
    <w:lvl w:ilvl="3">
      <w:start w:val="1"/>
      <w:numFmt w:val="bullet"/>
      <w:lvlText w:val=""/>
      <w:pPr>
        <w:ind w:leftChars="600" w:hanging="0"/>
      </w:pPr>
      <w:rPr>
        <w:rFonts w:hint="default" w:ascii="wingdings" w:hAnsi="wingdings" w:cs="wingdings"/>
      </w:rPr>
    </w:lvl>
    <w:lvl w:ilvl="0">
      <w:start w:val="1"/>
      <w:numFmt w:val="bullet"/>
      <w:lvlText w:val=""/>
      <w:pPr>
        <w:ind/>
      </w:pPr>
      <w:rPr>
        <w:rFonts w:hint="default" w:ascii="wingdings" w:hAnsi="wingdings" w:cs="wingdings"/>
      </w:rPr>
    </w:lvl>
    <w:lvl w:ilvl="1">
      <w:start w:val="1"/>
      <w:numFmt w:val="bullet"/>
      <w:lvlText w:val="¡"/>
      <w:pPr>
        <w:ind w:leftChars="200" w:hanging="336"/>
      </w:pPr>
      <w:rPr>
        <w:rFonts w:hint="default" w:ascii="wingdings" w:hAnsi="wingdings" w:cs="wingdings"/>
      </w:rPr>
    </w:lvl>
    <w:lvl w:ilvl="7">
      <w:start w:val="1"/>
      <w:numFmt w:val="bullet"/>
      <w:lvlText w:val="¡"/>
      <w:pPr>
        <w:ind w:leftChars="1400" w:hanging="336"/>
      </w:pPr>
      <w:rPr>
        <w:rFonts w:hint="default" w:ascii="wingdings" w:hAnsi="wingdings" w:cs="wingdings"/>
      </w:rPr>
    </w:lvl>
    <w:lvl w:ilvl="5">
      <w:start w:val="1"/>
      <w:numFmt w:val="bullet"/>
      <w:lvlText w:val=""/>
      <w:pPr>
        <w:ind w:leftChars="1000" w:hanging="336"/>
      </w:pPr>
      <w:rPr>
        <w:rFonts w:hint="default" w:ascii="wingdings" w:hAnsi="wingdings" w:cs="wingdings"/>
      </w:rPr>
    </w:lvl>
    <w:lvl w:ilvl="8">
      <w:start w:val="1"/>
      <w:numFmt w:val="bullet"/>
      <w:lvlText w:val=""/>
      <w:pPr>
        <w:ind w:leftChars="1600" w:hanging="336"/>
      </w:pPr>
      <w:rPr>
        <w:rFonts w:hint="default" w:ascii="wingdings" w:hAnsi="wingdings" w:cs="wingdings"/>
      </w:rPr>
    </w:lvl>
    <w:lvl w:ilvl="2">
      <w:start w:val="1"/>
      <w:numFmt w:val="bullet"/>
      <w:lvlText w:val=""/>
      <w:pPr>
        <w:ind w:leftChars="400" w:hanging="336"/>
      </w:pPr>
      <w:rPr>
        <w:rFonts w:hint="default" w:ascii="wingdings" w:hAnsi="wingdings" w:cs="wingdings"/>
      </w:rPr>
    </w:lvl>
    <w:lvl w:ilvl="6">
      <w:start w:val="1"/>
      <w:numFmt w:val="bullet"/>
      <w:lvlText w:val=""/>
      <w:pPr>
        <w:ind w:leftChars="1200" w:hanging="0"/>
      </w:pPr>
      <w:rPr>
        <w:rFonts w:hint="default" w:ascii="wingdings" w:hAnsi="wingdings" w:cs="wingdings"/>
      </w:rPr>
    </w:lvl>
  </w:abstractNum>
  <w:num w:numId="5">
    <w:abstractNumId w:val="1"/>
  </w:num>
  <w:num w:numId="2">
    <w:abstractNumId w:val="7"/>
  </w:num>
  <w:num w:numId="6">
    <w:abstractNumId w:val="6"/>
  </w:num>
  <w:num w:numId="7">
    <w:abstractNumId w:val="2"/>
  </w:num>
  <w:num w:numId="4">
    <w:abstractNumId w:val="3"/>
  </w:num>
  <w:num w:numId="3">
    <w:abstractNumId w:val="5"/>
  </w:num>
  <w:num w:numId="8">
    <w:abstractNumId w:val="8"/>
  </w:num>
  <w:num w:numId="1">
    <w:abstractNumId w:val="4"/>
  </w:num>
</w:numbering>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enableOpenTypeFeatures" w:uri="http://schemas.microsoft.com/office/word" w:val="1"/>
    <w:compatSetting w:name="differentiateMultirowTableHeader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List Table 7 Colorful Accent 3" w:uiPriority="52"/>
    <w:lsdException w:name="Intense Quote" w:uiPriority="99"/>
    <w:lsdException w:name="Table Simple 2" w:semiHidden="true" w:unhideWhenUsed="true"/>
    <w:lsdException w:name="Light Shading Accent 4" w:uiPriority="60"/>
    <w:lsdException w:name="Table Subtle 2" w:semiHidden="true" w:unhideWhenUsed="true"/>
    <w:lsdException w:name="List Table 7 Colorful Accent 6" w:uiPriority="52"/>
    <w:lsdException w:name="Light List Accent 1" w:uiPriority="61"/>
    <w:lsdException w:name="Book Title" w:uiPriority="33" w:qFormat="true"/>
    <w:lsdException w:name="Subtle Reference" w:uiPriority="31" w:qFormat="true"/>
    <w:lsdException w:name="Table Grid 2" w:semiHidden="true" w:unhideWhenUsed="true"/>
    <w:lsdException w:name="Table Grid 1" w:semiHidden="true" w:unhideWhenUsed="true"/>
    <w:lsdException w:name="List Table 7 Colorful Accent 5" w:uiPriority="52"/>
    <w:lsdException w:name="Grid Table 2 Accent 6" w:uiPriority="47"/>
    <w:lsdException w:name="Light List Accent 2" w:uiPriority="61"/>
    <w:lsdException w:name="Table Grid 7" w:semiHidden="true" w:unhideWhenUsed="true"/>
    <w:lsdException w:name="Grid Table 5 Dark" w:uiPriority="50"/>
    <w:lsdException w:name="List Table 6 Colorful Accent 6" w:uiPriority="51"/>
    <w:lsdException w:name="Medium Shading 1 Accent 1" w:uiPriority="63"/>
    <w:lsdException w:name="Medium Grid 1 Accent 5" w:uiPriority="67"/>
    <w:lsdException w:name="List Table 1 Light Accent 1" w:uiPriority="46"/>
    <w:lsdException w:name="Grid Table 5 Dark Accent 4" w:uiPriority="50"/>
    <w:lsdException w:name="List Table 4 Accent 5" w:uiPriority="49"/>
    <w:lsdException w:name="HTML Acronym" w:uiPriority="99"/>
    <w:lsdException w:name="Grid Table 1 Light Accent 6" w:uiPriority="46"/>
    <w:lsdException w:name="HTML Preformatted" w:uiPriority="99"/>
    <w:lsdException w:name="Grid Table 6 Colorful Accent 3" w:uiPriority="51"/>
    <w:lsdException w:name="Colorful List Accent 2" w:uiPriority="72"/>
    <w:lsdException w:name="Table Classic 2" w:semiHidden="true" w:unhideWhenUsed="true"/>
    <w:lsdException w:name="toc 9" w:uiPriority="99"/>
    <w:lsdException w:name="Grid Table 4 Accent 4" w:uiPriority="49"/>
    <w:lsdException w:name="Dark List Accent 3" w:uiPriority="70"/>
    <w:lsdException w:name="Table Web 1" w:semiHidden="true" w:unhideWhenUsed="true"/>
    <w:lsdException w:name="Plain Table 3" w:uiPriority="43"/>
    <w:lsdException w:name="heading 2" w:qFormat="true"/>
    <w:lsdException w:name="List Table 2" w:uiPriority="47"/>
    <w:lsdException w:name="HTML Code" w:uiPriority="99"/>
    <w:lsdException w:name="Grid Table 1 Light" w:uiPriority="46"/>
    <w:lsdException w:name="Grid Table Light" w:uiPriority="40"/>
    <w:lsdException w:name="Medium Grid 2 Accent 5" w:uiPriority="68"/>
    <w:lsdException w:name="Smart Link" w:uiPriority="99" w:semiHidden="true" w:unhideWhenUsed="true"/>
    <w:lsdException w:name="heading 1" w:qFormat="true"/>
    <w:lsdException w:name="Table Grid 3" w:semiHidden="true" w:unhideWhenUsed="true"/>
    <w:lsdException w:name="Grid Table 7 Colorful Accent 3" w:uiPriority="52"/>
    <w:lsdException w:name="Quote" w:uiPriority="99"/>
    <w:lsdException w:name="Colorful Shading Accent 6" w:uiPriority="71"/>
    <w:lsdException w:name="Table Colorful 1" w:semiHidden="true" w:unhideWhenUsed="true"/>
    <w:lsdException w:name="List Table 1 Light Accent 5" w:uiPriority="46"/>
    <w:lsdException w:name="List Table 2 Accent 6" w:uiPriority="47"/>
    <w:lsdException w:name="Medium Grid 2" w:uiPriority="68"/>
    <w:lsdException w:name="heading 8" w:unhideWhenUsed="true" w:qFormat="true"/>
    <w:lsdException w:name="Medium Grid 2 Accent 6" w:uiPriority="68"/>
    <w:lsdException w:name="Medium Shading 1 Accent 5" w:uiPriority="63"/>
    <w:lsdException w:name="Medium List 2 Accent 6" w:uiPriority="66"/>
    <w:lsdException w:name="Grid Table 1 Light Accent 3" w:uiPriority="46"/>
    <w:lsdException w:name="Grid Table 7 Colorful Accent 6" w:uiPriority="52"/>
    <w:lsdException w:name="Unresolved Mention" w:uiPriority="99" w:semiHidden="true" w:unhideWhenUsed="true"/>
    <w:lsdException w:name="Table 3D effects 3" w:semiHidden="true" w:unhideWhenUsed="true"/>
    <w:lsdException w:name="Normal Table" w:uiPriority="99" w:semiHidden="true" w:unhideWhenUsed="true"/>
    <w:lsdException w:name="Grid Table 3 Accent 5" w:uiPriority="48"/>
    <w:lsdException w:name="Grid Table 2 Accent 2" w:uiPriority="47"/>
    <w:lsdException w:name="footnote text" w:uiPriority="99" w:semiHidden="true" w:unhideWhenUsed="true"/>
    <w:lsdException w:name="Table Web 3" w:semiHidden="true" w:unhideWhenUsed="true"/>
    <w:lsdException w:name="Table Elegant" w:semiHidden="true" w:unhideWhenUsed="true"/>
    <w:lsdException w:name="Medium Grid 1" w:uiPriority="67"/>
    <w:lsdException w:name="Medium Grid 2 Accent 1" w:uiPriority="68"/>
    <w:lsdException w:name="Intense Emphasis" w:uiPriority="21" w:qFormat="true"/>
    <w:lsdException w:name="Light Grid" w:uiPriority="62"/>
    <w:lsdException w:name="Normal" w:qFormat="true"/>
    <w:lsdException w:name="Strong" w:qFormat="true"/>
    <w:lsdException w:name="Light Grid Accent 6" w:uiPriority="62"/>
    <w:lsdException w:name="HTML Variable" w:uiPriority="99"/>
    <w:lsdException w:name="Table Subtle 1" w:semiHidden="true" w:unhideWhenUsed="true"/>
    <w:lsdException w:name="Grid Table 4 Accent 2" w:uiPriority="49"/>
    <w:lsdException w:name="Medium Grid 1 Accent 3" w:uiPriority="67"/>
    <w:lsdException w:name="Light Shading Accent 1" w:uiPriority="60"/>
    <w:lsdException w:name="List Table 3 Accent 4" w:uiPriority="48"/>
    <w:lsdException w:name="Colorful Grid Accent 5" w:uiPriority="73"/>
    <w:lsdException w:name="Light Grid Accent 5" w:uiPriority="62"/>
    <w:lsdException w:name="Colorful Grid Accent 2" w:uiPriority="73"/>
    <w:lsdException w:name="List Table 2 Accent 2" w:uiPriority="47"/>
    <w:lsdException w:name="Colorful List Accent 1" w:uiPriority="72"/>
    <w:lsdException w:name="Medium Grid 2 Accent 3" w:uiPriority="68"/>
    <w:lsdException w:name="Plain Table 1" w:uiPriority="41"/>
    <w:lsdException w:name="Grid Table 6 Colorful Accent 2" w:uiPriority="51"/>
    <w:lsdException w:name="Grid Table 3" w:uiPriority="48"/>
    <w:lsdException w:name="Colorful List Accent 4" w:uiPriority="72"/>
    <w:lsdException w:name="HTML Keyboard" w:uiPriority="99"/>
    <w:lsdException w:name="toc 5" w:uiPriority="99"/>
    <w:lsdException w:name="Grid Table 4" w:uiPriority="49"/>
    <w:lsdException w:name="Table Web 2" w:semiHidden="true" w:unhideWhenUsed="true"/>
    <w:lsdException w:name="Medium List 2 Accent 3" w:uiPriority="66"/>
    <w:lsdException w:name="Medium Grid 3 Accent 5" w:uiPriority="69"/>
    <w:lsdException w:name="Grid Table 1 Light Accent 5" w:uiPriority="46"/>
    <w:lsdException w:name="Medium Shading 2" w:uiPriority="64"/>
    <w:lsdException w:name="Medium Grid 3 Accent 6" w:uiPriority="69"/>
    <w:lsdException w:name="TOC Heading" w:uiPriority="39" w:semiHidden="true" w:unhideWhenUsed="true" w:qFormat="true"/>
    <w:lsdException w:name="Table Simple 3" w:semiHidden="true" w:unhideWhenUsed="true"/>
    <w:lsdException w:name="List Table 1 Light Accent 4" w:uiPriority="46"/>
    <w:lsdException w:name="List Table 5 Dark Accent 1" w:uiPriority="50"/>
    <w:lsdException w:name="Grid Table 2 Accent 4" w:uiPriority="47"/>
    <w:lsdException w:name="heading 3" w:qFormat="true"/>
    <w:lsdException w:name="Colorful Grid Accent 3" w:uiPriority="73"/>
    <w:lsdException w:name="Grid Table 5 Dark Accent 2" w:uiPriority="50"/>
    <w:lsdException w:name="Table Grid 4" w:semiHidden="true" w:unhideWhenUsed="true"/>
    <w:lsdException w:name="Dark List" w:uiPriority="70"/>
    <w:lsdException w:name="Light Shading Accent 5" w:uiPriority="60"/>
    <w:lsdException w:name="List Table 1 Light Accent 6" w:uiPriority="46"/>
    <w:lsdException w:name="Table Colorful 3" w:semiHidden="true" w:unhideWhenUsed="true"/>
    <w:lsdException w:name="Default Paragraph Font" w:uiPriority="1" w:semiHidden="true" w:unhideWhenUsed="true"/>
    <w:lsdException w:name="Medium Shading 1 Accent 4" w:uiPriority="63"/>
    <w:lsdException w:name="Grid Table 3 Accent 3" w:uiPriority="48"/>
    <w:lsdException w:name="List Table 1 Light Accent 2" w:uiPriority="46"/>
    <w:lsdException w:name="Table Columns 5" w:semiHidden="true" w:unhideWhenUsed="true"/>
    <w:lsdException w:name="Table Simple 1" w:semiHidden="true" w:unhideWhenUsed="true"/>
    <w:lsdException w:name="Colorful Shading Accent 5" w:uiPriority="71"/>
    <w:lsdException w:name="Light List Accent 4" w:uiPriority="61"/>
    <w:lsdException w:name="List Table 5 Dark Accent 3" w:uiPriority="50"/>
    <w:lsdException w:name="Table Grid 5" w:semiHidden="true" w:unhideWhenUsed="true"/>
    <w:lsdException w:name="Revision" w:uiPriority="99" w:semiHidden="true"/>
    <w:lsdException w:name="List Table 2 Accent 4" w:uiPriority="47"/>
    <w:lsdException w:name="Medium Shading 2 Accent 3" w:uiPriority="64"/>
    <w:lsdException w:name="Colorful Shading Accent 3" w:uiPriority="71"/>
    <w:lsdException w:name="List Table 6 Colorful Accent 5" w:uiPriority="51"/>
    <w:lsdException w:name="heading 4" w:qFormat="true"/>
    <w:lsdException w:name="Light Grid Accent 3" w:uiPriority="62"/>
    <w:lsdException w:name="Dark List Accent 5" w:uiPriority="70"/>
    <w:lsdException w:name="Dark List Accent 6" w:uiPriority="70"/>
    <w:lsdException w:name="Table Theme" w:semiHidden="true" w:unhideWhenUsed="true"/>
    <w:lsdException w:name="Table List 4" w:semiHidden="true" w:unhideWhenUsed="true"/>
    <w:lsdException w:name="Medium Grid 1 Accent 1" w:uiPriority="67"/>
    <w:lsdException w:name="heading 6" w:qFormat="true"/>
    <w:lsdException w:name="Table Columns 3" w:semiHidden="true" w:unhideWhenUsed="true"/>
    <w:lsdException w:name="Colorful Shading Accent 4" w:uiPriority="71"/>
    <w:lsdException w:name="Colorful Shading" w:uiPriority="71"/>
    <w:lsdException w:name="Table List 5" w:semiHidden="true" w:unhideWhenUsed="true"/>
    <w:lsdException w:name="Table Classic 3" w:semiHidden="true" w:unhideWhenUsed="true"/>
    <w:lsdException w:name="Subtle Emphasis" w:uiPriority="19" w:qFormat="true"/>
    <w:lsdException w:name="Medium Grid 3 Accent 4" w:uiPriority="69"/>
    <w:lsdException w:name="Medium Shading 2 Accent 2" w:uiPriority="64"/>
    <w:lsdException w:name="List Table 4 Accent 4" w:uiPriority="49"/>
    <w:lsdException w:name="Grid Table 1 Light Accent 1" w:uiPriority="46"/>
    <w:lsdException w:name="List Table 6 Colorful Accent 2" w:uiPriority="51"/>
    <w:lsdException w:name="heading 5" w:qFormat="true"/>
    <w:lsdException w:name="Table List 7" w:semiHidden="true" w:unhideWhenUsed="true"/>
    <w:lsdException w:name="Grid Table 7 Colorful Accent 1" w:uiPriority="52"/>
    <w:lsdException w:name="List Table 2 Accent 5" w:uiPriority="47"/>
    <w:lsdException w:name="Table Grid 8" w:semiHidden="true" w:unhideWhenUsed="true"/>
    <w:lsdException w:name="Mention" w:uiPriority="99" w:semiHidden="true" w:unhideWhenUsed="true"/>
    <w:lsdException w:name="Title" w:qFormat="true"/>
    <w:lsdException w:name="footnote reference" w:uiPriority="99" w:semiHidden="true" w:unhideWhenUsed="true"/>
    <w:lsdException w:name="Light Grid Accent 4" w:uiPriority="62"/>
    <w:lsdException w:name="Grid Table 3 Accent 4" w:uiPriority="48"/>
    <w:lsdException w:name="toc 2" w:uiPriority="99"/>
    <w:lsdException w:name="Light Grid Accent 1" w:uiPriority="62"/>
    <w:lsdException w:name="Grid Table 2 Accent 5" w:uiPriority="47"/>
    <w:lsdException w:name="Table List 2" w:semiHidden="true" w:unhideWhenUsed="true"/>
    <w:lsdException w:name="List Table 6 Colorful Accent 4" w:uiPriority="51"/>
    <w:lsdException w:name="Light Shading Accent 3" w:uiPriority="60"/>
    <w:lsdException w:name="Outline List 1" w:uiPriority="99" w:semiHidden="true" w:unhideWhenUsed="true"/>
    <w:lsdException w:name="heading 7" w:unhideWhenUsed="true" w:qFormat="true"/>
    <w:lsdException w:name="Grid Table 6 Colorful Accent 4" w:uiPriority="51"/>
    <w:lsdException w:name="Medium Grid 1 Accent 4" w:uiPriority="67"/>
    <w:lsdException w:name="Table 3D effects 2" w:semiHidden="true" w:unhideWhenUsed="true"/>
    <w:lsdException w:name="Light List" w:uiPriority="61"/>
    <w:lsdException w:name="Medium List 1" w:uiPriority="65"/>
    <w:lsdException w:name="List Table 5 Dark Accent 5" w:uiPriority="50"/>
    <w:lsdException w:name="Grid Table 5 Dark Accent 3" w:uiPriority="50"/>
    <w:lsdException w:name="List Table 3 Accent 5" w:uiPriority="48"/>
    <w:lsdException w:name="Medium Grid 2 Accent 2" w:uiPriority="68"/>
    <w:lsdException w:name="Light List Accent 5" w:uiPriority="61"/>
    <w:lsdException w:name="Medium Shading 2 Accent 6" w:uiPriority="64"/>
    <w:lsdException w:name="List Table 7 Colorful Accent 4" w:uiPriority="52"/>
    <w:lsdException w:name="List Table 4" w:uiPriority="49"/>
    <w:lsdException w:name="No Spacing" w:uiPriority="99"/>
    <w:lsdException w:name="List Table 5 Dark Accent 6" w:uiPriority="50"/>
    <w:lsdException w:name="No List" w:uiPriority="99" w:semiHidden="true" w:unhideWhenUsed="true"/>
    <w:lsdException w:name="List Paragraph" w:uiPriority="99"/>
    <w:lsdException w:name="Plain Table 5" w:uiPriority="45"/>
    <w:lsdException w:name="Medium Shading 1 Accent 3" w:uiPriority="63"/>
    <w:lsdException w:name="Colorful Grid Accent 4" w:uiPriority="73"/>
    <w:lsdException w:name="heading 9" w:unhideWhenUsed="true" w:qFormat="true"/>
    <w:lsdException w:name="List Table 3" w:uiPriority="48"/>
    <w:lsdException w:name="Smart Hyperlink" w:uiPriority="99" w:semiHidden="true" w:unhideWhenUsed="true"/>
    <w:lsdException w:name="Dark List Accent 2" w:uiPriority="70"/>
    <w:lsdException w:name="List Table 1 Light Accent 3" w:uiPriority="46"/>
    <w:lsdException w:name="List Table 4 Accent 6" w:uiPriority="49"/>
    <w:lsdException w:name="Grid Table 5 Dark Accent 6" w:uiPriority="50"/>
    <w:lsdException w:name="List Table 4 Accent 3" w:uiPriority="49"/>
    <w:lsdException w:name="HTML Sample" w:uiPriority="99"/>
    <w:lsdException w:name="Table List 6" w:semiHidden="true" w:unhideWhenUsed="true"/>
    <w:lsdException w:name="Medium Grid 3 Accent 1" w:uiPriority="69"/>
    <w:lsdException w:name="Table Columns 2" w:semiHidden="true" w:unhideWhenUsed="true"/>
    <w:lsdException w:name="Grid Table 7 Colorful Accent 5" w:uiPriority="52"/>
    <w:lsdException w:name="Light Shading Accent 2" w:uiPriority="60"/>
    <w:lsdException w:name="Emphasis" w:qFormat="true"/>
    <w:lsdException w:name="HTML Definition" w:uiPriority="99"/>
    <w:lsdException w:name="Light List Accent 6" w:uiPriority="61"/>
    <w:lsdException w:name="Grid Table 7 Colorful Accent 2" w:uiPriority="52"/>
    <w:lsdException w:name="Grid Table 2" w:uiPriority="47"/>
    <w:lsdException w:name="List Table 7 Colorful Accent 2" w:uiPriority="52"/>
    <w:lsdException w:name="Table Professional" w:semiHidden="true" w:unhideWhenUsed="true"/>
    <w:lsdException w:name="HTML Typewriter" w:uiPriority="99"/>
    <w:lsdException w:name="Table Colorful 2" w:semiHidden="true" w:unhideWhenUsed="true"/>
    <w:lsdException w:name="Grid Table 6 Colorful Accent 6" w:uiPriority="51"/>
    <w:lsdException w:name="Grid Table 6 Colorful Accent 1" w:uiPriority="51"/>
    <w:lsdException w:name="Medium List 1 Accent 3" w:uiPriority="65"/>
    <w:lsdException w:name="Medium List 1 Accent 5" w:uiPriority="65"/>
    <w:lsdException w:name="Plain Table 2" w:uiPriority="42"/>
    <w:lsdException w:name="Medium List 1 Accent 2" w:uiPriority="65"/>
    <w:lsdException w:name="Medium Shading 1 Accent 6" w:uiPriority="63"/>
    <w:lsdException w:name="toc 1" w:uiPriority="99"/>
    <w:lsdException w:name="Medium Grid 1 Accent 2" w:uiPriority="67"/>
    <w:lsdException w:name="Grid Table 1 Light Accent 2" w:uiPriority="46"/>
    <w:lsdException w:name="Medium List 2 Accent 4" w:uiPriority="66"/>
    <w:lsdException w:name="Colorful Shading Accent 2" w:uiPriority="71"/>
    <w:lsdException w:name="List Table 2 Accent 1" w:uiPriority="47"/>
    <w:lsdException w:name="Grid Table 3 Accent 6" w:uiPriority="48"/>
    <w:lsdException w:name="Table Columns 1" w:semiHidden="true" w:unhideWhenUsed="true"/>
    <w:lsdException w:name="Medium Shading 2 Accent 5" w:uiPriority="64"/>
    <w:lsdException w:name="Light List Accent 3" w:uiPriority="61"/>
    <w:lsdException w:name="Grid Table 2 Accent 3" w:uiPriority="47"/>
    <w:lsdException w:name="Medium Shading 1 Accent 2" w:uiPriority="63"/>
    <w:lsdException w:name="Medium List 2 Accent 5" w:uiPriority="66"/>
    <w:lsdException w:name="HTML Bottom of Form" w:uiPriority="99" w:semiHidden="true" w:unhideWhenUsed="true"/>
    <w:lsdException w:name="Medium Grid 3 Accent 3" w:uiPriority="69"/>
    <w:lsdException w:name="Grid Table 3 Accent 2" w:uiPriority="48"/>
    <w:lsdException w:name="Medium Shading 1" w:uiPriority="63"/>
    <w:lsdException w:name="Colorful Grid Accent 6" w:uiPriority="73"/>
    <w:lsdException w:name="Table Classic 1" w:semiHidden="true" w:unhideWhenUsed="true"/>
    <w:lsdException w:name="Grid Table 7 Colorful Accent 4" w:uiPriority="52"/>
    <w:lsdException w:name="Grid Table 2 Accent 1" w:uiPriority="47"/>
    <w:lsdException w:name="List Table 2 Accent 3" w:uiPriority="47"/>
    <w:lsdException w:name="Medium List 2 Accent 2" w:uiPriority="66"/>
    <w:lsdException w:name="Outline List 2" w:uiPriority="99" w:semiHidden="true" w:unhideWhenUsed="true"/>
    <w:lsdException w:name="Plain Table 4" w:uiPriority="44"/>
    <w:lsdException w:name="Grid Table 5 Dark Accent 5" w:uiPriority="50"/>
    <w:lsdException w:name="List Table 5 Dark Accent 2" w:uiPriority="50"/>
    <w:lsdException w:name="Table Classic 4" w:semiHidden="true" w:unhideWhenUsed="true"/>
    <w:lsdException w:name="Intense Reference" w:uiPriority="32" w:qFormat="true"/>
    <w:lsdException w:name="Table List 1" w:semiHidden="true" w:unhideWhenUsed="true"/>
    <w:lsdException w:name="toc 4" w:uiPriority="99"/>
    <w:lsdException w:name="List Table 3 Accent 6" w:uiPriority="48"/>
    <w:lsdException w:name="Grid Table 6 Colorful Accent 5" w:uiPriority="51"/>
    <w:lsdException w:name="List Table 5 Dark Accent 4" w:uiPriority="50"/>
    <w:lsdException w:name="Medium List 1 Accent 6" w:uiPriority="65"/>
    <w:lsdException w:name="Medium Grid 1 Accent 6" w:uiPriority="67"/>
    <w:lsdException w:name="Subtitle" w:qFormat="true"/>
    <w:lsdException w:name="List Table 4 Accent 2" w:uiPriority="49"/>
    <w:lsdException w:name="List Table 7 Colorful Accent 1" w:uiPriority="52"/>
    <w:lsdException w:name="Grid Table 4 Accent 5" w:uiPriority="49"/>
    <w:lsdException w:name="Table Grid" w:qFormat="true"/>
    <w:lsdException w:name="Table Grid 6" w:semiHidden="true" w:unhideWhenUsed="true"/>
    <w:lsdException w:name="List Table 5 Dark" w:uiPriority="50"/>
    <w:lsdException w:name="Light Shading" w:uiPriority="60"/>
    <w:lsdException w:name="Colorful List" w:uiPriority="72"/>
    <w:lsdException w:name="Grid Table 4 Accent 6" w:uiPriority="49"/>
    <w:lsdException w:name="Grid Table 3 Accent 1" w:uiPriority="48"/>
    <w:lsdException w:name="List Table 3 Accent 1" w:uiPriority="48"/>
    <w:lsdException w:name="Colorful Grid" w:uiPriority="73"/>
    <w:lsdException w:name="HTML Top of Form" w:uiPriority="99" w:semiHidden="true" w:unhideWhenUsed="true"/>
    <w:lsdException w:name="HTML Cite" w:uiPriority="99"/>
    <w:lsdException w:name="toc 7" w:uiPriority="99"/>
    <w:lsdException w:name="Table List 3" w:semiHidden="true" w:unhideWhenUsed="true"/>
    <w:lsdException w:name="Grid Table 4 Accent 3" w:uiPriority="49"/>
    <w:lsdException w:name="List Table 6 Colorful Accent 3" w:uiPriority="51"/>
    <w:lsdException w:name="Medium List 1 Accent 4" w:uiPriority="65"/>
    <w:lsdException w:name="Grid Table 4 Accent 1" w:uiPriority="49"/>
    <w:lsdException w:name="caption" w:semiHidden="true" w:unhideWhenUsed="true" w:qFormat="true"/>
    <w:lsdException w:name="Medium List 2" w:uiPriority="66"/>
    <w:lsdException w:name="Medium List 2 Accent 1" w:uiPriority="66"/>
    <w:lsdException w:name="Grid Table 7 Colorful" w:uiPriority="52"/>
    <w:lsdException w:name="Medium Grid 3 Accent 2" w:uiPriority="69"/>
    <w:lsdException w:name="Medium Shading 2 Accent 4" w:uiPriority="64"/>
    <w:lsdException w:name="Placeholder Text" w:uiPriority="99" w:semiHidden="true"/>
    <w:lsdException w:name="HTML Address" w:uiPriority="99"/>
    <w:lsdException w:name="List Table 6 Colorful" w:uiPriority="51"/>
    <w:lsdException w:name="Dark List Accent 1" w:uiPriority="70"/>
    <w:lsdException w:name="Grid Table 5 Dark Accent 1" w:uiPriority="50"/>
    <w:lsdException w:name="Medium Grid 3" w:uiPriority="69"/>
    <w:lsdException w:name="List Table 3 Accent 2" w:uiPriority="48"/>
    <w:lsdException w:name="Medium Shading 2 Accent 1" w:uiPriority="64"/>
    <w:lsdException w:name="Colorful List Accent 6" w:uiPriority="72"/>
    <w:lsdException w:name="Grid Table 6 Colorful" w:uiPriority="51"/>
    <w:lsdException w:name="Hashtag" w:uiPriority="99" w:semiHidden="true" w:unhideWhenUsed="true"/>
    <w:lsdException w:name="Colorful List Accent 3" w:uiPriority="72"/>
    <w:lsdException w:name="Medium List 1 Accent 1" w:uiPriority="65"/>
    <w:lsdException w:name="List Table 6 Colorful Accent 1" w:uiPriority="51"/>
    <w:lsdException w:name="Outline List 3" w:uiPriority="99" w:semiHidden="true" w:unhideWhenUsed="true"/>
    <w:lsdException w:name="Medium Grid 2 Accent 4" w:uiPriority="68"/>
    <w:lsdException w:name="Light Grid Accent 2" w:uiPriority="62"/>
    <w:lsdException w:name="List Table 3 Accent 3" w:uiPriority="48"/>
    <w:lsdException w:name="Colorful Shading Accent 1" w:uiPriority="71"/>
    <w:lsdException w:name="Table Columns 4" w:semiHidden="true" w:unhideWhenUsed="true"/>
    <w:lsdException w:name="Bibliography" w:uiPriority="37" w:semiHidden="true" w:unhideWhenUsed="true"/>
    <w:lsdException w:name="Colorful Grid Accent 1" w:uiPriority="73"/>
    <w:lsdException w:name="Light Shading Accent 6" w:uiPriority="60"/>
    <w:lsdException w:name="toc 3" w:uiPriority="99"/>
    <w:lsdException w:name="List Table 7 Colorful" w:uiPriority="52"/>
    <w:lsdException w:name="Colorful List Accent 5" w:uiPriority="72"/>
    <w:lsdException w:name="toc 6" w:uiPriority="99"/>
    <w:lsdException w:name="Table Contemporary" w:semiHidden="true" w:unhideWhenUsed="true"/>
    <w:lsdException w:name="Table 3D effects 1" w:semiHidden="true" w:unhideWhenUsed="true"/>
    <w:lsdException w:name="List Table 4 Accent 1" w:uiPriority="49"/>
    <w:lsdException w:name="List Table 1 Light" w:uiPriority="46"/>
    <w:lsdException w:name="Table List 8" w:semiHidden="true" w:unhideWhenUsed="true"/>
    <w:lsdException w:name="Grid Table 1 Light Accent 4" w:uiPriority="46"/>
    <w:lsdException w:name="toc 8" w:uiPriority="99"/>
    <w:lsdException w:name="Dark List Accent 4" w:uiPriority="70"/>
  </w:latentStyles>
  <w:style w:type="character" w:styleId="00000b" w:default="true">
    <w:name w:val="Default Paragraph Font"/>
    <w:uiPriority w:val="1"/>
    <w:semiHidden/>
    <w:unhideWhenUsed/>
  </w:style>
  <w:style w:type="paragraph" w:styleId="000003">
    <w:name w:val="heading 2"/>
    <w:basedOn w:val="000001"/>
    <w:next w:val="000001"/>
    <w:qFormat/>
    <w:pPr>
      <w:keepNext/>
      <w:keepLines/>
      <w:outlineLvl w:val="1"/>
    </w:pPr>
    <w:rPr>
      <w:b/>
      <w:sz w:val="32"/>
    </w:rPr>
  </w:style>
  <w:style w:type="character" w:styleId="000014" w:customStyle="true">
    <w:name w:val="标题 字符"/>
    <w:basedOn w:val="00000b"/>
    <w:link w:val="000013"/>
    <w:rPr>
      <w:rFonts w:ascii="Arial" w:hAnsi="Arial" w:eastAsia="微软雅黑" w:cstheme="majorBidi"/>
      <w:b/>
      <w:bCs/>
      <w:kern w:val="2"/>
      <w:sz w:val="48"/>
      <w:szCs w:val="32"/>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000005">
    <w:name w:val="heading 4"/>
    <w:basedOn w:val="000001"/>
    <w:next w:val="000001"/>
    <w:qFormat/>
    <w:pPr>
      <w:keepNext/>
      <w:keepLines/>
      <w:outlineLvl w:val="3"/>
    </w:pPr>
    <w:rPr>
      <w:b/>
      <w:sz w:val="24"/>
    </w:rPr>
  </w:style>
  <w:style w:type="paragraph" w:styleId="000006">
    <w:name w:val="heading 5"/>
    <w:basedOn w:val="000001"/>
    <w:next w:val="000001"/>
    <w:qFormat/>
    <w:pPr>
      <w:keepNext/>
      <w:keepLines/>
      <w:spacing w:line="480" w:lineRule="auto"/>
      <w:outlineLvl w:val="4"/>
    </w:pPr>
    <w:rPr>
      <w:b/>
    </w:rPr>
  </w:style>
  <w:style w:type="paragraph" w:styleId="000008">
    <w:name w:val="heading 7"/>
    <w:basedOn w:val="000001"/>
    <w:next w:val="000001"/>
    <w:unhideWhenUsed/>
    <w:qFormat/>
    <w:pPr>
      <w:keepNext/>
      <w:keepLines/>
      <w:spacing w:line="480" w:lineRule="auto"/>
      <w:outlineLvl w:val="6"/>
    </w:pPr>
    <w:rPr>
      <w:b/>
    </w:rPr>
  </w:style>
  <w:style w:type="paragraph" w:styleId="000011">
    <w:name w:val="Subtitle"/>
    <w:basedOn w:val="000001"/>
    <w:next w:val="000001"/>
    <w:link w:val="000012"/>
    <w:qFormat/>
    <w:pPr>
      <w:jc w:val="center"/>
      <w:outlineLvl w:val="1"/>
    </w:pPr>
    <w:rPr>
      <w:rFonts w:cstheme="minorBidi"/>
      <w:b/>
      <w:bCs/>
      <w:kern w:val="28"/>
      <w:sz w:val="44"/>
      <w:szCs w:val="32"/>
    </w:rPr>
  </w:style>
  <w:style w:type="paragraph" w:styleId="00000a">
    <w:name w:val="heading 9"/>
    <w:basedOn w:val="000001"/>
    <w:next w:val="000001"/>
    <w:unhideWhenUsed/>
    <w:qFormat/>
    <w:pPr>
      <w:keepNext/>
      <w:keepLines/>
      <w:spacing w:line="480" w:lineRule="auto"/>
      <w:outlineLvl w:val="8"/>
    </w:pPr>
    <w:rPr>
      <w:b/>
    </w:rPr>
  </w:style>
  <w:style w:type="paragraph" w:styleId="000002">
    <w:name w:val="heading 1"/>
    <w:basedOn w:val="000001"/>
    <w:next w:val="000001"/>
    <w:qFormat/>
    <w:pPr>
      <w:keepNext/>
      <w:keepLines/>
      <w:outlineLvl w:val="0"/>
    </w:pPr>
    <w:rPr>
      <w:b/>
      <w:kern w:val="44"/>
      <w:sz w:val="36"/>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paragraph" w:styleId="000004">
    <w:name w:val="heading 3"/>
    <w:basedOn w:val="000001"/>
    <w:next w:val="000001"/>
    <w:qFormat/>
    <w:pPr>
      <w:keepNext/>
      <w:keepLines/>
      <w:outlineLvl w:val="2"/>
    </w:pPr>
    <w:rPr>
      <w:b/>
      <w:sz w:val="28"/>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000017" w:customStyle="true">
    <w:name w:val="melo-codeblock-Base-theme-char"/>
    <w:uiPriority w:val="99"/>
    <w:rPr>
      <w:rFonts w:ascii="Monaco" w:hAnsi="Monaco" w:eastAsia="Monaco" w:cs="Monaco"/>
      <w:color w:val="000000"/>
      <w:sz w:val="21"/>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paragraph" w:styleId="000009">
    <w:name w:val="heading 8"/>
    <w:basedOn w:val="000001"/>
    <w:next w:val="000001"/>
    <w:unhideWhenUsed/>
    <w:qFormat/>
    <w:pPr>
      <w:keepNext/>
      <w:keepLines/>
      <w:spacing w:line="480" w:lineRule="auto"/>
      <w:outlineLvl w:val="7"/>
    </w:pPr>
    <w:rPr>
      <w:b/>
    </w:rPr>
  </w:style>
  <w:style w:type="numbering" w:styleId="00000d" w:default="true">
    <w:name w:val="No List"/>
    <w:uiPriority w:val="99"/>
    <w:semiHidden/>
    <w:unhideWhenUsed/>
  </w:style>
  <w:style w:type="paragraph" w:styleId="000013">
    <w:name w:val="Title"/>
    <w:basedOn w:val="000001"/>
    <w:next w:val="000001"/>
    <w:link w:val="000014"/>
    <w:qFormat/>
    <w:pPr>
      <w:jc w:val="center"/>
      <w:outlineLvl w:val="0"/>
    </w:pPr>
    <w:rPr>
      <w:rFonts w:cstheme="majorBidi"/>
      <w:b/>
      <w:bCs/>
      <w:sz w:val="48"/>
      <w:szCs w:val="32"/>
    </w:rPr>
  </w:style>
  <w:style w:type="paragraph" w:styleId="000007">
    <w:name w:val="heading 6"/>
    <w:basedOn w:val="000001"/>
    <w:next w:val="000001"/>
    <w:qFormat/>
    <w:pPr>
      <w:keepNext/>
      <w:keepLines/>
      <w:spacing w:line="480" w:lineRule="auto"/>
      <w:outlineLvl w:val="5"/>
    </w:pPr>
    <w:rPr>
      <w:b/>
    </w:rPr>
  </w:style>
  <w:style w:type="character" w:styleId="000016">
    <w:name w:val="Hyperlink"/>
    <w:basedOn w:val="00000b"/>
    <w:rPr>
      <w:color w:val="1E6FFF"/>
      <w:u w:val="single"/>
    </w:rPr>
  </w:style>
  <w:style w:type="paragraph" w:styleId="00000e">
    <w:name w:val="toc 8"/>
    <w:basedOn w:val="000001"/>
    <w:next w:val="000001"/>
    <w:autoRedefine/>
    <w:uiPriority w:val="99"/>
    <w:pPr>
      <w:ind w:left="2940" w:leftChars="1400"/>
    </w:pPr>
  </w:style>
  <w:style w:type="paragraph" w:styleId="000001" w:default="true">
    <w:name w:val="Normal"/>
    <w:qFormat/>
    <w:pPr>
      <w:widowControl w:val="false"/>
      <w:spacing w:before="60" w:after="60"/>
      <w:jc w:val="both"/>
    </w:pPr>
    <w:rPr>
      <w:color w:val="333333"/>
      <w:kern w:val="2"/>
      <w:sz w:val="22"/>
      <w:szCs w:val="24"/>
    </w:rPr>
  </w:style>
  <w:style w:type="character" w:styleId="000012" w:customStyle="true">
    <w:name w:val="副标题 字符"/>
    <w:basedOn w:val="00000b"/>
    <w:link w:val="000011"/>
    <w:rPr>
      <w:rFonts w:ascii="Arial" w:hAnsi="Arial" w:eastAsia="微软雅黑" w:cstheme="minorBidi"/>
      <w:b/>
      <w:bCs/>
      <w:kern w:val="28"/>
      <w:sz w:val="44"/>
      <w:szCs w:val="32"/>
    </w:rPr>
  </w:style>
  <w:style w:type="paragraph" w:styleId="00000f">
    <w:name w:val="footer"/>
    <w:basedOn w:val="000001"/>
    <w:pPr>
      <w:tabs>
        <w:tab w:val="center" w:pos="4153"/>
        <w:tab w:val="right" w:pos="8306"/>
      </w:tabs>
      <w:snapToGrid w:val="false"/>
      <w:jc w:val="center"/>
    </w:pPr>
    <w:rPr>
      <w:sz w:val="18"/>
      <w:szCs w:val="18"/>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7" Type="http://schemas.openxmlformats.org/officeDocument/2006/relationships/image" Target="media/image3.gif" /><Relationship Id="rId2" Type="http://schemas.openxmlformats.org/officeDocument/2006/relationships/fontTable" Target="fontTable.xml" /><Relationship Id="rId6" Type="http://schemas.openxmlformats.org/officeDocument/2006/relationships/image" Target="media/image2.gif" /><Relationship Id="rId0" Type="http://schemas.openxmlformats.org/officeDocument/2006/relationships/styles" Target="style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2025-01-18T15:15:30Z</dcterms:created>
  <dcterms:modified xsi:type="dcterms:W3CDTF">2025-01-18T15:15:30Z</dcterms:modified>
</cp:coreProperties>
</file>