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5ED37">
      <w:pPr>
        <w:jc w:val="center"/>
        <w:rPr>
          <w:highlight w:val="none"/>
        </w:rPr>
      </w:pPr>
      <w:r>
        <w:rPr>
          <w:rFonts w:hint="eastAsia" w:ascii="微软雅黑" w:hAnsi="微软雅黑" w:eastAsia="微软雅黑" w:cs="宋体"/>
          <w:b/>
          <w:bCs/>
          <w:color w:val="333333"/>
          <w:kern w:val="36"/>
          <w:sz w:val="30"/>
          <w:szCs w:val="30"/>
          <w:highlight w:val="none"/>
        </w:rPr>
        <w:t>白求恩第三临床医学院临床医学专业202</w:t>
      </w:r>
      <w:r>
        <w:rPr>
          <w:rFonts w:hint="eastAsia" w:ascii="微软雅黑" w:hAnsi="微软雅黑" w:eastAsia="微软雅黑" w:cs="宋体"/>
          <w:b/>
          <w:bCs/>
          <w:color w:val="333333"/>
          <w:kern w:val="36"/>
          <w:sz w:val="30"/>
          <w:szCs w:val="30"/>
          <w:highlight w:val="none"/>
          <w:lang w:val="en-US" w:eastAsia="zh-CN"/>
        </w:rPr>
        <w:t>6</w:t>
      </w:r>
      <w:r>
        <w:rPr>
          <w:rFonts w:hint="eastAsia" w:ascii="微软雅黑" w:hAnsi="微软雅黑" w:eastAsia="微软雅黑" w:cs="宋体"/>
          <w:b/>
          <w:bCs/>
          <w:color w:val="333333"/>
          <w:kern w:val="36"/>
          <w:sz w:val="30"/>
          <w:szCs w:val="30"/>
          <w:highlight w:val="none"/>
        </w:rPr>
        <w:t>年免推研究生工作实施细则</w:t>
      </w:r>
    </w:p>
    <w:p w14:paraId="36EB1CD8">
      <w:pPr>
        <w:rPr>
          <w:highlight w:val="none"/>
        </w:rPr>
      </w:pPr>
    </w:p>
    <w:p w14:paraId="5BFB65A1">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根据《吉林大学推荐优秀应届本科毕业生免试攻读硕士学位研究生工作管理办法》（校发〔</w:t>
      </w:r>
      <w:r>
        <w:rPr>
          <w:rFonts w:ascii="仿宋" w:hAnsi="仿宋" w:eastAsia="仿宋"/>
          <w:sz w:val="28"/>
          <w:szCs w:val="28"/>
          <w:highlight w:val="none"/>
        </w:rPr>
        <w:t>2022〕59号）</w:t>
      </w:r>
      <w:r>
        <w:rPr>
          <w:rFonts w:hint="eastAsia" w:ascii="仿宋" w:hAnsi="仿宋" w:eastAsia="仿宋"/>
          <w:sz w:val="28"/>
          <w:szCs w:val="28"/>
          <w:highlight w:val="none"/>
        </w:rPr>
        <w:t>要求，结合临床医学专业实际，202</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年白求恩第三临床医学院临床医学专业五年制推荐优秀应届本科毕业生免试攻读研究生工作（以下简称“推免工作”）采取全年级综合排名方式，组织完成推免工作排名、考核、推荐、上报数据等相关工作。为做好202</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年临床医学专业推免工作，特制定本实施细则。</w:t>
      </w:r>
    </w:p>
    <w:p w14:paraId="150A618C">
      <w:pPr>
        <w:spacing w:line="500" w:lineRule="exact"/>
        <w:ind w:firstLine="562" w:firstLineChars="200"/>
        <w:rPr>
          <w:rFonts w:hint="eastAsia" w:ascii="仿宋" w:hAnsi="仿宋" w:eastAsia="仿宋"/>
          <w:b/>
          <w:sz w:val="28"/>
          <w:szCs w:val="28"/>
          <w:highlight w:val="none"/>
        </w:rPr>
      </w:pPr>
      <w:r>
        <w:rPr>
          <w:rFonts w:hint="eastAsia" w:ascii="仿宋" w:hAnsi="仿宋" w:eastAsia="仿宋"/>
          <w:b/>
          <w:sz w:val="28"/>
          <w:szCs w:val="28"/>
          <w:highlight w:val="none"/>
        </w:rPr>
        <w:t>一、组织机构：</w:t>
      </w:r>
    </w:p>
    <w:p w14:paraId="21FD3565">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w:t>
      </w:r>
      <w:r>
        <w:rPr>
          <w:rFonts w:ascii="仿宋" w:hAnsi="仿宋" w:eastAsia="仿宋"/>
          <w:sz w:val="28"/>
          <w:szCs w:val="28"/>
          <w:highlight w:val="none"/>
        </w:rPr>
        <w:t xml:space="preserve"> </w:t>
      </w:r>
      <w:r>
        <w:rPr>
          <w:rFonts w:hint="eastAsia" w:ascii="仿宋" w:hAnsi="仿宋" w:eastAsia="仿宋"/>
          <w:sz w:val="28"/>
          <w:szCs w:val="28"/>
          <w:highlight w:val="none"/>
        </w:rPr>
        <w:t>工作小组：</w:t>
      </w:r>
      <w:r>
        <w:rPr>
          <w:rFonts w:ascii="仿宋" w:hAnsi="仿宋" w:eastAsia="仿宋"/>
          <w:sz w:val="28"/>
          <w:szCs w:val="28"/>
          <w:highlight w:val="none"/>
        </w:rPr>
        <w:t xml:space="preserve"> </w:t>
      </w:r>
    </w:p>
    <w:p w14:paraId="7A72858E">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 xml:space="preserve">组 </w:t>
      </w:r>
      <w:r>
        <w:rPr>
          <w:rFonts w:ascii="仿宋" w:hAnsi="仿宋" w:eastAsia="仿宋"/>
          <w:sz w:val="28"/>
          <w:szCs w:val="28"/>
          <w:highlight w:val="none"/>
        </w:rPr>
        <w:t xml:space="preserve"> </w:t>
      </w:r>
      <w:r>
        <w:rPr>
          <w:rFonts w:hint="eastAsia" w:ascii="仿宋" w:hAnsi="仿宋" w:eastAsia="仿宋"/>
          <w:sz w:val="28"/>
          <w:szCs w:val="28"/>
          <w:highlight w:val="none"/>
        </w:rPr>
        <w:t>长</w:t>
      </w:r>
      <w:r>
        <w:rPr>
          <w:rFonts w:hint="eastAsia" w:ascii="仿宋" w:hAnsi="仿宋" w:eastAsia="仿宋"/>
          <w:sz w:val="28"/>
          <w:szCs w:val="28"/>
          <w:highlight w:val="none"/>
          <w:lang w:eastAsia="zh-CN"/>
        </w:rPr>
        <w:t>：</w:t>
      </w:r>
      <w:r>
        <w:rPr>
          <w:rFonts w:hint="eastAsia" w:ascii="仿宋" w:hAnsi="仿宋" w:eastAsia="仿宋"/>
          <w:sz w:val="28"/>
          <w:szCs w:val="28"/>
          <w:highlight w:val="none"/>
        </w:rPr>
        <w:t>刘林林</w:t>
      </w:r>
    </w:p>
    <w:p w14:paraId="766BDFAC">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 xml:space="preserve">副组长：高宇飞 </w:t>
      </w:r>
      <w:r>
        <w:rPr>
          <w:rFonts w:ascii="仿宋" w:hAnsi="仿宋" w:eastAsia="仿宋"/>
          <w:sz w:val="28"/>
          <w:szCs w:val="28"/>
          <w:highlight w:val="none"/>
        </w:rPr>
        <w:t xml:space="preserve"> 王</w:t>
      </w:r>
      <w:r>
        <w:rPr>
          <w:rFonts w:hint="eastAsia" w:ascii="仿宋" w:hAnsi="仿宋" w:eastAsia="仿宋"/>
          <w:sz w:val="28"/>
          <w:szCs w:val="28"/>
          <w:highlight w:val="none"/>
        </w:rPr>
        <w:t xml:space="preserve">  </w:t>
      </w:r>
      <w:r>
        <w:rPr>
          <w:rFonts w:ascii="仿宋" w:hAnsi="仿宋" w:eastAsia="仿宋"/>
          <w:sz w:val="28"/>
          <w:szCs w:val="28"/>
          <w:highlight w:val="none"/>
        </w:rPr>
        <w:t>辉</w:t>
      </w:r>
    </w:p>
    <w:p w14:paraId="562E005B">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成</w:t>
      </w:r>
      <w:r>
        <w:rPr>
          <w:rFonts w:ascii="仿宋" w:hAnsi="仿宋" w:eastAsia="仿宋"/>
          <w:sz w:val="28"/>
          <w:szCs w:val="28"/>
          <w:highlight w:val="none"/>
        </w:rPr>
        <w:t xml:space="preserve">  </w:t>
      </w:r>
      <w:r>
        <w:rPr>
          <w:rFonts w:hint="eastAsia" w:ascii="仿宋" w:hAnsi="仿宋" w:eastAsia="仿宋"/>
          <w:sz w:val="28"/>
          <w:szCs w:val="28"/>
          <w:highlight w:val="none"/>
        </w:rPr>
        <w:t>员：</w:t>
      </w:r>
      <w:r>
        <w:rPr>
          <w:rFonts w:hint="eastAsia" w:ascii="仿宋" w:hAnsi="仿宋" w:eastAsia="仿宋"/>
          <w:sz w:val="28"/>
          <w:szCs w:val="28"/>
          <w:highlight w:val="none"/>
          <w:lang w:val="en-US" w:eastAsia="zh-CN"/>
        </w:rPr>
        <w:t xml:space="preserve">关升亮  </w:t>
      </w:r>
      <w:r>
        <w:rPr>
          <w:rFonts w:hint="eastAsia" w:ascii="仿宋" w:hAnsi="仿宋" w:eastAsia="仿宋"/>
          <w:sz w:val="28"/>
          <w:szCs w:val="28"/>
          <w:highlight w:val="none"/>
        </w:rPr>
        <w:t xml:space="preserve">钱风华  </w:t>
      </w:r>
      <w:r>
        <w:rPr>
          <w:rFonts w:hint="eastAsia" w:ascii="仿宋" w:hAnsi="仿宋" w:eastAsia="仿宋"/>
          <w:sz w:val="28"/>
          <w:szCs w:val="28"/>
          <w:highlight w:val="none"/>
          <w:lang w:val="en-US" w:eastAsia="zh-CN"/>
        </w:rPr>
        <w:t xml:space="preserve">陈志营  刘忠玲  </w:t>
      </w:r>
      <w:r>
        <w:rPr>
          <w:rFonts w:hint="eastAsia" w:ascii="仿宋" w:hAnsi="仿宋" w:eastAsia="仿宋"/>
          <w:sz w:val="28"/>
          <w:szCs w:val="28"/>
          <w:highlight w:val="none"/>
        </w:rPr>
        <w:t xml:space="preserve">都伟浩 </w:t>
      </w:r>
      <w:r>
        <w:rPr>
          <w:rFonts w:ascii="仿宋" w:hAnsi="仿宋" w:eastAsia="仿宋"/>
          <w:sz w:val="28"/>
          <w:szCs w:val="28"/>
          <w:highlight w:val="none"/>
        </w:rPr>
        <w:t xml:space="preserve"> </w:t>
      </w:r>
      <w:r>
        <w:rPr>
          <w:rFonts w:hint="eastAsia" w:ascii="仿宋" w:hAnsi="仿宋" w:eastAsia="仿宋"/>
          <w:sz w:val="28"/>
          <w:szCs w:val="28"/>
          <w:highlight w:val="none"/>
        </w:rPr>
        <w:t>来志扬</w:t>
      </w:r>
    </w:p>
    <w:p w14:paraId="2B423AEC">
      <w:pPr>
        <w:numPr>
          <w:ilvl w:val="0"/>
          <w:numId w:val="1"/>
        </w:numPr>
        <w:spacing w:line="5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监督小组：</w:t>
      </w:r>
    </w:p>
    <w:p w14:paraId="47B98960">
      <w:pPr>
        <w:numPr>
          <w:numId w:val="0"/>
        </w:numPr>
        <w:spacing w:line="500" w:lineRule="exact"/>
        <w:rPr>
          <w:rFonts w:hint="default" w:ascii="仿宋" w:hAnsi="仿宋" w:eastAsia="仿宋"/>
          <w:sz w:val="28"/>
          <w:szCs w:val="28"/>
          <w:highlight w:val="none"/>
          <w:lang w:val="en-US" w:eastAsia="zh-CN"/>
        </w:rPr>
      </w:pP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组  长：杜建时</w:t>
      </w:r>
    </w:p>
    <w:p w14:paraId="41120B9A">
      <w:pPr>
        <w:spacing w:line="500" w:lineRule="exact"/>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 xml:space="preserve">成 </w:t>
      </w:r>
      <w:r>
        <w:rPr>
          <w:rFonts w:ascii="仿宋" w:hAnsi="仿宋" w:eastAsia="仿宋"/>
          <w:sz w:val="28"/>
          <w:szCs w:val="28"/>
          <w:highlight w:val="none"/>
        </w:rPr>
        <w:t xml:space="preserve"> </w:t>
      </w:r>
      <w:r>
        <w:rPr>
          <w:rFonts w:hint="eastAsia" w:ascii="仿宋" w:hAnsi="仿宋" w:eastAsia="仿宋"/>
          <w:sz w:val="28"/>
          <w:szCs w:val="28"/>
          <w:highlight w:val="none"/>
        </w:rPr>
        <w:t>员：</w:t>
      </w:r>
      <w:r>
        <w:rPr>
          <w:rFonts w:hint="eastAsia" w:ascii="仿宋" w:hAnsi="仿宋" w:eastAsia="仿宋"/>
          <w:sz w:val="28"/>
          <w:szCs w:val="28"/>
          <w:highlight w:val="none"/>
          <w:lang w:val="en-US" w:eastAsia="zh-CN"/>
        </w:rPr>
        <w:t xml:space="preserve">张朝晖  </w:t>
      </w:r>
      <w:r>
        <w:rPr>
          <w:rFonts w:hint="eastAsia" w:ascii="仿宋" w:hAnsi="仿宋" w:eastAsia="仿宋"/>
          <w:sz w:val="28"/>
          <w:szCs w:val="28"/>
          <w:highlight w:val="none"/>
        </w:rPr>
        <w:t xml:space="preserve">吕  鹏 </w:t>
      </w:r>
      <w:r>
        <w:rPr>
          <w:rFonts w:ascii="仿宋" w:hAnsi="仿宋" w:eastAsia="仿宋"/>
          <w:sz w:val="28"/>
          <w:szCs w:val="28"/>
          <w:highlight w:val="none"/>
        </w:rPr>
        <w:t xml:space="preserve"> </w:t>
      </w:r>
      <w:r>
        <w:rPr>
          <w:rFonts w:hint="eastAsia" w:ascii="仿宋" w:hAnsi="仿宋" w:eastAsia="仿宋"/>
          <w:sz w:val="28"/>
          <w:szCs w:val="28"/>
          <w:highlight w:val="none"/>
        </w:rPr>
        <w:t xml:space="preserve">邵小轩 </w:t>
      </w:r>
      <w:r>
        <w:rPr>
          <w:rFonts w:ascii="仿宋" w:hAnsi="仿宋" w:eastAsia="仿宋"/>
          <w:sz w:val="28"/>
          <w:szCs w:val="28"/>
          <w:highlight w:val="none"/>
        </w:rPr>
        <w:t xml:space="preserve"> </w:t>
      </w:r>
      <w:r>
        <w:rPr>
          <w:rFonts w:hint="eastAsia" w:ascii="仿宋" w:hAnsi="仿宋" w:eastAsia="仿宋"/>
          <w:sz w:val="28"/>
          <w:szCs w:val="28"/>
          <w:highlight w:val="none"/>
        </w:rPr>
        <w:t>张  笑</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 xml:space="preserve">盛敏佳  </w:t>
      </w:r>
      <w:r>
        <w:rPr>
          <w:rFonts w:hint="eastAsia" w:ascii="仿宋" w:hAnsi="仿宋" w:eastAsia="仿宋"/>
          <w:sz w:val="28"/>
          <w:szCs w:val="28"/>
          <w:highlight w:val="none"/>
          <w:lang w:val="en-US" w:eastAsia="zh-CN"/>
        </w:rPr>
        <w:t>李哲天（学生代表）</w:t>
      </w:r>
      <w:bookmarkStart w:id="0" w:name="_GoBack"/>
      <w:bookmarkEnd w:id="0"/>
    </w:p>
    <w:p w14:paraId="498FCDDF">
      <w:pPr>
        <w:spacing w:line="50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二、成绩要求</w:t>
      </w:r>
    </w:p>
    <w:p w14:paraId="44BCE1A9">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推免成绩是由学生前</w:t>
      </w:r>
      <w:r>
        <w:rPr>
          <w:rFonts w:hint="eastAsia" w:ascii="仿宋" w:hAnsi="仿宋" w:eastAsia="仿宋"/>
          <w:sz w:val="28"/>
          <w:szCs w:val="28"/>
          <w:highlight w:val="none"/>
          <w:shd w:val="clear" w:color="auto" w:fill="auto"/>
          <w:lang w:val="en-US" w:eastAsia="zh-CN"/>
        </w:rPr>
        <w:t>四</w:t>
      </w:r>
      <w:r>
        <w:rPr>
          <w:rFonts w:hint="eastAsia" w:ascii="仿宋" w:hAnsi="仿宋" w:eastAsia="仿宋"/>
          <w:sz w:val="28"/>
          <w:szCs w:val="28"/>
          <w:highlight w:val="none"/>
          <w:shd w:val="clear" w:color="auto" w:fill="auto"/>
        </w:rPr>
        <w:t>学年的学业成绩〔包括《培养方案》要求开设的全部必修课程和限选课程（含实践教学环节）〕和素质类项目（包括学生在校期间取得科研成果、参加竞赛获奖、参军入伍服兵役、参加志愿服务、到国际组织实习情况）加分构成，要求全部成绩必须通过。</w:t>
      </w:r>
    </w:p>
    <w:p w14:paraId="48493322">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1.申请普通推荐（包括直博生）、“专项推免补偿计划”推荐的学生，要求学业成绩平均学分绩点（GPA）2.5及以上；申请“研究生支教团”推荐的学生，要求学业成绩平均学分绩点（GPA）2.3及以上。</w:t>
      </w:r>
    </w:p>
    <w:p w14:paraId="72527014">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2.申请普通推荐、“专项推免补偿计划”推荐的学生，允许曾有1门必修课程或限选课程不及格，但必须在当年推免工作开始前重修通过。</w:t>
      </w:r>
    </w:p>
    <w:p w14:paraId="06DC1169">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申请“研究生支教团”推荐的学生，允许曾有2门必修课程或限选课程不及格，但必须在当年推免工作开始前重修通过。</w:t>
      </w:r>
    </w:p>
    <w:p w14:paraId="3DB7994B">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3.成绩排名以第一次考试成绩为准，重修、加分的成绩不参与排名计算。经教务处批准的缓考、补考成绩，按第一次考试成绩计算排名。</w:t>
      </w:r>
    </w:p>
    <w:p w14:paraId="35CE680E">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4.校际交流学生的推免成绩必须经教务处进行相应学分认定，且应不少于《培养方案》要求的全部必修课程和限选课程总学分的95%，其课程门数按实际修读课程门数计算，具体咨询教务处合作培养科。</w:t>
      </w:r>
    </w:p>
    <w:p w14:paraId="62D29026">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5.具备良好的外语能力和水平，校内必修外语课程考试平均成绩达到75分及以上或全国大学外语四级考试成绩在425分及以上（或托福80分及以上、雅思6.0及以上、日语N2及以上、俄语ТРКИ-2及以上）。</w:t>
      </w:r>
    </w:p>
    <w:p w14:paraId="1DAB71C8">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6.学院指定的限定选修课程需经院推免工作小组审核确定，在学院网站公示</w:t>
      </w:r>
      <w:r>
        <w:rPr>
          <w:rFonts w:hint="eastAsia" w:ascii="仿宋" w:hAnsi="仿宋" w:eastAsia="仿宋"/>
          <w:sz w:val="28"/>
          <w:szCs w:val="28"/>
          <w:highlight w:val="none"/>
          <w:shd w:val="clear" w:color="auto" w:fill="auto"/>
          <w:lang w:val="en-US" w:eastAsia="zh-CN"/>
        </w:rPr>
        <w:t>7日</w:t>
      </w:r>
      <w:r>
        <w:rPr>
          <w:rFonts w:hint="eastAsia" w:ascii="仿宋" w:hAnsi="仿宋" w:eastAsia="仿宋"/>
          <w:sz w:val="28"/>
          <w:szCs w:val="28"/>
          <w:highlight w:val="none"/>
          <w:shd w:val="clear" w:color="auto" w:fill="auto"/>
        </w:rPr>
        <w:t>，请于9月3日16:00前完成。</w:t>
      </w:r>
    </w:p>
    <w:p w14:paraId="63511D8C">
      <w:pPr>
        <w:shd w:val="clear"/>
        <w:spacing w:line="500" w:lineRule="exact"/>
        <w:ind w:firstLine="562" w:firstLineChars="200"/>
        <w:rPr>
          <w:rFonts w:ascii="仿宋" w:hAnsi="仿宋" w:eastAsia="仿宋"/>
          <w:b/>
          <w:sz w:val="28"/>
          <w:szCs w:val="28"/>
          <w:highlight w:val="none"/>
          <w:shd w:val="clear" w:color="auto" w:fill="auto"/>
        </w:rPr>
      </w:pPr>
      <w:r>
        <w:rPr>
          <w:rFonts w:hint="eastAsia" w:ascii="仿宋" w:hAnsi="仿宋" w:eastAsia="仿宋"/>
          <w:b/>
          <w:sz w:val="28"/>
          <w:szCs w:val="28"/>
          <w:highlight w:val="none"/>
          <w:shd w:val="clear" w:color="auto" w:fill="auto"/>
        </w:rPr>
        <w:t>三、学业</w:t>
      </w:r>
      <w:r>
        <w:rPr>
          <w:rFonts w:hint="eastAsia" w:ascii="仿宋" w:hAnsi="仿宋" w:eastAsia="仿宋"/>
          <w:b/>
          <w:sz w:val="28"/>
          <w:szCs w:val="28"/>
          <w:highlight w:val="none"/>
          <w:shd w:val="clear" w:color="auto" w:fill="auto"/>
          <w:lang w:val="en-US" w:eastAsia="zh-CN"/>
        </w:rPr>
        <w:t>成绩</w:t>
      </w:r>
      <w:r>
        <w:rPr>
          <w:rFonts w:hint="eastAsia" w:ascii="仿宋" w:hAnsi="仿宋" w:eastAsia="仿宋"/>
          <w:b/>
          <w:sz w:val="28"/>
          <w:szCs w:val="28"/>
          <w:highlight w:val="none"/>
          <w:shd w:val="clear" w:color="auto" w:fill="auto"/>
        </w:rPr>
        <w:t>排名要求</w:t>
      </w:r>
    </w:p>
    <w:p w14:paraId="3B9CD6D3">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学业成绩指《培养方案》要求的前</w:t>
      </w:r>
      <w:r>
        <w:rPr>
          <w:rFonts w:hint="eastAsia" w:ascii="仿宋" w:hAnsi="仿宋" w:eastAsia="仿宋"/>
          <w:sz w:val="28"/>
          <w:szCs w:val="28"/>
          <w:highlight w:val="none"/>
          <w:shd w:val="clear" w:color="auto" w:fill="auto"/>
          <w:lang w:val="en-US" w:eastAsia="zh-CN"/>
        </w:rPr>
        <w:t>四</w:t>
      </w:r>
      <w:r>
        <w:rPr>
          <w:rFonts w:hint="eastAsia" w:ascii="仿宋" w:hAnsi="仿宋" w:eastAsia="仿宋"/>
          <w:sz w:val="28"/>
          <w:szCs w:val="28"/>
          <w:highlight w:val="none"/>
          <w:shd w:val="clear" w:color="auto" w:fill="auto"/>
        </w:rPr>
        <w:t>学年开设的全部必修课程和限选课程（含实践教学环节）的平均学分绩点（GPA），大学英语课程中仅英语II、III、IV计入学业成绩排名，军事教育、体育不计入学业成绩排名。</w:t>
      </w:r>
    </w:p>
    <w:p w14:paraId="0EB158B5">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lang w:val="en-US" w:eastAsia="zh-CN"/>
        </w:rPr>
        <w:t>我院</w:t>
      </w:r>
      <w:r>
        <w:rPr>
          <w:rFonts w:hint="eastAsia" w:ascii="仿宋" w:hAnsi="仿宋" w:eastAsia="仿宋"/>
          <w:sz w:val="28"/>
          <w:szCs w:val="28"/>
          <w:highlight w:val="none"/>
          <w:shd w:val="clear" w:color="auto" w:fill="auto"/>
        </w:rPr>
        <w:t>所有应届毕业学生均须参加本专业的学业成绩排名，其中：</w:t>
      </w:r>
    </w:p>
    <w:p w14:paraId="061FB28D">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1.普通推荐（包括直博生）的普通专业的学生综合排名以本专业前25%的学生学业成绩为选拔线；“卓越人才教育计划”所在专业的学生综合排名以本专业前30%的学生学业成绩为线；“基础学科拔尖学生培养计划”和国家指定“双一流”建设学科牵头学院的学生不受综合排名限制。</w:t>
      </w:r>
    </w:p>
    <w:p w14:paraId="3B943488">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“研究生支教团”推荐、“专项推免补偿计划”推荐的学生成绩排名要求与普通推荐的排名要求相同。</w:t>
      </w:r>
    </w:p>
    <w:p w14:paraId="7DE2E68D">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2.学院学业成绩排名须包含所有学生，明确标注各专业准确的选拔线，并在学院网站公示</w:t>
      </w:r>
      <w:r>
        <w:rPr>
          <w:rFonts w:hint="eastAsia" w:ascii="仿宋" w:hAnsi="仿宋" w:eastAsia="仿宋"/>
          <w:sz w:val="28"/>
          <w:szCs w:val="28"/>
          <w:highlight w:val="none"/>
          <w:shd w:val="clear" w:color="auto" w:fill="auto"/>
          <w:lang w:val="en-US" w:eastAsia="zh-CN"/>
        </w:rPr>
        <w:t>7</w:t>
      </w:r>
      <w:r>
        <w:rPr>
          <w:rFonts w:hint="eastAsia" w:ascii="仿宋" w:hAnsi="仿宋" w:eastAsia="仿宋"/>
          <w:sz w:val="28"/>
          <w:szCs w:val="28"/>
          <w:highlight w:val="none"/>
          <w:shd w:val="clear" w:color="auto" w:fill="auto"/>
        </w:rPr>
        <w:t>日，于9月</w:t>
      </w:r>
      <w:r>
        <w:rPr>
          <w:rFonts w:hint="eastAsia" w:ascii="仿宋" w:hAnsi="仿宋" w:eastAsia="仿宋"/>
          <w:sz w:val="28"/>
          <w:szCs w:val="28"/>
          <w:highlight w:val="none"/>
          <w:shd w:val="clear" w:color="auto" w:fill="auto"/>
          <w:lang w:val="en-US" w:eastAsia="zh-CN"/>
        </w:rPr>
        <w:t>5</w:t>
      </w:r>
      <w:r>
        <w:rPr>
          <w:rFonts w:hint="eastAsia" w:ascii="仿宋" w:hAnsi="仿宋" w:eastAsia="仿宋"/>
          <w:sz w:val="28"/>
          <w:szCs w:val="28"/>
          <w:highlight w:val="none"/>
          <w:shd w:val="clear" w:color="auto" w:fill="auto"/>
        </w:rPr>
        <w:t>日16:00前公示。</w:t>
      </w:r>
    </w:p>
    <w:p w14:paraId="028DBC47">
      <w:pPr>
        <w:shd w:val="clear"/>
        <w:spacing w:line="500" w:lineRule="exact"/>
        <w:ind w:firstLine="562" w:firstLineChars="200"/>
        <w:rPr>
          <w:rFonts w:ascii="仿宋" w:hAnsi="仿宋" w:eastAsia="仿宋"/>
          <w:b/>
          <w:sz w:val="28"/>
          <w:szCs w:val="28"/>
          <w:highlight w:val="none"/>
          <w:shd w:val="clear" w:color="auto" w:fill="auto"/>
        </w:rPr>
      </w:pPr>
      <w:r>
        <w:rPr>
          <w:rFonts w:hint="eastAsia" w:ascii="仿宋" w:hAnsi="仿宋" w:eastAsia="仿宋"/>
          <w:b/>
          <w:sz w:val="28"/>
          <w:szCs w:val="28"/>
          <w:highlight w:val="none"/>
          <w:shd w:val="clear" w:color="auto" w:fill="auto"/>
        </w:rPr>
        <w:t>四、素质类项目加分标准</w:t>
      </w:r>
    </w:p>
    <w:p w14:paraId="224CA115">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组织全体学生自愿提交本人相关素质类项目成果材料，各类素质类成果材料截止日期为202</w:t>
      </w:r>
      <w:r>
        <w:rPr>
          <w:rFonts w:hint="eastAsia" w:ascii="仿宋" w:hAnsi="仿宋" w:eastAsia="仿宋"/>
          <w:sz w:val="28"/>
          <w:szCs w:val="28"/>
          <w:highlight w:val="none"/>
          <w:shd w:val="clear" w:color="auto" w:fill="auto"/>
          <w:lang w:val="en-US" w:eastAsia="zh-CN"/>
        </w:rPr>
        <w:t>5</w:t>
      </w:r>
      <w:r>
        <w:rPr>
          <w:rFonts w:hint="eastAsia" w:ascii="仿宋" w:hAnsi="仿宋" w:eastAsia="仿宋"/>
          <w:sz w:val="28"/>
          <w:szCs w:val="28"/>
          <w:highlight w:val="none"/>
          <w:shd w:val="clear" w:color="auto" w:fill="auto"/>
        </w:rPr>
        <w:t>年8月31日。</w:t>
      </w:r>
    </w:p>
    <w:p w14:paraId="14C6872D">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学院</w:t>
      </w:r>
      <w:r>
        <w:rPr>
          <w:rFonts w:hint="eastAsia" w:ascii="仿宋" w:hAnsi="仿宋" w:eastAsia="仿宋"/>
          <w:sz w:val="28"/>
          <w:szCs w:val="28"/>
          <w:highlight w:val="none"/>
          <w:shd w:val="clear" w:color="auto" w:fill="auto"/>
          <w:lang w:val="en-US" w:eastAsia="zh-CN"/>
        </w:rPr>
        <w:t>组织</w:t>
      </w:r>
      <w:r>
        <w:rPr>
          <w:rFonts w:hint="eastAsia" w:ascii="仿宋" w:hAnsi="仿宋" w:eastAsia="仿宋"/>
          <w:sz w:val="28"/>
          <w:szCs w:val="28"/>
          <w:highlight w:val="none"/>
          <w:shd w:val="clear" w:color="auto" w:fill="auto"/>
        </w:rPr>
        <w:t>权威专家成立专家审核小组（专家组成员应具有相关学科副教授以上职称，一般不少于5人），按照年度推免工作实施细则及加分标准，对申请推免资格学生的素质项目进行审核鉴定，排除抄袭、造假、冒名及有名无实等情况，组织相关学生在学院范围内进行公开答辩，审核认定学生的学术专长，对学生提交的多篇科研成果实行代表作评价，评价重点聚焦到创新质量和个人贡献。专家审核小组及每位成员要给出明确审核鉴定意见并签字留档，答辩全程要录音录像，答辩结果要公开公示。通过审核鉴定或答辩的学生特殊学术专长，在学院网站公示；未通过审核鉴定或答辩的，不得纳入推免遴选综合评价成绩计算体系。</w:t>
      </w:r>
    </w:p>
    <w:p w14:paraId="55F1A6BE">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素质类项目确定加分分值，加分最高不超过0.4平均学分绩点（GPA）[体育竞赛体系加分最高不超过1.0平均学分绩点（GPA）]，计算综合排名。同类成果中不累计加分，取代表作的最高加分计入推免综合成绩；五大类别间的加分允许累加，但体育竞赛体系学生累计加分最高不超过1.0GPA，其他学生累计加分最高不超过0.4GPA；加分后综合排名相同的学生，按学业成绩高低排名。</w:t>
      </w:r>
    </w:p>
    <w:p w14:paraId="2952E541">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素质类项目加分名单确定后应在学院网站公示</w:t>
      </w:r>
      <w:r>
        <w:rPr>
          <w:rFonts w:hint="eastAsia" w:ascii="仿宋" w:hAnsi="仿宋" w:eastAsia="仿宋"/>
          <w:sz w:val="28"/>
          <w:szCs w:val="28"/>
          <w:highlight w:val="none"/>
          <w:shd w:val="clear" w:color="auto" w:fill="auto"/>
          <w:lang w:val="en-US" w:eastAsia="zh-CN"/>
        </w:rPr>
        <w:t>7日</w:t>
      </w:r>
      <w:r>
        <w:rPr>
          <w:rFonts w:hint="eastAsia" w:ascii="仿宋" w:hAnsi="仿宋" w:eastAsia="仿宋"/>
          <w:sz w:val="28"/>
          <w:szCs w:val="28"/>
          <w:highlight w:val="none"/>
          <w:shd w:val="clear" w:color="auto" w:fill="auto"/>
        </w:rPr>
        <w:t>，于9月</w:t>
      </w:r>
      <w:r>
        <w:rPr>
          <w:rFonts w:hint="eastAsia" w:ascii="仿宋" w:hAnsi="仿宋" w:eastAsia="仿宋"/>
          <w:sz w:val="28"/>
          <w:szCs w:val="28"/>
          <w:highlight w:val="none"/>
          <w:shd w:val="clear" w:color="auto" w:fill="auto"/>
          <w:lang w:val="en-US" w:eastAsia="zh-CN"/>
        </w:rPr>
        <w:t>7</w:t>
      </w:r>
      <w:r>
        <w:rPr>
          <w:rFonts w:hint="eastAsia" w:ascii="仿宋" w:hAnsi="仿宋" w:eastAsia="仿宋"/>
          <w:sz w:val="28"/>
          <w:szCs w:val="28"/>
          <w:highlight w:val="none"/>
          <w:shd w:val="clear" w:color="auto" w:fill="auto"/>
        </w:rPr>
        <w:t>日16:00前公示。</w:t>
      </w:r>
    </w:p>
    <w:p w14:paraId="2B45B12B">
      <w:pPr>
        <w:shd w:val="clear"/>
        <w:spacing w:line="500" w:lineRule="exact"/>
        <w:ind w:firstLine="562" w:firstLineChars="200"/>
        <w:rPr>
          <w:rFonts w:ascii="仿宋" w:hAnsi="仿宋" w:eastAsia="仿宋"/>
          <w:b/>
          <w:bCs/>
          <w:sz w:val="28"/>
          <w:szCs w:val="28"/>
          <w:highlight w:val="none"/>
          <w:shd w:val="clear" w:color="auto" w:fill="auto"/>
        </w:rPr>
      </w:pPr>
      <w:r>
        <w:rPr>
          <w:rFonts w:hint="eastAsia" w:ascii="仿宋" w:hAnsi="仿宋" w:eastAsia="仿宋"/>
          <w:b/>
          <w:bCs/>
          <w:sz w:val="28"/>
          <w:szCs w:val="28"/>
          <w:highlight w:val="none"/>
          <w:shd w:val="clear" w:color="auto" w:fill="auto"/>
        </w:rPr>
        <w:t>五、综合排名要求</w:t>
      </w:r>
    </w:p>
    <w:p w14:paraId="4FF335EA">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综合排名由学业成绩和素质类项目加分组成，综合排名相同的学生，按学业成绩高低排名，</w:t>
      </w:r>
      <w:r>
        <w:rPr>
          <w:rFonts w:hint="eastAsia" w:ascii="仿宋" w:hAnsi="仿宋" w:eastAsia="仿宋"/>
          <w:sz w:val="28"/>
          <w:szCs w:val="28"/>
          <w:highlight w:val="none"/>
          <w:shd w:val="clear" w:color="auto" w:fill="auto"/>
          <w:lang w:val="en-US" w:eastAsia="zh-CN"/>
        </w:rPr>
        <w:t>我院</w:t>
      </w:r>
      <w:r>
        <w:rPr>
          <w:rFonts w:hint="eastAsia" w:ascii="仿宋" w:hAnsi="仿宋" w:eastAsia="仿宋"/>
          <w:sz w:val="28"/>
          <w:szCs w:val="28"/>
          <w:highlight w:val="none"/>
          <w:shd w:val="clear" w:color="auto" w:fill="auto"/>
        </w:rPr>
        <w:t>所有应届毕业学生均须参加本专业的综合排名。</w:t>
      </w:r>
    </w:p>
    <w:p w14:paraId="6EF92394">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综合排名时如有不能被推荐（如违纪处分未被解除、自愿放弃等）的学生，学院不得将这部分学生剔除后重新排名，不得将未进入推荐范围的学生递补入围。</w:t>
      </w:r>
    </w:p>
    <w:p w14:paraId="20AECCAA">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“研究生支教团”推荐、“专项推免补偿计划”推荐的学生综合排名要求与普通推荐的排名要求相同。</w:t>
      </w:r>
    </w:p>
    <w:p w14:paraId="2A7FA7CC">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学院引导学生全面发展，支持学生参与科学研究和各类竞赛、参军入伍服兵役、参加志愿服务、到国际组织实习。</w:t>
      </w:r>
    </w:p>
    <w:p w14:paraId="72BE57AB">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各学院综合排名须包含所有学生，明确标注各专业准确的选拔线，并在学院网站公示</w:t>
      </w:r>
      <w:r>
        <w:rPr>
          <w:rFonts w:hint="eastAsia" w:ascii="仿宋" w:hAnsi="仿宋" w:eastAsia="仿宋"/>
          <w:sz w:val="28"/>
          <w:szCs w:val="28"/>
          <w:highlight w:val="none"/>
          <w:shd w:val="clear" w:color="auto" w:fill="auto"/>
          <w:lang w:val="en-US" w:eastAsia="zh-CN"/>
        </w:rPr>
        <w:t>7日</w:t>
      </w:r>
      <w:r>
        <w:rPr>
          <w:rFonts w:hint="eastAsia" w:ascii="仿宋" w:hAnsi="仿宋" w:eastAsia="仿宋"/>
          <w:sz w:val="28"/>
          <w:szCs w:val="28"/>
          <w:highlight w:val="none"/>
          <w:shd w:val="clear" w:color="auto" w:fill="auto"/>
        </w:rPr>
        <w:t>，于9月</w:t>
      </w:r>
      <w:r>
        <w:rPr>
          <w:rFonts w:hint="eastAsia" w:ascii="仿宋" w:hAnsi="仿宋" w:eastAsia="仿宋"/>
          <w:sz w:val="28"/>
          <w:szCs w:val="28"/>
          <w:highlight w:val="none"/>
          <w:shd w:val="clear" w:color="auto" w:fill="auto"/>
          <w:lang w:val="en-US" w:eastAsia="zh-CN"/>
        </w:rPr>
        <w:t>7</w:t>
      </w:r>
      <w:r>
        <w:rPr>
          <w:rFonts w:hint="eastAsia" w:ascii="仿宋" w:hAnsi="仿宋" w:eastAsia="仿宋"/>
          <w:sz w:val="28"/>
          <w:szCs w:val="28"/>
          <w:highlight w:val="none"/>
          <w:shd w:val="clear" w:color="auto" w:fill="auto"/>
        </w:rPr>
        <w:t>日16:00前公示排名。</w:t>
      </w:r>
    </w:p>
    <w:p w14:paraId="415BB176">
      <w:pPr>
        <w:shd w:val="clear"/>
        <w:spacing w:line="500" w:lineRule="exact"/>
        <w:ind w:firstLine="562" w:firstLineChars="200"/>
        <w:rPr>
          <w:rFonts w:ascii="仿宋" w:hAnsi="仿宋" w:eastAsia="仿宋"/>
          <w:sz w:val="28"/>
          <w:szCs w:val="28"/>
          <w:highlight w:val="none"/>
          <w:shd w:val="clear" w:color="auto" w:fill="auto"/>
        </w:rPr>
      </w:pPr>
      <w:r>
        <w:rPr>
          <w:rFonts w:hint="eastAsia" w:ascii="仿宋" w:hAnsi="仿宋" w:eastAsia="仿宋"/>
          <w:b/>
          <w:bCs/>
          <w:sz w:val="28"/>
          <w:szCs w:val="28"/>
          <w:highlight w:val="none"/>
          <w:shd w:val="clear" w:color="auto" w:fill="auto"/>
        </w:rPr>
        <w:t>六、材料提交汇总</w:t>
      </w:r>
    </w:p>
    <w:p w14:paraId="00076C2F">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9月</w:t>
      </w:r>
      <w:r>
        <w:rPr>
          <w:rFonts w:hint="eastAsia" w:ascii="仿宋" w:hAnsi="仿宋" w:eastAsia="仿宋"/>
          <w:sz w:val="28"/>
          <w:szCs w:val="28"/>
          <w:highlight w:val="none"/>
          <w:shd w:val="clear" w:color="auto" w:fill="auto"/>
          <w:lang w:val="en-US" w:eastAsia="zh-CN"/>
        </w:rPr>
        <w:t>7</w:t>
      </w:r>
      <w:r>
        <w:rPr>
          <w:rFonts w:hint="eastAsia" w:ascii="仿宋" w:hAnsi="仿宋" w:eastAsia="仿宋"/>
          <w:sz w:val="28"/>
          <w:szCs w:val="28"/>
          <w:highlight w:val="none"/>
          <w:shd w:val="clear" w:color="auto" w:fill="auto"/>
        </w:rPr>
        <w:t>日16:00前，学院完成上述工作并将相关材料电子版（PDF文件，推免工作小组组长签字，加盖学院公章）及学院公示网站整理后打包发送至邮箱：zengyuan@jlu.edu.cn。具体材料如下：</w:t>
      </w:r>
    </w:p>
    <w:p w14:paraId="27249511">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1</w:t>
      </w:r>
      <w:r>
        <w:rPr>
          <w:rFonts w:hint="eastAsia"/>
          <w:color w:val="454545"/>
          <w:highlight w:val="none"/>
          <w:shd w:val="clear" w:color="auto" w:fill="auto"/>
        </w:rPr>
        <w:t xml:space="preserve"> .</w:t>
      </w:r>
      <w:r>
        <w:rPr>
          <w:rFonts w:hint="eastAsia" w:ascii="仿宋" w:hAnsi="仿宋" w:eastAsia="仿宋"/>
          <w:sz w:val="28"/>
          <w:szCs w:val="28"/>
          <w:highlight w:val="none"/>
          <w:shd w:val="clear" w:color="auto" w:fill="auto"/>
        </w:rPr>
        <w:t>学院指定参与综合排名的限定选修课程电子版及公示网址；</w:t>
      </w:r>
    </w:p>
    <w:p w14:paraId="5E0D0984">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2</w:t>
      </w:r>
      <w:r>
        <w:rPr>
          <w:rFonts w:hint="eastAsia"/>
          <w:color w:val="454545"/>
          <w:highlight w:val="none"/>
          <w:shd w:val="clear" w:color="auto" w:fill="auto"/>
        </w:rPr>
        <w:t xml:space="preserve"> .</w:t>
      </w:r>
      <w:r>
        <w:rPr>
          <w:rFonts w:hint="eastAsia" w:ascii="仿宋" w:hAnsi="仿宋" w:eastAsia="仿宋"/>
          <w:sz w:val="28"/>
          <w:szCs w:val="28"/>
          <w:highlight w:val="none"/>
          <w:shd w:val="clear" w:color="auto" w:fill="auto"/>
        </w:rPr>
        <w:t>学院全体学生学业成绩排名（明确标注各专业准确的选拔线）电子版及公示网址；</w:t>
      </w:r>
    </w:p>
    <w:p w14:paraId="0998EC37">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3</w:t>
      </w:r>
      <w:r>
        <w:rPr>
          <w:rFonts w:hint="eastAsia"/>
          <w:color w:val="454545"/>
          <w:highlight w:val="none"/>
          <w:shd w:val="clear" w:color="auto" w:fill="auto"/>
        </w:rPr>
        <w:t xml:space="preserve"> .</w:t>
      </w:r>
      <w:r>
        <w:rPr>
          <w:rFonts w:hint="eastAsia" w:ascii="仿宋" w:hAnsi="仿宋" w:eastAsia="仿宋"/>
          <w:sz w:val="28"/>
          <w:szCs w:val="28"/>
          <w:highlight w:val="none"/>
          <w:shd w:val="clear" w:color="auto" w:fill="auto"/>
        </w:rPr>
        <w:t>学院素质类项目加分名单电子版及公示网址；</w:t>
      </w:r>
    </w:p>
    <w:p w14:paraId="2EC90EFA">
      <w:pPr>
        <w:widowControl/>
        <w:shd w:val="clear" w:color="auto"/>
        <w:spacing w:line="360" w:lineRule="atLeast"/>
        <w:ind w:firstLine="600"/>
        <w:jc w:val="left"/>
        <w:rPr>
          <w:rFonts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4</w:t>
      </w:r>
      <w:r>
        <w:rPr>
          <w:rFonts w:hint="eastAsia"/>
          <w:color w:val="454545"/>
          <w:highlight w:val="none"/>
          <w:shd w:val="clear" w:color="auto" w:fill="auto"/>
        </w:rPr>
        <w:t xml:space="preserve"> .</w:t>
      </w:r>
      <w:r>
        <w:rPr>
          <w:rFonts w:hint="eastAsia" w:ascii="仿宋" w:hAnsi="仿宋" w:eastAsia="仿宋"/>
          <w:sz w:val="28"/>
          <w:szCs w:val="28"/>
          <w:highlight w:val="none"/>
          <w:shd w:val="clear" w:color="auto" w:fill="auto"/>
        </w:rPr>
        <w:t>学院推免综合排名（明确标注各专业准确的选拔线）电子版及公示网址。</w:t>
      </w:r>
    </w:p>
    <w:p w14:paraId="19FD731B">
      <w:pPr>
        <w:spacing w:line="500" w:lineRule="exact"/>
        <w:ind w:firstLine="560" w:firstLineChars="200"/>
        <w:rPr>
          <w:rFonts w:ascii="仿宋" w:hAnsi="仿宋" w:eastAsia="仿宋"/>
          <w:sz w:val="28"/>
          <w:szCs w:val="28"/>
          <w:highlight w:val="none"/>
        </w:rPr>
      </w:pPr>
    </w:p>
    <w:p w14:paraId="21B66133">
      <w:pPr>
        <w:spacing w:line="500" w:lineRule="exact"/>
        <w:ind w:firstLine="560" w:firstLineChars="200"/>
        <w:rPr>
          <w:rFonts w:ascii="仿宋" w:hAnsi="仿宋" w:eastAsia="仿宋"/>
          <w:sz w:val="28"/>
          <w:szCs w:val="28"/>
          <w:highlight w:val="none"/>
        </w:rPr>
      </w:pPr>
    </w:p>
    <w:p w14:paraId="0503A10B">
      <w:pPr>
        <w:spacing w:line="500" w:lineRule="exact"/>
        <w:ind w:firstLine="3360" w:firstLineChars="1200"/>
        <w:rPr>
          <w:rFonts w:ascii="仿宋" w:hAnsi="仿宋" w:eastAsia="仿宋"/>
          <w:sz w:val="28"/>
          <w:szCs w:val="28"/>
          <w:highlight w:val="none"/>
        </w:rPr>
      </w:pPr>
      <w:r>
        <w:rPr>
          <w:rFonts w:hint="eastAsia" w:ascii="仿宋" w:hAnsi="仿宋" w:eastAsia="仿宋"/>
          <w:sz w:val="28"/>
          <w:szCs w:val="28"/>
          <w:highlight w:val="none"/>
        </w:rPr>
        <w:t>吉林大学白求恩第三临床医学院</w:t>
      </w:r>
    </w:p>
    <w:p w14:paraId="3A592E54">
      <w:pPr>
        <w:spacing w:line="500" w:lineRule="exact"/>
        <w:ind w:firstLine="4200" w:firstLineChars="1500"/>
        <w:rPr>
          <w:highlight w:val="none"/>
        </w:rPr>
      </w:pPr>
      <w:r>
        <w:rPr>
          <w:rFonts w:ascii="仿宋" w:hAnsi="仿宋" w:eastAsia="仿宋"/>
          <w:sz w:val="28"/>
          <w:szCs w:val="28"/>
          <w:highlight w:val="none"/>
        </w:rPr>
        <w:t>202</w:t>
      </w:r>
      <w:r>
        <w:rPr>
          <w:rFonts w:hint="eastAsia" w:ascii="仿宋" w:hAnsi="仿宋" w:eastAsia="仿宋"/>
          <w:sz w:val="28"/>
          <w:szCs w:val="28"/>
          <w:highlight w:val="none"/>
          <w:lang w:val="en-US" w:eastAsia="zh-CN"/>
        </w:rPr>
        <w:t>5</w:t>
      </w:r>
      <w:r>
        <w:rPr>
          <w:rFonts w:ascii="仿宋" w:hAnsi="仿宋" w:eastAsia="仿宋"/>
          <w:sz w:val="28"/>
          <w:szCs w:val="28"/>
          <w:highlight w:val="none"/>
        </w:rPr>
        <w:t>年8月</w:t>
      </w:r>
      <w:r>
        <w:rPr>
          <w:rFonts w:hint="eastAsia" w:ascii="仿宋" w:hAnsi="仿宋" w:eastAsia="仿宋"/>
          <w:sz w:val="28"/>
          <w:szCs w:val="28"/>
          <w:highlight w:val="none"/>
          <w:lang w:val="en-US" w:eastAsia="zh-CN"/>
        </w:rPr>
        <w:t>28</w:t>
      </w:r>
      <w:r>
        <w:rPr>
          <w:rFonts w:ascii="仿宋" w:hAnsi="仿宋" w:eastAsia="仿宋"/>
          <w:sz w:val="28"/>
          <w:szCs w:val="28"/>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DE596"/>
    <w:multiLevelType w:val="singleLevel"/>
    <w:tmpl w:val="3FFDE596"/>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EF"/>
    <w:rsid w:val="004B1596"/>
    <w:rsid w:val="005B38C0"/>
    <w:rsid w:val="009E0DEF"/>
    <w:rsid w:val="00B37666"/>
    <w:rsid w:val="00C84FFE"/>
    <w:rsid w:val="00CE1F4B"/>
    <w:rsid w:val="00D85BA8"/>
    <w:rsid w:val="00E17B4B"/>
    <w:rsid w:val="08536A17"/>
    <w:rsid w:val="106B588D"/>
    <w:rsid w:val="2CFB5FD8"/>
    <w:rsid w:val="2D214EC0"/>
    <w:rsid w:val="34621498"/>
    <w:rsid w:val="36E508D2"/>
    <w:rsid w:val="4F6E725F"/>
    <w:rsid w:val="55144405"/>
    <w:rsid w:val="781A6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2332</Words>
  <Characters>2454</Characters>
  <Lines>19</Lines>
  <Paragraphs>5</Paragraphs>
  <TotalTime>159</TotalTime>
  <ScaleCrop>false</ScaleCrop>
  <LinksUpToDate>false</LinksUpToDate>
  <CharactersWithSpaces>2538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2024-08-21T05:29:00Z</dcterms:created>
  <dc:creator>xb21cn</dc:creator>
  <cp:lastModifiedBy>来志扬</cp:lastModifiedBy>
  <dcterms:modified xsi:type="dcterms:W3CDTF">2025-09-03T05:44:39Z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eyJoZGlkIjoiZjcwNDJhMmE1NGE5YjUwZTc5Yjc5Zjg4ODliZDJiMjYiLCJ1c2VySWQiOiIzMjE5MjY4MzMifQ==</vt:lpwstr>
  </property>
  <property fmtid="{D5CDD505-2E9C-101B-9397-08002B2CF9AE}" pid="3" name="KSOProductBuildVer">
    <vt:lpwstr>2052-12.1.0.22529</vt:lpwstr>
  </property>
  <property fmtid="{D5CDD505-2E9C-101B-9397-08002B2CF9AE}" pid="4" name="ICV">
    <vt:lpwstr>E2E9BF74C28249608C3BCE0D05000F7B_13</vt:lpwstr>
  </property>
</Properties>
</file>