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6F7" w:rsidRPr="00026292" w:rsidRDefault="005B3D3E">
      <w:pPr>
        <w:spacing w:line="500" w:lineRule="exact"/>
        <w:jc w:val="center"/>
        <w:rPr>
          <w:rFonts w:ascii="黑体" w:eastAsia="黑体" w:hAnsi="黑体"/>
        </w:rPr>
      </w:pPr>
      <w:r>
        <w:rPr>
          <w:sz w:val="32"/>
          <w:szCs w:val="32"/>
        </w:rPr>
        <w:t xml:space="preserve">　</w:t>
      </w:r>
      <w:r w:rsidRPr="00026292">
        <w:rPr>
          <w:rFonts w:ascii="黑体" w:eastAsia="黑体" w:hAnsi="黑体"/>
          <w:sz w:val="32"/>
          <w:szCs w:val="32"/>
        </w:rPr>
        <w:t>湖南师范大学硕士研究生入学考试自命题科目考试大纲</w:t>
      </w:r>
    </w:p>
    <w:p w:rsidR="00C146F7" w:rsidRPr="00026292" w:rsidRDefault="005B3D3E" w:rsidP="00026292">
      <w:pPr>
        <w:widowControl w:val="0"/>
        <w:spacing w:line="500" w:lineRule="exact"/>
        <w:jc w:val="center"/>
        <w:rPr>
          <w:rFonts w:eastAsia="方正书宋简体"/>
          <w:kern w:val="2"/>
          <w:sz w:val="24"/>
          <w:szCs w:val="24"/>
        </w:rPr>
      </w:pPr>
      <w:r w:rsidRPr="00026292">
        <w:rPr>
          <w:rFonts w:eastAsia="方正书宋简体"/>
          <w:kern w:val="2"/>
          <w:sz w:val="24"/>
          <w:szCs w:val="24"/>
        </w:rPr>
        <w:t>考试科目代码：</w:t>
      </w:r>
      <w:r w:rsidRPr="00026292">
        <w:rPr>
          <w:rFonts w:eastAsia="方正书宋简体"/>
          <w:kern w:val="2"/>
          <w:sz w:val="24"/>
          <w:szCs w:val="24"/>
        </w:rPr>
        <w:t xml:space="preserve">                 </w:t>
      </w:r>
      <w:r w:rsidRPr="00026292">
        <w:rPr>
          <w:rFonts w:eastAsia="方正书宋简体"/>
          <w:kern w:val="2"/>
          <w:sz w:val="24"/>
          <w:szCs w:val="24"/>
        </w:rPr>
        <w:t>考试科目名称：</w:t>
      </w:r>
      <w:r w:rsidR="00B60503" w:rsidRPr="00026292">
        <w:rPr>
          <w:rFonts w:eastAsia="方正书宋简体"/>
          <w:kern w:val="2"/>
          <w:sz w:val="24"/>
          <w:szCs w:val="24"/>
        </w:rPr>
        <w:t>中学历史教材研究</w:t>
      </w:r>
    </w:p>
    <w:p w:rsidR="00C146F7" w:rsidRPr="00026292" w:rsidRDefault="00C146F7" w:rsidP="00026292">
      <w:pPr>
        <w:widowControl w:val="0"/>
        <w:spacing w:line="500" w:lineRule="exact"/>
        <w:jc w:val="center"/>
        <w:rPr>
          <w:rFonts w:eastAsia="方正书宋简体"/>
          <w:kern w:val="2"/>
          <w:sz w:val="24"/>
          <w:szCs w:val="24"/>
        </w:rPr>
      </w:pPr>
    </w:p>
    <w:p w:rsidR="00C146F7" w:rsidRPr="00026292" w:rsidRDefault="005B3D3E" w:rsidP="00CA469D">
      <w:pPr>
        <w:widowControl w:val="0"/>
        <w:spacing w:beforeLines="50" w:afterLines="50" w:line="312" w:lineRule="auto"/>
        <w:jc w:val="both"/>
        <w:rPr>
          <w:rFonts w:eastAsia="方正书宋简体"/>
          <w:kern w:val="2"/>
          <w:sz w:val="24"/>
          <w:szCs w:val="24"/>
        </w:rPr>
      </w:pPr>
      <w:r w:rsidRPr="00026292">
        <w:rPr>
          <w:rFonts w:eastAsia="方正书宋简体"/>
          <w:kern w:val="2"/>
          <w:sz w:val="24"/>
          <w:szCs w:val="24"/>
        </w:rPr>
        <w:t>一、考试内容及要点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="435" w:firstLine="56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（一）考试</w:t>
      </w:r>
      <w:r w:rsidR="001F0FB4" w:rsidRPr="00CA4658">
        <w:rPr>
          <w:rFonts w:ascii="Times New Roman" w:hAnsi="Times New Roman" w:cs="Times New Roman" w:hint="eastAsia"/>
          <w:color w:val="000000"/>
        </w:rPr>
        <w:t>要点</w:t>
      </w:r>
      <w:r w:rsidRPr="00CA4658">
        <w:rPr>
          <w:rFonts w:ascii="Times New Roman" w:hAnsi="Times New Roman" w:cs="Times New Roman"/>
          <w:color w:val="000000"/>
        </w:rPr>
        <w:t>：</w:t>
      </w:r>
      <w:bookmarkStart w:id="0" w:name="_GoBack"/>
      <w:bookmarkEnd w:id="0"/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="435" w:firstLine="56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1</w:t>
      </w:r>
      <w:r w:rsidRPr="00CA4658">
        <w:rPr>
          <w:rFonts w:ascii="Times New Roman" w:hAnsi="Times New Roman" w:cs="Times New Roman"/>
          <w:color w:val="000000"/>
        </w:rPr>
        <w:t>．全面系统地掌握历史教科书的地位、作用及教科书编纂的基本理论；</w:t>
      </w:r>
    </w:p>
    <w:p w:rsidR="00204074" w:rsidRPr="00CA4658" w:rsidRDefault="005E2175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="435" w:firstLine="56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 w:hint="eastAsia"/>
          <w:color w:val="000000"/>
        </w:rPr>
        <w:t>2</w:t>
      </w:r>
      <w:r w:rsidRPr="00CA4658">
        <w:rPr>
          <w:rFonts w:ascii="Times New Roman" w:hAnsi="Times New Roman" w:cs="Times New Roman"/>
          <w:color w:val="000000"/>
        </w:rPr>
        <w:t>．</w:t>
      </w:r>
      <w:r w:rsidR="00204074" w:rsidRPr="00CA4658">
        <w:rPr>
          <w:rFonts w:ascii="Times New Roman" w:hAnsi="Times New Roman" w:cs="Times New Roman"/>
          <w:color w:val="000000"/>
        </w:rPr>
        <w:t>能运用中学历史教材的理论及实践成果来指导中学历史教学，分析和解决教学中的实际问题。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="435" w:firstLine="56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（二）考试内容</w:t>
      </w:r>
    </w:p>
    <w:p w:rsidR="00204074" w:rsidRPr="00CA4658" w:rsidRDefault="005E2175" w:rsidP="005E2175">
      <w:pPr>
        <w:pStyle w:val="qowt-stl-"/>
        <w:shd w:val="clear" w:color="auto" w:fill="FFFFFF"/>
        <w:spacing w:before="0" w:beforeAutospacing="0" w:after="0" w:afterAutospacing="0" w:line="360" w:lineRule="exact"/>
        <w:ind w:firstLine="9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1</w:t>
      </w:r>
      <w:r w:rsidRPr="00CA4658">
        <w:rPr>
          <w:rFonts w:ascii="Times New Roman" w:hAnsi="Times New Roman" w:cs="Times New Roman"/>
          <w:color w:val="000000"/>
        </w:rPr>
        <w:t>．</w:t>
      </w:r>
      <w:r w:rsidR="00204074" w:rsidRPr="00CA4658">
        <w:rPr>
          <w:rFonts w:ascii="Times New Roman" w:hAnsi="Times New Roman" w:cs="Times New Roman"/>
          <w:color w:val="000000"/>
        </w:rPr>
        <w:t>历史教科书的地位、作用及沿革研究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Chars="200" w:left="400" w:firstLineChars="200" w:firstLine="48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中学历史教科书的地位和作用；古代历史教科书的萌芽；近代历史教科书的产生和发展；现代历史教科书的日臻完善。</w:t>
      </w:r>
    </w:p>
    <w:p w:rsidR="00204074" w:rsidRPr="00CA4658" w:rsidRDefault="005E2175" w:rsidP="005E2175">
      <w:pPr>
        <w:pStyle w:val="qowt-stl-"/>
        <w:shd w:val="clear" w:color="auto" w:fill="FFFFFF"/>
        <w:spacing w:before="0" w:beforeAutospacing="0" w:after="0" w:afterAutospacing="0" w:line="360" w:lineRule="exact"/>
        <w:ind w:firstLine="9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</w:t>
      </w:r>
      <w:r w:rsidRPr="00CA4658">
        <w:rPr>
          <w:rFonts w:ascii="Times New Roman" w:hAnsi="Times New Roman" w:cs="Times New Roman"/>
          <w:color w:val="000000"/>
        </w:rPr>
        <w:t>．</w:t>
      </w:r>
      <w:r w:rsidR="00204074" w:rsidRPr="00CA4658">
        <w:rPr>
          <w:rFonts w:ascii="Times New Roman" w:hAnsi="Times New Roman" w:cs="Times New Roman"/>
          <w:color w:val="000000"/>
        </w:rPr>
        <w:t>历史教科书的编纂理论研究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Chars="200" w:left="400" w:firstLineChars="200" w:firstLine="48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历史教科书的地位和作用；历史教科书的内容选择；历史教科书的体例和结构；历史教科书的表述方法和语言文字；历史教科书的评价和选择。</w:t>
      </w:r>
    </w:p>
    <w:p w:rsidR="00204074" w:rsidRPr="00CA4658" w:rsidRDefault="005E2175" w:rsidP="005E2175">
      <w:pPr>
        <w:pStyle w:val="qowt-stl-"/>
        <w:shd w:val="clear" w:color="auto" w:fill="FFFFFF"/>
        <w:spacing w:before="0" w:beforeAutospacing="0" w:after="0" w:afterAutospacing="0" w:line="360" w:lineRule="exact"/>
        <w:ind w:firstLine="9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3</w:t>
      </w:r>
      <w:r w:rsidRPr="00CA4658">
        <w:rPr>
          <w:rFonts w:ascii="Times New Roman" w:hAnsi="Times New Roman" w:cs="Times New Roman"/>
          <w:color w:val="000000"/>
        </w:rPr>
        <w:t>．</w:t>
      </w:r>
      <w:r w:rsidR="00204074" w:rsidRPr="00CA4658">
        <w:rPr>
          <w:rFonts w:ascii="Times New Roman" w:hAnsi="Times New Roman" w:cs="Times New Roman"/>
          <w:color w:val="000000"/>
        </w:rPr>
        <w:t>历史教科书的史料和教学研究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Chars="200" w:left="400" w:firstLineChars="200" w:firstLine="48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史料和历史教科书；中学历史教科书史料的分类；中学历史教科书史料的功能；中学历史教科书史料的教学方法。</w:t>
      </w:r>
    </w:p>
    <w:p w:rsidR="00204074" w:rsidRPr="00CA4658" w:rsidRDefault="005E2175" w:rsidP="005E2175">
      <w:pPr>
        <w:pStyle w:val="qowt-stl-"/>
        <w:shd w:val="clear" w:color="auto" w:fill="FFFFFF"/>
        <w:spacing w:before="0" w:beforeAutospacing="0" w:after="0" w:afterAutospacing="0" w:line="360" w:lineRule="exact"/>
        <w:ind w:firstLine="9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4</w:t>
      </w:r>
      <w:r w:rsidRPr="00CA4658">
        <w:rPr>
          <w:rFonts w:ascii="Times New Roman" w:hAnsi="Times New Roman" w:cs="Times New Roman"/>
          <w:color w:val="000000"/>
        </w:rPr>
        <w:t>．</w:t>
      </w:r>
      <w:r w:rsidR="00204074" w:rsidRPr="00CA4658">
        <w:rPr>
          <w:rFonts w:ascii="Times New Roman" w:hAnsi="Times New Roman" w:cs="Times New Roman"/>
          <w:color w:val="000000"/>
        </w:rPr>
        <w:t>乡土教材和教学研究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Chars="250" w:left="500" w:firstLineChars="150" w:firstLine="36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乡土史教材溯源和</w:t>
      </w:r>
      <w:r w:rsidRPr="00CA4658">
        <w:rPr>
          <w:rFonts w:ascii="Times New Roman" w:hAnsi="Times New Roman" w:cs="Times New Roman"/>
          <w:color w:val="000000"/>
        </w:rPr>
        <w:t>“</w:t>
      </w:r>
      <w:r w:rsidRPr="00CA4658">
        <w:rPr>
          <w:rFonts w:ascii="Times New Roman" w:hAnsi="Times New Roman" w:cs="Times New Roman"/>
          <w:color w:val="000000"/>
        </w:rPr>
        <w:t>乡土热</w:t>
      </w:r>
      <w:r w:rsidRPr="00CA4658">
        <w:rPr>
          <w:rFonts w:ascii="Times New Roman" w:hAnsi="Times New Roman" w:cs="Times New Roman"/>
          <w:color w:val="000000"/>
        </w:rPr>
        <w:t>”</w:t>
      </w:r>
      <w:r w:rsidRPr="00CA4658">
        <w:rPr>
          <w:rFonts w:ascii="Times New Roman" w:hAnsi="Times New Roman" w:cs="Times New Roman"/>
          <w:color w:val="000000"/>
        </w:rPr>
        <w:t>的兴起；乡土教材的教育功能；乡土教材的编写；乡土史教材的教学方法。</w:t>
      </w:r>
    </w:p>
    <w:p w:rsidR="00204074" w:rsidRPr="00CA4658" w:rsidRDefault="005E2175" w:rsidP="005E2175">
      <w:pPr>
        <w:pStyle w:val="qowt-stl-"/>
        <w:shd w:val="clear" w:color="auto" w:fill="FFFFFF"/>
        <w:spacing w:before="0" w:beforeAutospacing="0" w:after="0" w:afterAutospacing="0" w:line="360" w:lineRule="exact"/>
        <w:ind w:firstLine="980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5</w:t>
      </w:r>
      <w:r w:rsidR="00204074" w:rsidRPr="00CA4658">
        <w:rPr>
          <w:rFonts w:ascii="Times New Roman" w:hAnsi="Times New Roman" w:cs="Times New Roman"/>
          <w:color w:val="000000"/>
        </w:rPr>
        <w:t xml:space="preserve"> </w:t>
      </w:r>
      <w:r w:rsidRPr="00CA4658">
        <w:rPr>
          <w:rFonts w:ascii="Times New Roman" w:hAnsi="Times New Roman" w:cs="Times New Roman"/>
          <w:color w:val="000000"/>
        </w:rPr>
        <w:t>．</w:t>
      </w:r>
      <w:r w:rsidR="00204074" w:rsidRPr="00CA4658">
        <w:rPr>
          <w:rFonts w:ascii="Times New Roman" w:hAnsi="Times New Roman" w:cs="Times New Roman"/>
          <w:color w:val="000000"/>
        </w:rPr>
        <w:t>海内外中学历史教科书的比较研究</w:t>
      </w:r>
      <w:r w:rsidR="00204074" w:rsidRPr="00CA4658">
        <w:rPr>
          <w:rFonts w:ascii="Times New Roman" w:hAnsi="Times New Roman" w:cs="Times New Roman"/>
          <w:color w:val="000000"/>
        </w:rPr>
        <w:t xml:space="preserve"> </w:t>
      </w:r>
    </w:p>
    <w:p w:rsidR="00204074" w:rsidRPr="00CA4658" w:rsidRDefault="00204074" w:rsidP="005E2175">
      <w:pPr>
        <w:pStyle w:val="qowt-stl-"/>
        <w:shd w:val="clear" w:color="auto" w:fill="FFFFFF"/>
        <w:spacing w:before="0" w:beforeAutospacing="0" w:after="0" w:afterAutospacing="0" w:line="360" w:lineRule="exact"/>
        <w:ind w:leftChars="200" w:left="400" w:firstLineChars="200" w:firstLine="480"/>
        <w:jc w:val="both"/>
        <w:rPr>
          <w:rFonts w:ascii="Times New Roman" w:hAnsi="Times New Roman" w:cs="Times New Roman"/>
          <w:color w:val="000000"/>
        </w:rPr>
      </w:pPr>
      <w:r w:rsidRPr="00CA4658">
        <w:rPr>
          <w:rFonts w:ascii="Times New Roman" w:hAnsi="Times New Roman" w:cs="Times New Roman"/>
          <w:color w:val="000000"/>
        </w:rPr>
        <w:t>香港与内地中学历史教科书的比较；大陆与台湾中学历史教科书的比较；前苏联与我国中学历史教科书的比较；美国与中国中学历史教科书比较；日本与中国中学历史教科书的比较；英、法等国与中国中学历史教科书的比较。</w:t>
      </w:r>
    </w:p>
    <w:sectPr w:rsidR="00204074" w:rsidRPr="00CA4658" w:rsidSect="00F36B9D">
      <w:footerReference w:type="even" r:id="rId7"/>
      <w:footerReference w:type="default" r:id="rId8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1F6" w:rsidRDefault="000D01F6">
      <w:r>
        <w:separator/>
      </w:r>
    </w:p>
  </w:endnote>
  <w:endnote w:type="continuationSeparator" w:id="0">
    <w:p w:rsidR="000D01F6" w:rsidRDefault="000D01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F7" w:rsidRDefault="000B60DD">
    <w:r>
      <w:fldChar w:fldCharType="begin"/>
    </w:r>
    <w:r w:rsidR="005B3D3E">
      <w:instrText xml:space="preserve"> PAGE  \* MERGEFORMAT </w:instrText>
    </w:r>
    <w:r>
      <w:fldChar w:fldCharType="end"/>
    </w:r>
  </w:p>
  <w:p w:rsidR="00C146F7" w:rsidRDefault="00C146F7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6F7" w:rsidRDefault="000B60DD">
    <w:r>
      <w:fldChar w:fldCharType="begin"/>
    </w:r>
    <w:r w:rsidR="005B3D3E">
      <w:instrText xml:space="preserve"> PAGE  \* MERGEFORMAT </w:instrText>
    </w:r>
    <w:r>
      <w:fldChar w:fldCharType="separate"/>
    </w:r>
    <w:r w:rsidR="00CA469D">
      <w:rPr>
        <w:noProof/>
      </w:rPr>
      <w:t>1</w:t>
    </w:r>
    <w:r>
      <w:fldChar w:fldCharType="end"/>
    </w:r>
  </w:p>
  <w:p w:rsidR="00C146F7" w:rsidRDefault="00C146F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1F6" w:rsidRDefault="000D01F6">
      <w:r>
        <w:separator/>
      </w:r>
    </w:p>
  </w:footnote>
  <w:footnote w:type="continuationSeparator" w:id="0">
    <w:p w:rsidR="000D01F6" w:rsidRDefault="000D01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7C6C88"/>
    <w:multiLevelType w:val="hybridMultilevel"/>
    <w:tmpl w:val="BAFCE1F0"/>
    <w:lvl w:ilvl="0" w:tplc="37CE232E">
      <w:start w:val="1"/>
      <w:numFmt w:val="decimal"/>
      <w:lvlText w:val="%1."/>
      <w:lvlJc w:val="left"/>
      <w:pPr>
        <w:ind w:left="720" w:hanging="360"/>
      </w:pPr>
    </w:lvl>
    <w:lvl w:ilvl="1" w:tplc="F6A233CA">
      <w:start w:val="1"/>
      <w:numFmt w:val="decimal"/>
      <w:lvlText w:val="%2."/>
      <w:lvlJc w:val="left"/>
      <w:pPr>
        <w:ind w:left="1440" w:hanging="1080"/>
      </w:pPr>
    </w:lvl>
    <w:lvl w:ilvl="2" w:tplc="58AC2508">
      <w:start w:val="1"/>
      <w:numFmt w:val="decimal"/>
      <w:lvlText w:val="%3."/>
      <w:lvlJc w:val="left"/>
      <w:pPr>
        <w:ind w:left="2160" w:hanging="1980"/>
      </w:pPr>
    </w:lvl>
    <w:lvl w:ilvl="3" w:tplc="2DD6B094">
      <w:start w:val="1"/>
      <w:numFmt w:val="decimal"/>
      <w:lvlText w:val="%4."/>
      <w:lvlJc w:val="left"/>
      <w:pPr>
        <w:ind w:left="2880" w:hanging="2520"/>
      </w:pPr>
    </w:lvl>
    <w:lvl w:ilvl="4" w:tplc="9378F11A">
      <w:start w:val="1"/>
      <w:numFmt w:val="decimal"/>
      <w:lvlText w:val="%5."/>
      <w:lvlJc w:val="left"/>
      <w:pPr>
        <w:ind w:left="3600" w:hanging="3240"/>
      </w:pPr>
    </w:lvl>
    <w:lvl w:ilvl="5" w:tplc="1F2AE760">
      <w:start w:val="1"/>
      <w:numFmt w:val="decimal"/>
      <w:lvlText w:val="%6."/>
      <w:lvlJc w:val="left"/>
      <w:pPr>
        <w:ind w:left="4320" w:hanging="4140"/>
      </w:pPr>
    </w:lvl>
    <w:lvl w:ilvl="6" w:tplc="D3A4DCD2">
      <w:start w:val="1"/>
      <w:numFmt w:val="decimal"/>
      <w:lvlText w:val="%7."/>
      <w:lvlJc w:val="left"/>
      <w:pPr>
        <w:ind w:left="5040" w:hanging="4680"/>
      </w:pPr>
    </w:lvl>
    <w:lvl w:ilvl="7" w:tplc="008AEAF6">
      <w:start w:val="1"/>
      <w:numFmt w:val="decimal"/>
      <w:lvlText w:val="%8."/>
      <w:lvlJc w:val="left"/>
      <w:pPr>
        <w:ind w:left="5760" w:hanging="5400"/>
      </w:pPr>
    </w:lvl>
    <w:lvl w:ilvl="8" w:tplc="97C02B40">
      <w:start w:val="1"/>
      <w:numFmt w:val="decimal"/>
      <w:lvlText w:val="%9."/>
      <w:lvlJc w:val="left"/>
      <w:pPr>
        <w:ind w:left="6480" w:hanging="6300"/>
      </w:pPr>
    </w:lvl>
  </w:abstractNum>
  <w:abstractNum w:abstractNumId="1">
    <w:nsid w:val="623E366D"/>
    <w:multiLevelType w:val="hybridMultilevel"/>
    <w:tmpl w:val="8576637C"/>
    <w:lvl w:ilvl="0" w:tplc="2374645A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2D885E8">
      <w:numFmt w:val="bullet"/>
      <w:lvlText w:val="o"/>
      <w:lvlJc w:val="left"/>
      <w:pPr>
        <w:ind w:left="1440" w:hanging="1080"/>
      </w:pPr>
      <w:rPr>
        <w:rFonts w:ascii="Courier New" w:hAnsi="Courier New"/>
      </w:rPr>
    </w:lvl>
    <w:lvl w:ilvl="2" w:tplc="86085C98">
      <w:numFmt w:val="bullet"/>
      <w:lvlText w:val=""/>
      <w:lvlJc w:val="left"/>
      <w:pPr>
        <w:ind w:left="2160" w:hanging="1800"/>
      </w:pPr>
    </w:lvl>
    <w:lvl w:ilvl="3" w:tplc="995008D4">
      <w:numFmt w:val="bullet"/>
      <w:lvlText w:val=""/>
      <w:lvlJc w:val="left"/>
      <w:pPr>
        <w:ind w:left="2880" w:hanging="2520"/>
      </w:pPr>
      <w:rPr>
        <w:rFonts w:ascii="Symbol" w:hAnsi="Symbol"/>
      </w:rPr>
    </w:lvl>
    <w:lvl w:ilvl="4" w:tplc="1C30CE48">
      <w:numFmt w:val="bullet"/>
      <w:lvlText w:val="o"/>
      <w:lvlJc w:val="left"/>
      <w:pPr>
        <w:ind w:left="3600" w:hanging="3240"/>
      </w:pPr>
      <w:rPr>
        <w:rFonts w:ascii="Courier New" w:hAnsi="Courier New"/>
      </w:rPr>
    </w:lvl>
    <w:lvl w:ilvl="5" w:tplc="248EABFA">
      <w:numFmt w:val="bullet"/>
      <w:lvlText w:val=""/>
      <w:lvlJc w:val="left"/>
      <w:pPr>
        <w:ind w:left="4320" w:hanging="3960"/>
      </w:pPr>
    </w:lvl>
    <w:lvl w:ilvl="6" w:tplc="1670469C">
      <w:numFmt w:val="bullet"/>
      <w:lvlText w:val=""/>
      <w:lvlJc w:val="left"/>
      <w:pPr>
        <w:ind w:left="5040" w:hanging="4680"/>
      </w:pPr>
      <w:rPr>
        <w:rFonts w:ascii="Symbol" w:hAnsi="Symbol"/>
      </w:rPr>
    </w:lvl>
    <w:lvl w:ilvl="7" w:tplc="541637E0">
      <w:numFmt w:val="bullet"/>
      <w:lvlText w:val="o"/>
      <w:lvlJc w:val="left"/>
      <w:pPr>
        <w:ind w:left="5760" w:hanging="5400"/>
      </w:pPr>
      <w:rPr>
        <w:rFonts w:ascii="Courier New" w:hAnsi="Courier New"/>
      </w:rPr>
    </w:lvl>
    <w:lvl w:ilvl="8" w:tplc="EDB49CBE">
      <w:numFmt w:val="bullet"/>
      <w:lvlText w:val=""/>
      <w:lvlJc w:val="left"/>
      <w:pPr>
        <w:ind w:left="6480" w:hanging="61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146F7"/>
    <w:rsid w:val="00026292"/>
    <w:rsid w:val="000835B2"/>
    <w:rsid w:val="000B60DD"/>
    <w:rsid w:val="000C2673"/>
    <w:rsid w:val="000D01F6"/>
    <w:rsid w:val="001676F0"/>
    <w:rsid w:val="00167D3F"/>
    <w:rsid w:val="001F0FB4"/>
    <w:rsid w:val="001F1B18"/>
    <w:rsid w:val="00204074"/>
    <w:rsid w:val="00282FFC"/>
    <w:rsid w:val="004B49E9"/>
    <w:rsid w:val="005B3D3E"/>
    <w:rsid w:val="005E2175"/>
    <w:rsid w:val="00695206"/>
    <w:rsid w:val="007D106B"/>
    <w:rsid w:val="0086404F"/>
    <w:rsid w:val="00B60503"/>
    <w:rsid w:val="00BC6F27"/>
    <w:rsid w:val="00C146F7"/>
    <w:rsid w:val="00C602AC"/>
    <w:rsid w:val="00CA4658"/>
    <w:rsid w:val="00CA469D"/>
    <w:rsid w:val="00CF1C8D"/>
    <w:rsid w:val="00CF38AA"/>
    <w:rsid w:val="00E00C8A"/>
    <w:rsid w:val="00E60E8A"/>
    <w:rsid w:val="00EA74D2"/>
    <w:rsid w:val="00F36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B9D"/>
  </w:style>
  <w:style w:type="paragraph" w:styleId="1">
    <w:name w:val="heading 1"/>
    <w:basedOn w:val="a"/>
    <w:rsid w:val="00F36B9D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rsid w:val="00F36B9D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rsid w:val="00F36B9D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sid w:val="00F36B9D"/>
    <w:rPr>
      <w:i/>
    </w:rPr>
  </w:style>
  <w:style w:type="character" w:customStyle="1" w:styleId="Char">
    <w:name w:val="页脚 Char"/>
    <w:basedOn w:val="a0"/>
    <w:qFormat/>
    <w:rsid w:val="00F36B9D"/>
    <w:rPr>
      <w:sz w:val="18"/>
      <w:szCs w:val="18"/>
    </w:rPr>
  </w:style>
  <w:style w:type="character" w:styleId="a4">
    <w:name w:val="footnote reference"/>
    <w:basedOn w:val="a0"/>
    <w:qFormat/>
    <w:rsid w:val="00F36B9D"/>
    <w:rPr>
      <w:vertAlign w:val="superscript"/>
    </w:rPr>
  </w:style>
  <w:style w:type="character" w:styleId="a5">
    <w:name w:val="page number"/>
    <w:basedOn w:val="a0"/>
    <w:qFormat/>
    <w:rsid w:val="00F36B9D"/>
  </w:style>
  <w:style w:type="character" w:styleId="a6">
    <w:name w:val="Subtle Emphasis"/>
    <w:basedOn w:val="a0"/>
    <w:qFormat/>
    <w:rsid w:val="00F36B9D"/>
    <w:rPr>
      <w:i/>
      <w:color w:val="808080"/>
    </w:rPr>
  </w:style>
  <w:style w:type="character" w:styleId="a7">
    <w:name w:val="Strong"/>
    <w:basedOn w:val="a0"/>
    <w:qFormat/>
    <w:rsid w:val="00F36B9D"/>
    <w:rPr>
      <w:b/>
    </w:rPr>
  </w:style>
  <w:style w:type="character" w:customStyle="1" w:styleId="Char0">
    <w:name w:val="页眉 Char"/>
    <w:basedOn w:val="a0"/>
    <w:qFormat/>
    <w:rsid w:val="00F36B9D"/>
    <w:rPr>
      <w:sz w:val="18"/>
      <w:szCs w:val="18"/>
    </w:rPr>
  </w:style>
  <w:style w:type="character" w:customStyle="1" w:styleId="1Char">
    <w:name w:val="标题 1 Char"/>
    <w:basedOn w:val="a0"/>
    <w:qFormat/>
    <w:rsid w:val="00F36B9D"/>
    <w:rPr>
      <w:sz w:val="36"/>
    </w:rPr>
  </w:style>
  <w:style w:type="character" w:customStyle="1" w:styleId="Char1">
    <w:name w:val="引用 Char"/>
    <w:basedOn w:val="a0"/>
    <w:qFormat/>
    <w:rsid w:val="00F36B9D"/>
    <w:rPr>
      <w:i/>
      <w:color w:val="000000"/>
      <w:sz w:val="21"/>
      <w:szCs w:val="24"/>
    </w:rPr>
  </w:style>
  <w:style w:type="character" w:customStyle="1" w:styleId="Char2">
    <w:name w:val="脚注文本 Char"/>
    <w:basedOn w:val="a0"/>
    <w:qFormat/>
    <w:rsid w:val="00F36B9D"/>
    <w:rPr>
      <w:sz w:val="18"/>
      <w:szCs w:val="18"/>
    </w:rPr>
  </w:style>
  <w:style w:type="character" w:styleId="a8">
    <w:name w:val="Intense Emphasis"/>
    <w:basedOn w:val="a0"/>
    <w:qFormat/>
    <w:rsid w:val="00F36B9D"/>
    <w:rPr>
      <w:b/>
      <w:i/>
      <w:color w:val="4F81BD"/>
    </w:rPr>
  </w:style>
  <w:style w:type="paragraph" w:styleId="a9">
    <w:name w:val="footer"/>
    <w:basedOn w:val="a"/>
    <w:qFormat/>
    <w:rsid w:val="00F36B9D"/>
    <w:rPr>
      <w:sz w:val="18"/>
      <w:szCs w:val="18"/>
    </w:rPr>
  </w:style>
  <w:style w:type="paragraph" w:styleId="aa">
    <w:name w:val="header"/>
    <w:basedOn w:val="a"/>
    <w:qFormat/>
    <w:rsid w:val="00F36B9D"/>
    <w:pPr>
      <w:pBdr>
        <w:bottom w:val="single" w:sz="6" w:space="1" w:color="000000"/>
      </w:pBdr>
      <w:jc w:val="center"/>
    </w:pPr>
    <w:rPr>
      <w:sz w:val="18"/>
      <w:szCs w:val="18"/>
    </w:rPr>
  </w:style>
  <w:style w:type="paragraph" w:styleId="ab">
    <w:name w:val="footnote text"/>
    <w:basedOn w:val="a"/>
    <w:qFormat/>
    <w:rsid w:val="00F36B9D"/>
    <w:rPr>
      <w:sz w:val="18"/>
      <w:szCs w:val="18"/>
    </w:rPr>
  </w:style>
  <w:style w:type="paragraph" w:styleId="ac">
    <w:name w:val="Quote"/>
    <w:basedOn w:val="a"/>
    <w:qFormat/>
    <w:rsid w:val="00F36B9D"/>
    <w:rPr>
      <w:i/>
      <w:color w:val="000000"/>
      <w:sz w:val="21"/>
      <w:szCs w:val="24"/>
    </w:rPr>
  </w:style>
  <w:style w:type="paragraph" w:styleId="ad">
    <w:name w:val="No Spacing"/>
    <w:qFormat/>
    <w:rsid w:val="00F36B9D"/>
    <w:pPr>
      <w:jc w:val="both"/>
    </w:pPr>
    <w:rPr>
      <w:sz w:val="21"/>
      <w:szCs w:val="24"/>
    </w:rPr>
  </w:style>
  <w:style w:type="paragraph" w:styleId="ae">
    <w:name w:val="Title"/>
    <w:basedOn w:val="a"/>
    <w:rsid w:val="00F36B9D"/>
    <w:pPr>
      <w:spacing w:after="300"/>
    </w:pPr>
    <w:rPr>
      <w:color w:val="17365D"/>
      <w:sz w:val="52"/>
    </w:rPr>
  </w:style>
  <w:style w:type="paragraph" w:styleId="af">
    <w:name w:val="Subtitle"/>
    <w:basedOn w:val="a"/>
    <w:rsid w:val="00F36B9D"/>
    <w:rPr>
      <w:i/>
      <w:color w:val="4F81BD"/>
      <w:sz w:val="24"/>
    </w:rPr>
  </w:style>
  <w:style w:type="paragraph" w:customStyle="1" w:styleId="qowt-stl-">
    <w:name w:val="qowt-stl-正文"/>
    <w:basedOn w:val="a"/>
    <w:rsid w:val="00E00C8A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qowt-font2">
    <w:name w:val="qowt-font2"/>
    <w:basedOn w:val="a0"/>
    <w:rsid w:val="00C602AC"/>
  </w:style>
  <w:style w:type="paragraph" w:customStyle="1" w:styleId="qowt-li-10">
    <w:name w:val="qowt-li-1_0"/>
    <w:basedOn w:val="a"/>
    <w:rsid w:val="002040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pPr>
      <w:spacing w:before="480"/>
      <w:outlineLvl w:val="0"/>
    </w:pPr>
    <w:rPr>
      <w:b/>
      <w:color w:val="345A8A"/>
      <w:sz w:val="32"/>
    </w:rPr>
  </w:style>
  <w:style w:type="paragraph" w:styleId="2">
    <w:name w:val="heading 2"/>
    <w:basedOn w:val="a"/>
    <w:pPr>
      <w:spacing w:before="200"/>
      <w:outlineLvl w:val="1"/>
    </w:pPr>
    <w:rPr>
      <w:b/>
      <w:color w:val="4F81BD"/>
      <w:sz w:val="26"/>
    </w:rPr>
  </w:style>
  <w:style w:type="paragraph" w:styleId="3">
    <w:name w:val="heading 3"/>
    <w:basedOn w:val="a"/>
    <w:pPr>
      <w:spacing w:before="200"/>
      <w:outlineLvl w:val="2"/>
    </w:pPr>
    <w:rPr>
      <w:b/>
      <w:color w:val="4F81BD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</w:rPr>
  </w:style>
  <w:style w:type="character" w:customStyle="1" w:styleId="Char">
    <w:name w:val="页脚 Char"/>
    <w:basedOn w:val="a0"/>
    <w:qFormat/>
    <w:rPr>
      <w:sz w:val="18"/>
      <w:szCs w:val="18"/>
    </w:rPr>
  </w:style>
  <w:style w:type="character" w:styleId="a4">
    <w:name w:val="footnote reference"/>
    <w:basedOn w:val="a0"/>
    <w:qFormat/>
    <w:rPr>
      <w:vertAlign w:val="superscript"/>
    </w:rPr>
  </w:style>
  <w:style w:type="character" w:styleId="a5">
    <w:name w:val="page number"/>
    <w:basedOn w:val="a0"/>
    <w:qFormat/>
  </w:style>
  <w:style w:type="character" w:styleId="a6">
    <w:name w:val="Subtle Emphasis"/>
    <w:basedOn w:val="a0"/>
    <w:qFormat/>
    <w:rPr>
      <w:i/>
      <w:color w:val="808080"/>
    </w:rPr>
  </w:style>
  <w:style w:type="character" w:styleId="a7">
    <w:name w:val="Strong"/>
    <w:basedOn w:val="a0"/>
    <w:qFormat/>
    <w:rPr>
      <w:b/>
    </w:rPr>
  </w:style>
  <w:style w:type="character" w:customStyle="1" w:styleId="Char0">
    <w:name w:val="页眉 Char"/>
    <w:basedOn w:val="a0"/>
    <w:qFormat/>
    <w:rPr>
      <w:sz w:val="18"/>
      <w:szCs w:val="18"/>
    </w:rPr>
  </w:style>
  <w:style w:type="character" w:customStyle="1" w:styleId="1Char">
    <w:name w:val="标题 1 Char"/>
    <w:basedOn w:val="a0"/>
    <w:qFormat/>
    <w:rPr>
      <w:sz w:val="36"/>
    </w:rPr>
  </w:style>
  <w:style w:type="character" w:customStyle="1" w:styleId="Char1">
    <w:name w:val="引用 Char"/>
    <w:basedOn w:val="a0"/>
    <w:qFormat/>
    <w:rPr>
      <w:i/>
      <w:color w:val="000000"/>
      <w:sz w:val="21"/>
      <w:szCs w:val="24"/>
    </w:rPr>
  </w:style>
  <w:style w:type="character" w:customStyle="1" w:styleId="Char2">
    <w:name w:val="脚注文本 Char"/>
    <w:basedOn w:val="a0"/>
    <w:qFormat/>
    <w:rPr>
      <w:sz w:val="18"/>
      <w:szCs w:val="18"/>
    </w:rPr>
  </w:style>
  <w:style w:type="character" w:styleId="a8">
    <w:name w:val="Intense Emphasis"/>
    <w:basedOn w:val="a0"/>
    <w:qFormat/>
    <w:rPr>
      <w:b/>
      <w:i/>
      <w:color w:val="4F81BD"/>
    </w:rPr>
  </w:style>
  <w:style w:type="paragraph" w:styleId="a9">
    <w:name w:val="footer"/>
    <w:basedOn w:val="a"/>
    <w:qFormat/>
    <w:rPr>
      <w:sz w:val="18"/>
      <w:szCs w:val="18"/>
    </w:rPr>
  </w:style>
  <w:style w:type="paragraph" w:styleId="aa">
    <w:name w:val="header"/>
    <w:basedOn w:val="a"/>
    <w:qFormat/>
    <w:pPr>
      <w:pBdr>
        <w:bottom w:val="single" w:sz="6" w:space="1" w:color="000000"/>
      </w:pBdr>
      <w:jc w:val="center"/>
    </w:pPr>
    <w:rPr>
      <w:sz w:val="18"/>
      <w:szCs w:val="18"/>
    </w:rPr>
  </w:style>
  <w:style w:type="paragraph" w:styleId="ab">
    <w:name w:val="footnote text"/>
    <w:basedOn w:val="a"/>
    <w:qFormat/>
    <w:rPr>
      <w:sz w:val="18"/>
      <w:szCs w:val="18"/>
    </w:rPr>
  </w:style>
  <w:style w:type="paragraph" w:styleId="ac">
    <w:name w:val="Quote"/>
    <w:basedOn w:val="a"/>
    <w:qFormat/>
    <w:rPr>
      <w:i/>
      <w:color w:val="000000"/>
      <w:sz w:val="21"/>
      <w:szCs w:val="24"/>
    </w:rPr>
  </w:style>
  <w:style w:type="paragraph" w:styleId="ad">
    <w:name w:val="No Spacing"/>
    <w:qFormat/>
    <w:pPr>
      <w:jc w:val="both"/>
    </w:pPr>
    <w:rPr>
      <w:sz w:val="21"/>
      <w:szCs w:val="24"/>
    </w:rPr>
  </w:style>
  <w:style w:type="paragraph" w:styleId="ae">
    <w:name w:val="Title"/>
    <w:basedOn w:val="a"/>
    <w:pPr>
      <w:spacing w:after="300"/>
    </w:pPr>
    <w:rPr>
      <w:color w:val="17365D"/>
      <w:sz w:val="52"/>
    </w:rPr>
  </w:style>
  <w:style w:type="paragraph" w:styleId="af">
    <w:name w:val="Subtitle"/>
    <w:basedOn w:val="a"/>
    <w:rPr>
      <w:i/>
      <w:color w:val="4F81BD"/>
      <w:sz w:val="24"/>
    </w:rPr>
  </w:style>
  <w:style w:type="paragraph" w:customStyle="1" w:styleId="qowt-stl-">
    <w:name w:val="qowt-stl-正文"/>
    <w:basedOn w:val="a"/>
    <w:rsid w:val="00E00C8A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customStyle="1" w:styleId="qowt-font2">
    <w:name w:val="qowt-font2"/>
    <w:basedOn w:val="a0"/>
    <w:rsid w:val="00C602AC"/>
  </w:style>
  <w:style w:type="paragraph" w:customStyle="1" w:styleId="qowt-li-10">
    <w:name w:val="qowt-li-1_0"/>
    <w:basedOn w:val="a"/>
    <w:rsid w:val="00204074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9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84</Words>
  <Characters>484</Characters>
  <Application>Microsoft Office Word</Application>
  <DocSecurity>0</DocSecurity>
  <Lines>4</Lines>
  <Paragraphs>1</Paragraphs>
  <ScaleCrop>false</ScaleCrop>
  <Company/>
  <LinksUpToDate>false</LinksUpToDate>
  <CharactersWithSpaces>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8</cp:revision>
  <dcterms:created xsi:type="dcterms:W3CDTF">2020-09-09T08:23:00Z</dcterms:created>
  <dcterms:modified xsi:type="dcterms:W3CDTF">2022-09-21T06:18:00Z</dcterms:modified>
</cp:coreProperties>
</file>