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硕士研究生入学考试自命题考试大纲</w:t>
      </w:r>
    </w:p>
    <w:p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 xml:space="preserve">               </w:t>
      </w:r>
      <w:bookmarkStart w:id="0" w:name="_GoBack"/>
      <w:bookmarkEnd w:id="0"/>
      <w:r>
        <w:rPr>
          <w:rFonts w:eastAsia="方正书宋简体"/>
          <w:sz w:val="24"/>
        </w:rPr>
        <w:t>考试科目名称：</w:t>
      </w:r>
      <w:r>
        <w:rPr>
          <w:rFonts w:hint="eastAsia" w:eastAsia="方正书宋简体"/>
          <w:sz w:val="24"/>
        </w:rPr>
        <w:t>药物分析</w:t>
      </w:r>
    </w:p>
    <w:p>
      <w:pPr>
        <w:spacing w:line="500" w:lineRule="exact"/>
        <w:rPr>
          <w:rFonts w:eastAsia="方正书宋简体"/>
          <w:sz w:val="24"/>
        </w:rPr>
      </w:pPr>
    </w:p>
    <w:p>
      <w:pPr>
        <w:spacing w:before="156" w:beforeLines="50" w:after="156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考试内容与考试要求</w:t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>（一）、总论部分：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1、药品质量研究的内容与药典概况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考试内容：药品质量研究的目的、主要内容。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考试要求：掌握药品质量研究的目的、主要内容。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2、药物的鉴别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考试内容：药物鉴别的定义与目的、项目、鉴别试验的条件及方法验证。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考试要求：掌握药物鉴别的定义与目的、项目；熟悉鉴别试验的条件及方法验证。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3、药物的杂质检查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考试内容：药物的杂质与限量、杂质的检查方法、药物中一般杂质的检查、特殊杂质的检查与鉴定方法。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考试要求：掌握药物的杂质与限量、杂质的检查方法、药物中一般杂质的检查、特殊杂质的检查与鉴定方法。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4、药物含量测定方法与验证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考试内容：定量分析方法的分类、药物分析方法的验证、分析样品的制备。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考试要求：掌握定量分析方法的分类、药物分析方法的验证；熟悉分析样品的制备。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5、体内药物分析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考试内容：体内药物分析的特点、常用体内分析样品的制备与储存、体内样品处理、体内样品分析方法与方法验证。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考试要求：掌握常用体内样品的制备与储存、体内样品处理、体内样品分析方法与方法验证。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6、药品质控制中现代分析方法的进展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考试内容：毛细管电泳及其应用、UPLC及其应用、手性HPLC技术及其应用、GC-MS技术及其应用、LC-MS技术及其应用、液相-核磁共振联用技术。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考试要求：掌握UPLC及其应用、手性HPLC技术及其应用、GC-MS技术及其应用、LC-MS技术及其应用；熟悉毛细管电泳及其应用；了解液相-核磁共振联用技术。</w:t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（二）、典型药物药物分析部分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1、芳酸类药物的分析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考试内容：芳酸类药物的结构与性质、鉴别试验、有关物质与检查、含量测定方法。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考试要求：掌握芳酸类药物的鉴别试验、有关物质与检查、含量测定方法；熟悉芳酸类药物的结构与性质。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2、苯乙胺类药物的分析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考试内容：苯乙胺类药物的结构与性质、鉴别试验、有关物质（特殊杂质）的检查、含量测定方法。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考试要求：掌握苯乙胺类药物的鉴别试验、有关物质与检查、含量测定方法；熟悉苯乙胺类药物的结构与性质。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3、对氨基苯甲酸酯和酰苯胺类药物的分析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考试内容：对氨基苯甲酸酯和酰苯胺类药物的结构与性质、鉴别试验、有关物质（特殊杂质）的检查、含量测定方法。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考试要求：掌握对氨基苯甲酸酯和酰苯胺类药物的鉴别试验、有关物质（特殊杂质）的检查、含量测定方法；熟悉对氨基苯甲酸酯和酰苯胺类药物的结构与性质。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4、二氢吡啶类钙通道阻滞约物的分析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考试内容：二氢吡啶类钙通道阻滞约物的结构与性质、鉴别试验、有关物质（特殊杂质）的检查、含量测定方法。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考试要求：掌握二氢吡啶类钙通道阻滞约物的鉴别试验、有关物质（特殊杂质）的检查、含量测定方法；熟悉二氢吡啶类钙通道阻滞约物的结构与性质。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5、巴比妥及苯二氮䓬类镇静催眠药物的分析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考试内容：巴比妥及苯二氮䓬类镇静催眠药物的结构与性质、鉴别试验、有关物质（特殊杂质）的检查、含量测定方法。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考试要求：掌握巴比妥及苯二氮䓬类镇静催眠药物的鉴别试验、有关物质（特殊杂质）的检查、含量测定方法；熟悉巴比妥及苯二氮䓬类镇静催眠药物的结构与性质。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6、吩噻嗪类抗精神病药物的分析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考试内容：吩噻嗪类抗精神病药物的结构与性质、鉴别试验、有关物质（特殊杂质）的检查、含量测定方法。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考试要求：掌握吩噻嗪类抗精神病药物的鉴别试验、有关物质（特殊杂质）的检查、含量测定方法；熟悉吩噻嗪类抗精神病药物的结构与性质。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7、喹啉与青蒿抗疟药物的分析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考试内容：喹啉与青蒿抗疟药物的结构与性质、鉴别试验、纯度检查、含量测定方法。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考试要求：掌握喹啉与青蒿抗疟药物的鉴别试验、纯度检查、含量测定方法；熟悉喹啉与青蒿抗疟药物的结构与性质。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8、莨菪烷类抗胆碱药物的分析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考试内容：莨菪烷类抗胆碱药物的结构与性质、鉴别试验、有关物质（特殊杂质）检查、含量测定方法。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考试要求：掌握莨菪烷类抗胆碱药物的鉴别试验、有关物质（特殊杂质）检查、含量测定方法；熟悉莨菪烷类抗胆碱药物的结构与性质。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9、维生素类药物的分析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考试内容：维生素A、B1、C、D、E的结构与性质、鉴别试验、有关物质（特殊杂质）检查、含量测定方法。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考试要求：掌握维生素A、B1、C、D、E的鉴别试验、有关物质（特殊杂质）检查、含量测定方法；熟悉维生素A、B1、C、D、E的结构与性质。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10、甾体激素类药物的分析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考试内容：甾体激素类药物的结构与分类、鉴别试验、有关物质（特殊杂质）检查、含量测定方法。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考试要求：掌握甾体激素类药物的鉴别试验、有关物质（特殊杂质）检查、含量测定方法；熟悉甾体激素类药物的结构与分类。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11、抗生素类药物的分析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考试内容：抗生素类药物概述；β内酰胺类抗生素、氨基糖苷类抗生素、四环素抗生素的结构与性质、有关物质（特殊杂质）检查、含量测定方法；抗生素类药物概述。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考试要求：掌握β内酰胺类抗生素、氨基糖苷类抗生素、四环素抗生素的结构与性质、有关物质（特殊杂质）检查、含量测定方法；熟悉抗生素类药物概述、抗生素类药物概述。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12、合成抗菌药物的分析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考试内容：喹诺酮类和磺胺类药物的结构与性质、鉴别试验、有关物质（特殊杂质）检查、含量测定方法。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考试要求：掌握喹诺酮类和磺胺类药物的鉴别试验、有关物质（特殊杂质）检查、含量测定方法；熟悉喹诺酮类和磺胺类药物的结构与性质。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13、药物制剂分析概论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考试内容：药物制剂类型及其分析特点、片剂分析、注射剂分析、复方制剂分析。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考试要求：掌握片剂分析、注射剂分析、复方制剂分析；熟悉药物制剂类型及其分析特点。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14、中药及其制剂分析概论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中药的特色与分析特点、中药及其制剂的分类与质量分析要点、中药分析样品制备方法、中药的鉴别、中药的检查项目与内容、中药及中药制剂中成分的含量测定和质量整体控制、中药的体内分析和代谢组学研究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中药的特色与分析特点、中药及其制剂的分类与质量分析要点、中药分析样品制备方法、中药的鉴别、中药的检查项目与内容、中药及中药制剂中成分的含量测定；熟悉中药质量整体控制、中药的体内分析和代谢组学研究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15、生物制品分析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考试内容：生物制品的分类、质量要求、鉴别试验以及生物制品的检查内容。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考试要求：掌握生物制品的分类、质量要求、鉴别试验以及生物制品的检查内容。</w:t>
      </w:r>
    </w:p>
    <w:p>
      <w:pPr>
        <w:adjustRightInd w:val="0"/>
        <w:snapToGrid w:val="0"/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ZWJiMDQ5MjIyNmNhNzZiYmQ3ZDRmZjg3Yjc2MjMifQ=="/>
  </w:docVars>
  <w:rsids>
    <w:rsidRoot w:val="00C17F44"/>
    <w:rsid w:val="00003DE8"/>
    <w:rsid w:val="000F0BE5"/>
    <w:rsid w:val="00197D65"/>
    <w:rsid w:val="001C3588"/>
    <w:rsid w:val="001E10DC"/>
    <w:rsid w:val="002219E7"/>
    <w:rsid w:val="00281EBD"/>
    <w:rsid w:val="00286999"/>
    <w:rsid w:val="00295ECD"/>
    <w:rsid w:val="002A7A5E"/>
    <w:rsid w:val="002F24AB"/>
    <w:rsid w:val="003046E8"/>
    <w:rsid w:val="00310A6E"/>
    <w:rsid w:val="00367256"/>
    <w:rsid w:val="003E59F1"/>
    <w:rsid w:val="004A4A56"/>
    <w:rsid w:val="004F787C"/>
    <w:rsid w:val="00500E1A"/>
    <w:rsid w:val="005463B6"/>
    <w:rsid w:val="005667C9"/>
    <w:rsid w:val="00571718"/>
    <w:rsid w:val="0060307E"/>
    <w:rsid w:val="006442F5"/>
    <w:rsid w:val="006C4E6D"/>
    <w:rsid w:val="006F0C22"/>
    <w:rsid w:val="00724DB1"/>
    <w:rsid w:val="00752585"/>
    <w:rsid w:val="00754984"/>
    <w:rsid w:val="00763F18"/>
    <w:rsid w:val="007715A3"/>
    <w:rsid w:val="0078207D"/>
    <w:rsid w:val="008131AD"/>
    <w:rsid w:val="008E4072"/>
    <w:rsid w:val="008F54BD"/>
    <w:rsid w:val="00926F95"/>
    <w:rsid w:val="0093273F"/>
    <w:rsid w:val="009421C1"/>
    <w:rsid w:val="00987F9E"/>
    <w:rsid w:val="009C47F5"/>
    <w:rsid w:val="009D4377"/>
    <w:rsid w:val="009E2637"/>
    <w:rsid w:val="00A51E9D"/>
    <w:rsid w:val="00A67018"/>
    <w:rsid w:val="00AA38BE"/>
    <w:rsid w:val="00B320CC"/>
    <w:rsid w:val="00B421BB"/>
    <w:rsid w:val="00B86986"/>
    <w:rsid w:val="00C17F44"/>
    <w:rsid w:val="00C33F08"/>
    <w:rsid w:val="00C475C6"/>
    <w:rsid w:val="00CF5610"/>
    <w:rsid w:val="00D0231E"/>
    <w:rsid w:val="00D118C8"/>
    <w:rsid w:val="00D268A4"/>
    <w:rsid w:val="00D96BBC"/>
    <w:rsid w:val="00DB2714"/>
    <w:rsid w:val="00E4345E"/>
    <w:rsid w:val="00E471D8"/>
    <w:rsid w:val="00E95419"/>
    <w:rsid w:val="00EA39C8"/>
    <w:rsid w:val="00EB4A04"/>
    <w:rsid w:val="00EE1429"/>
    <w:rsid w:val="00F3201B"/>
    <w:rsid w:val="00F561AD"/>
    <w:rsid w:val="00FA7C16"/>
    <w:rsid w:val="00FF7C22"/>
    <w:rsid w:val="05ED01F7"/>
    <w:rsid w:val="13D70734"/>
    <w:rsid w:val="16031EAD"/>
    <w:rsid w:val="6C67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2504</Words>
  <Characters>2545</Characters>
  <Lines>19</Lines>
  <Paragraphs>5</Paragraphs>
  <TotalTime>148</TotalTime>
  <ScaleCrop>false</ScaleCrop>
  <LinksUpToDate>false</LinksUpToDate>
  <CharactersWithSpaces>2560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2018-07-03T07:27:00Z</dcterms:created>
  <dc:creator>dyx</dc:creator>
  <cp:lastModifiedBy>李昕潺</cp:lastModifiedBy>
  <dcterms:modified xsi:type="dcterms:W3CDTF">2022-09-20T08:15:37Z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6DE74663EDC640A7ACF6B049D0731B17</vt:lpwstr>
  </property>
</Properties>
</file>