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textAlignment w:val="baseline"/>
        <w:rPr>
          <w:rStyle w:val="5"/>
          <w:rFonts w:ascii="Times New Roman" w:hAnsi="Times New Roman" w:eastAsia="黑体"/>
          <w:kern w:val="2"/>
          <w:sz w:val="32"/>
          <w:szCs w:val="32"/>
          <w:lang w:val="en-US" w:eastAsia="zh-CN" w:bidi="ar-SA"/>
        </w:rPr>
      </w:pPr>
    </w:p>
    <w:p>
      <w:pPr>
        <w:spacing w:line="500" w:lineRule="exact"/>
        <w:jc w:val="center"/>
        <w:textAlignment w:val="baseline"/>
        <w:rPr>
          <w:rStyle w:val="5"/>
          <w:rFonts w:ascii="Times New Roman" w:hAnsi="Times New Roman" w:eastAsia="黑体"/>
          <w:kern w:val="2"/>
          <w:sz w:val="32"/>
          <w:szCs w:val="32"/>
          <w:lang w:val="en-US" w:eastAsia="zh-CN" w:bidi="ar-SA"/>
        </w:rPr>
      </w:pPr>
      <w:r>
        <w:rPr>
          <w:rStyle w:val="5"/>
          <w:rFonts w:ascii="Times New Roman" w:hAnsi="Times New Roman" w:eastAsia="黑体"/>
          <w:kern w:val="2"/>
          <w:sz w:val="32"/>
          <w:szCs w:val="32"/>
          <w:lang w:val="en-US" w:eastAsia="zh-CN" w:bidi="ar-SA"/>
        </w:rPr>
        <w:t>湖南师范大学硕士研究生入学考试自命题考试大纲</w:t>
      </w:r>
    </w:p>
    <w:p>
      <w:pPr>
        <w:spacing w:line="500" w:lineRule="exact"/>
        <w:jc w:val="center"/>
        <w:textAlignment w:val="baseline"/>
        <w:rPr>
          <w:rStyle w:val="5"/>
          <w:rFonts w:ascii="Times New Roman" w:hAnsi="Times New Roman" w:eastAsia="方正书宋简体"/>
          <w:kern w:val="2"/>
          <w:sz w:val="24"/>
          <w:szCs w:val="24"/>
          <w:lang w:val="en-US" w:eastAsia="zh-CN" w:bidi="ar-SA"/>
        </w:rPr>
      </w:pPr>
      <w:r>
        <w:rPr>
          <w:rStyle w:val="5"/>
          <w:rFonts w:ascii="Times New Roman" w:hAnsi="Times New Roman" w:eastAsia="方正书宋简体"/>
          <w:kern w:val="2"/>
          <w:sz w:val="24"/>
          <w:szCs w:val="24"/>
          <w:lang w:val="en-US" w:eastAsia="zh-CN" w:bidi="ar-SA"/>
        </w:rPr>
        <w:t>考试科目代码：             考试科目名称：超声医学</w:t>
      </w:r>
    </w:p>
    <w:p>
      <w:pPr>
        <w:spacing w:line="500" w:lineRule="exact"/>
        <w:jc w:val="both"/>
        <w:textAlignment w:val="baseline"/>
        <w:rPr>
          <w:rStyle w:val="5"/>
          <w:rFonts w:ascii="Times New Roman" w:hAnsi="Times New Roman" w:eastAsia="方正书宋简体"/>
          <w:kern w:val="2"/>
          <w:sz w:val="24"/>
          <w:szCs w:val="24"/>
          <w:lang w:val="en-US" w:eastAsia="zh-CN" w:bidi="ar-SA"/>
        </w:rPr>
      </w:pPr>
    </w:p>
    <w:p>
      <w:pPr>
        <w:spacing w:before="156" w:after="156" w:line="312" w:lineRule="auto"/>
        <w:ind w:firstLine="840" w:firstLineChars="350"/>
        <w:jc w:val="both"/>
        <w:textAlignment w:val="baseline"/>
        <w:rPr>
          <w:rStyle w:val="5"/>
          <w:rFonts w:ascii="Times New Roman" w:hAnsi="Times New Roman" w:eastAsia="方正书宋简体"/>
          <w:kern w:val="2"/>
          <w:sz w:val="24"/>
          <w:szCs w:val="24"/>
          <w:lang w:val="en-US" w:eastAsia="zh-CN" w:bidi="ar-SA"/>
        </w:rPr>
      </w:pPr>
      <w:r>
        <w:rPr>
          <w:rStyle w:val="5"/>
          <w:rFonts w:ascii="Times New Roman" w:hAnsi="Times New Roman" w:eastAsia="方正书宋简体"/>
          <w:kern w:val="2"/>
          <w:sz w:val="24"/>
          <w:szCs w:val="24"/>
          <w:lang w:val="en-US" w:eastAsia="zh-CN" w:bidi="ar-SA"/>
        </w:rPr>
        <w:t>一、考试内容与</w:t>
      </w:r>
      <w:r>
        <w:rPr>
          <w:rStyle w:val="5"/>
          <w:rFonts w:hint="eastAsia" w:eastAsia="方正书宋简体"/>
          <w:kern w:val="2"/>
          <w:sz w:val="24"/>
          <w:szCs w:val="24"/>
          <w:lang w:val="en-US" w:eastAsia="zh-CN" w:bidi="ar-SA"/>
        </w:rPr>
        <w:t>要点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 xml:space="preserve">（一） </w:t>
      </w:r>
      <w:r>
        <w:rPr>
          <w:rStyle w:val="5"/>
          <w:rFonts w:ascii="Times New Roman" w:hAnsi="宋体"/>
          <w:kern w:val="0"/>
          <w:sz w:val="24"/>
          <w:szCs w:val="24"/>
          <w:lang w:val="en-US" w:eastAsia="zh-CN" w:bidi="hi-IN"/>
        </w:rPr>
        <w:t>超声医学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总论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考试要求：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重点内容为超声诊断的基础和原理，超声诊断的显示方式及意义，超声检查的方法学。超声波的基本概念与物理特性，超声诊断成像及彩色多普勒成像的基本原理。超声图像特点，超声图像的基本描述方法，超声图像的解读方法。超声诊断的特点和临床应用价值。超声伪差（伪像）的产生。常见病、多发病的超声诊断报告单的书写。超声诊断设备的基本组成，超声诊断仪器的分类与特点。超声用检查技术和适用范围，超声</w:t>
      </w:r>
      <w:r>
        <w:rPr>
          <w:rStyle w:val="5"/>
          <w:rFonts w:ascii="Times New Roman" w:hAnsi="Times New Roman"/>
          <w:kern w:val="0"/>
          <w:sz w:val="24"/>
          <w:szCs w:val="24"/>
          <w:lang w:val="zh-CN" w:eastAsia="zh-CN" w:bidi="hi-IN"/>
        </w:rPr>
        <w:t>成像的一些新技术。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考试内容：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1.超声、声源、声场与分辨力定义。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2.人体组织的声学参数，人体组织对入射超声的作用，入射超声对人体的作  用。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3.超声诊断的显示方式及其意义。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4.常见的超声效应与图像伪差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5.超声断仪器的分类，探头的种类与功能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 xml:space="preserve">    6.超声探测的方法。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7.超声图像方位的标识方法。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8.超声回声的描述与图像分析的内容。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9.彩色多普勒与频谱多普勒的定义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10.创伤的概念和分类。创伤的病理、诊断与治疗。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11.超声造影的优势。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（二）腹部超声诊断</w:t>
      </w:r>
    </w:p>
    <w:p>
      <w:pPr>
        <w:ind w:firstLine="482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考试要求：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 xml:space="preserve"> 重点掌握肝癌的声像图特征及其鉴别诊断，超声诊断梗阻性黄疸的要点和鉴别要点，急性胰腺炎、胰腺癌的超声诊断要点。正常肝、胆、胰、泌尿系统、胃肠、后腹膜脏器声像图特点。肝、肾囊肿声像特点。胆囊结石的声像图特点。肾结石、肾积水的声像图特征。腹水的声像图特点。肝硬化的声像图特征 。了解腹膜后肿块的超声诊断与鉴别诊断。腹部大血管病变声像图特征。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考试内容：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1.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肝脏的良、恶性病变的超声鉴别诊断</w:t>
      </w: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。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2.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胆道系统结石、炎症、肿瘤、蛔虫及黄疸的超声诊断与鉴别诊断。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3.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胰腺的炎症、肿瘤、囊性病变、外伤和周围组织病变的超声诊断与鉴别诊断。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4.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脾脏的弥漫性肿大、外伤及占位性病变超声诊断。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5．肾脏的发育异常、占位、结石、积水、创伤、肾动脉狭窄及移植肾的并发症超声诊断。腹腔脏器弥漫性损害及外伤超声诊断。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6</w:t>
      </w: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.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腹膜后间隙囊性或实性占位性病变，腹主动脉、下腔静脉疾病超声诊断。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7.常见腹膜后肿瘤超声诊断和鉴别诊断。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（三）超声心动图与周围血管超声诊断</w:t>
      </w:r>
    </w:p>
    <w:p>
      <w:pPr>
        <w:snapToGrid w:val="0"/>
        <w:spacing w:line="400" w:lineRule="exact"/>
        <w:ind w:firstLine="482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考试要求：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心脏超声探测方法。二维超声心动图基本切面的图像表现。熟悉心脏瓣膜正常超声、M型超声心动图基本曲线。频谱多普勒超声心动图和彩色多普勒超声心动图表现和主要特点。.熟悉心脏基本病变超声表现。掌握常见心脏疾病超声表现：风湿性心脏病（RHD）、房室间隔缺损、法乐氏四联症和心包疾病。了解冠心病、心肌病等超声心动图表现。了解复杂先天性心脏病病变超声表现。掌握正常心脏及常见心脏疾病超声检查报告的书写。周围血管疾病的超声表现。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考试内容：</w:t>
      </w:r>
    </w:p>
    <w:p>
      <w:pPr>
        <w:numPr>
          <w:ilvl w:val="0"/>
          <w:numId w:val="1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超声心动图类型及其临床意义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2.先心病房缺、法乐氏四联症的UCG表现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3.M型超声心动图二尖瓣前叶曲线形成意义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4.二尖瓣狭窄的超声心动图特征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5.从病理生理改变说明扩张型心肌病超声心动图特征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6.从病理生理改变说明肥厚型心肌病超声心动图特征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7.房室间隔缺损、法乐氏四联症超声心动图特征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8.心包疾病超声心动图特征</w:t>
      </w:r>
    </w:p>
    <w:p>
      <w:p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9.常见周围血管疾病的超声表现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（四）妇产科超声诊断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考试要求：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重点掌握卵巢囊性肿瘤、实性肿瘤的超声诊断与鉴别诊断。异位妊娠、滋养细胞疾与胎盘异常超声诊断与鉴别诊断。宫肌瘤的超声诊断声像图特征 。盆腔炎超声诊断声像。 掌握正常妊娠超声声像 。脐带绕颈的声像特点。卫生部规定必检出的六种胎儿畸形的声像图特点。腔内探头在妇产科疾病诊断中的优越性。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考试内容：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hint="eastAsia" w:ascii="宋体" w:hAnsi="宋体"/>
          <w:kern w:val="0"/>
          <w:sz w:val="24"/>
          <w:szCs w:val="24"/>
          <w:lang w:val="en-US" w:eastAsia="zh-CN" w:bidi="hi-IN"/>
        </w:rPr>
        <w:t>1.</w:t>
      </w: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卵巢囊性畸胎病、囊腺瘤(癌)超声声像图表现与鉴别诊断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2.卵巢纤维瘤、卵巢癌超声声像图表现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3.胎盘早期剥离、前置胎盘、胎盘残留、 超声声像图表现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4.葡萄胎恶性葡萄胎、绒毛膜癌超声声像图表现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5.流产、异位妊娠超声声像图表现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6.无脑儿、脑积水、脑膜膨出和脑膨出，脊柱裂超声声像图表现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7.掌握正常子宫、附件的声像图特点。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8.掌握子宫肌瘤的超声诊断声像图特征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9.掌握盆腔炎超声诊断声像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10.熟悉脐带绕颈的声像特点。</w:t>
      </w:r>
    </w:p>
    <w:p>
      <w:pPr>
        <w:numPr>
          <w:numId w:val="0"/>
        </w:numPr>
        <w:spacing w:before="156" w:after="156" w:line="312" w:lineRule="auto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bookmarkStart w:id="0" w:name="_GoBack"/>
      <w:bookmarkEnd w:id="0"/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（五）浅表、肌骨、介入超声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考试要求：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重点掌握甲状腺、乳腺常见病超声诊断与鉴别诊断。甲状腺结节、乳腺癌超声诊断与鉴别诊断为考试重点。眼外伤、异物超声诊断。视网膜、玻璃体疾病超声诊断。软组织肿瘤的超声诊断。周围神经损伤超声诊断。介入超声的优点。</w:t>
      </w:r>
    </w:p>
    <w:p>
      <w:pPr>
        <w:spacing w:before="156" w:after="156" w:line="312" w:lineRule="auto"/>
        <w:ind w:firstLine="482" w:firstLineChars="200"/>
        <w:jc w:val="both"/>
        <w:textAlignment w:val="baseline"/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Times New Roman" w:hAnsi="Times New Roman"/>
          <w:b/>
          <w:kern w:val="0"/>
          <w:sz w:val="24"/>
          <w:szCs w:val="24"/>
          <w:lang w:val="en-US" w:eastAsia="zh-CN" w:bidi="hi-IN"/>
        </w:rPr>
        <w:t>考试内容：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1.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眼外伤、异物超声诊断。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2.</w:t>
      </w:r>
      <w:r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  <w:t>视网膜、玻璃体疾病超声诊断。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3.乳腺良性疾病超声诊断。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4.乳腺癌超声诊断与鉴别诊断。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5.周围神经损伤超声诊断。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6.淋巴结疾病超声诊断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7.甲状腺结节性病变的超声诊断与鉴别诊断。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8.软组织异物的超声诊断。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9.骨肿瘤超声诊断。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10.超声引导穿刺的技术原则。</w:t>
      </w:r>
    </w:p>
    <w:p>
      <w:pPr>
        <w:spacing w:before="156" w:after="156" w:line="312" w:lineRule="auto"/>
        <w:ind w:firstLine="480" w:firstLineChars="200"/>
        <w:jc w:val="both"/>
        <w:textAlignment w:val="baseline"/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</w:pPr>
      <w:r>
        <w:rPr>
          <w:rStyle w:val="5"/>
          <w:rFonts w:ascii="宋体" w:hAnsi="宋体"/>
          <w:kern w:val="0"/>
          <w:sz w:val="24"/>
          <w:szCs w:val="24"/>
          <w:lang w:val="en-US" w:eastAsia="zh-CN" w:bidi="hi-IN"/>
        </w:rPr>
        <w:t>11.肝癌介入治疗基本原则。</w:t>
      </w:r>
    </w:p>
    <w:p>
      <w:pPr>
        <w:ind w:firstLine="480" w:firstLineChars="200"/>
        <w:jc w:val="both"/>
        <w:textAlignment w:val="baseline"/>
        <w:rPr>
          <w:rStyle w:val="5"/>
          <w:rFonts w:ascii="Times New Roman" w:hAnsi="Times New Roman"/>
          <w:kern w:val="0"/>
          <w:sz w:val="24"/>
          <w:szCs w:val="24"/>
          <w:lang w:val="en-US" w:eastAsia="zh-CN" w:bidi="hi-I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T Extra">
    <w:panose1 w:val="05050102010205020202"/>
    <w:charset w:val="00"/>
    <w:family w:val="decorative"/>
    <w:pitch w:val="default"/>
    <w:sig w:usb0="80000000" w:usb1="00000000" w:usb2="00000000" w:usb3="00000000" w:csb0="00000000" w:csb1="00000000"/>
  </w:font>
  <w:font w:name="方正书宋简体">
    <w:altName w:val="新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="2147450880" w:wrap="around" w:vAnchor="margin" w:hAnchor="text" w:xAlign="center" w:y="1"/>
      <w:widowControl/>
      <w:snapToGrid w:val="0"/>
      <w:jc w:val="left"/>
      <w:textAlignment w:val="baseline"/>
      <w:rPr>
        <w:rStyle w:val="7"/>
        <w:rFonts w:ascii="Times New Roman" w:hAnsi="Times New Roman"/>
        <w:kern w:val="2"/>
        <w:sz w:val="18"/>
        <w:szCs w:val="18"/>
        <w:lang w:val="en-US" w:eastAsia="zh-CN" w:bidi="ar-SA"/>
      </w:rPr>
    </w:pPr>
  </w:p>
  <w:p>
    <w:pPr>
      <w:pStyle w:val="2"/>
      <w:widowControl/>
      <w:snapToGrid w:val="0"/>
      <w:jc w:val="left"/>
      <w:textAlignment w:val="baseline"/>
      <w:rPr>
        <w:rStyle w:val="5"/>
        <w:rFonts w:ascii="Times New Roman" w:hAnsi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="2147450880" w:wrap="around" w:vAnchor="margin" w:hAnchor="text" w:xAlign="center" w:y="1"/>
      <w:widowControl/>
      <w:snapToGrid w:val="0"/>
      <w:jc w:val="left"/>
      <w:textAlignment w:val="baseline"/>
      <w:rPr>
        <w:rStyle w:val="7"/>
        <w:rFonts w:ascii="Times New Roman" w:hAnsi="Times New Roman"/>
        <w:kern w:val="2"/>
        <w:sz w:val="18"/>
        <w:szCs w:val="18"/>
        <w:lang w:val="en-US" w:eastAsia="zh-CN" w:bidi="ar-SA"/>
      </w:rPr>
    </w:pPr>
  </w:p>
  <w:p>
    <w:pPr>
      <w:pStyle w:val="2"/>
      <w:widowControl/>
      <w:snapToGrid w:val="0"/>
      <w:jc w:val="left"/>
      <w:textAlignment w:val="baseline"/>
      <w:rPr>
        <w:rStyle w:val="5"/>
        <w:rFonts w:ascii="Times New Roman" w:hAnsi="Times New Roman"/>
        <w:kern w:val="2"/>
        <w:sz w:val="18"/>
        <w:szCs w:val="18"/>
        <w:lang w:val="en-US" w:eastAsia="zh-CN" w:bidi="ar-S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2C89F1"/>
    <w:multiLevelType w:val="singleLevel"/>
    <w:tmpl w:val="C82C89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Zjc4NTZiNjdmNWUxYjk4OGQ4OTNmYzE0NmFjOTY5ZTMifQ=="/>
  </w:docVars>
  <w:rsids>
    <w:rsidRoot w:val="00000000"/>
    <w:rsid w:val="000346E9"/>
    <w:rsid w:val="000671A2"/>
    <w:rsid w:val="002E0E45"/>
    <w:rsid w:val="003D0C2F"/>
    <w:rsid w:val="004243B2"/>
    <w:rsid w:val="004811F6"/>
    <w:rsid w:val="004F353D"/>
    <w:rsid w:val="006269E0"/>
    <w:rsid w:val="007F13B9"/>
    <w:rsid w:val="009119DD"/>
    <w:rsid w:val="00A801DE"/>
    <w:rsid w:val="00C23C8B"/>
    <w:rsid w:val="00E575CD"/>
    <w:rsid w:val="00FD5A55"/>
    <w:rsid w:val="02262785"/>
    <w:rsid w:val="05542F78"/>
    <w:rsid w:val="150E32C8"/>
    <w:rsid w:val="2A5B5752"/>
    <w:rsid w:val="520C1E06"/>
    <w:rsid w:val="55A901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T Extra" w:hAnsi="MT Extra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/>
      <w:kern w:val="2"/>
      <w:sz w:val="18"/>
      <w:szCs w:val="18"/>
      <w:lang w:val="en-US" w:eastAsia="zh-CN" w:bidi="ar-SA"/>
    </w:rPr>
  </w:style>
  <w:style w:type="character" w:customStyle="1" w:styleId="5">
    <w:name w:val="NormalCharacter"/>
    <w:link w:val="1"/>
    <w:qFormat/>
    <w:uiPriority w:val="0"/>
  </w:style>
  <w:style w:type="table" w:customStyle="1" w:styleId="6">
    <w:name w:val="TableNormal"/>
    <w:semiHidden/>
    <w:qFormat/>
    <w:uiPriority w:val="0"/>
  </w:style>
  <w:style w:type="character" w:customStyle="1" w:styleId="7">
    <w:name w:val="PageNumber"/>
    <w:basedOn w:val="5"/>
    <w:link w:val="1"/>
    <w:qFormat/>
    <w:uiPriority w:val="0"/>
  </w:style>
  <w:style w:type="paragraph" w:customStyle="1" w:styleId="8">
    <w:name w:val="PlainText"/>
    <w:basedOn w:val="1"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1883</Words>
  <Characters>1934</Characters>
  <TotalTime>2</TotalTime>
  <ScaleCrop>false</ScaleCrop>
  <LinksUpToDate>false</LinksUpToDate>
  <CharactersWithSpaces>2042</CharactersWithSpaces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2020-09-23T08:38:00Z</dcterms:created>
  <dc:creator>Administrator</dc:creator>
  <cp:lastModifiedBy>zzzzL_理</cp:lastModifiedBy>
  <dcterms:modified xsi:type="dcterms:W3CDTF">2023-09-27T00:54:32Z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7992AF0CACC14EBFB83DA62226075634</vt:lpwstr>
  </property>
</Properties>
</file>