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D80AF">
      <w:pPr>
        <w:spacing w:beforeLines="0" w:afterLines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全球价值链研究院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年硕士研究生复试大纲</w:t>
      </w:r>
    </w:p>
    <w:p w14:paraId="09BCFF5B">
      <w:pPr>
        <w:spacing w:beforeLines="0" w:afterLines="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6DADDA40">
      <w:pPr>
        <w:spacing w:beforeLines="0" w:afterLines="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31B89B47">
      <w:pPr>
        <w:spacing w:beforeLines="0" w:afterLines="0"/>
        <w:jc w:val="center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A：宏微观经济学与国际贸易</w:t>
      </w:r>
    </w:p>
    <w:p w14:paraId="68FEE443">
      <w:pPr>
        <w:spacing w:beforeLines="0" w:afterLines="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29D0E9DC">
      <w:pPr>
        <w:spacing w:beforeLines="0" w:afterLines="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一、微观经济学部分</w:t>
      </w:r>
    </w:p>
    <w:p w14:paraId="5810FD16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、均衡价格理论</w:t>
      </w:r>
    </w:p>
    <w:p w14:paraId="72746D3A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、弹性理论</w:t>
      </w:r>
    </w:p>
    <w:p w14:paraId="6BD81840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、消费者选择与需求曲线的形成</w:t>
      </w:r>
    </w:p>
    <w:p w14:paraId="513D920A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、生产与成本理论</w:t>
      </w:r>
    </w:p>
    <w:p w14:paraId="6AE4A951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、竞争市场厂商决策分析</w:t>
      </w:r>
    </w:p>
    <w:p w14:paraId="6D97C8D2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、垄断市场厂商决策分析</w:t>
      </w:r>
    </w:p>
    <w:p w14:paraId="108E325E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、市场效率及市场失灵</w:t>
      </w:r>
    </w:p>
    <w:p w14:paraId="1528A8B6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50ACB5A">
      <w:pPr>
        <w:spacing w:beforeLines="0" w:afterLines="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二、宏观经济学部分</w:t>
      </w:r>
    </w:p>
    <w:p w14:paraId="1EC4DD7D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、宏观经济总量（</w:t>
      </w:r>
      <w:r>
        <w:rPr>
          <w:rFonts w:hint="eastAsia" w:ascii="宋体" w:hAnsi="宋体" w:eastAsia="宋体" w:cs="宋体"/>
          <w:sz w:val="24"/>
          <w:szCs w:val="24"/>
        </w:rPr>
        <w:t>GDP</w:t>
      </w:r>
      <w:r>
        <w:rPr>
          <w:rFonts w:hint="eastAsia" w:ascii="宋体" w:hAnsi="宋体" w:eastAsia="宋体" w:cs="宋体"/>
          <w:sz w:val="24"/>
          <w:szCs w:val="24"/>
        </w:rPr>
        <w:t>、物价、失业等）的核算</w:t>
      </w:r>
    </w:p>
    <w:p w14:paraId="3B023F69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 xml:space="preserve">IS-LM </w:t>
      </w:r>
      <w:r>
        <w:rPr>
          <w:rFonts w:hint="eastAsia" w:ascii="宋体" w:hAnsi="宋体" w:eastAsia="宋体" w:cs="宋体"/>
          <w:sz w:val="24"/>
          <w:szCs w:val="24"/>
        </w:rPr>
        <w:t>模型及政策含义</w:t>
      </w:r>
    </w:p>
    <w:p w14:paraId="5F969792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 xml:space="preserve">AD-AS </w:t>
      </w:r>
      <w:r>
        <w:rPr>
          <w:rFonts w:hint="eastAsia" w:ascii="宋体" w:hAnsi="宋体" w:eastAsia="宋体" w:cs="宋体"/>
          <w:sz w:val="24"/>
          <w:szCs w:val="24"/>
        </w:rPr>
        <w:t>模型及政策含义</w:t>
      </w:r>
    </w:p>
    <w:p w14:paraId="0B25B46E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、财政政策和货币政策</w:t>
      </w:r>
    </w:p>
    <w:p w14:paraId="410FFB71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、失业和通胀的关系</w:t>
      </w:r>
    </w:p>
    <w:p w14:paraId="0A64DF45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、经济增长理论</w:t>
      </w:r>
    </w:p>
    <w:p w14:paraId="0DB3622B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77A9FEE2">
      <w:pPr>
        <w:spacing w:beforeLines="0" w:afterLines="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三、国际贸易</w:t>
      </w:r>
    </w:p>
    <w:p w14:paraId="30A34EFA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1、比较优势理论</w:t>
      </w:r>
    </w:p>
    <w:p w14:paraId="0D2667D3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2、标准贸易模型</w:t>
      </w:r>
    </w:p>
    <w:p w14:paraId="50949E3A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3、要素禀赋论</w:t>
      </w:r>
    </w:p>
    <w:p w14:paraId="5139C5D7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4、新贸易理论</w:t>
      </w:r>
    </w:p>
    <w:p w14:paraId="7442D693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5、经济增长和国际贸易</w:t>
      </w:r>
    </w:p>
    <w:p w14:paraId="618001DD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6、关税与非关税壁垒</w:t>
      </w:r>
    </w:p>
    <w:p w14:paraId="40E8A55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7、国际贸易政策理论</w:t>
      </w:r>
    </w:p>
    <w:p w14:paraId="3716DB9E">
      <w:pPr>
        <w:rPr>
          <w:rFonts w:hint="eastAsia" w:ascii="宋体" w:hAnsi="宋体" w:eastAsia="宋体" w:cs="宋体"/>
          <w:sz w:val="24"/>
          <w:szCs w:val="24"/>
        </w:rPr>
      </w:pPr>
    </w:p>
    <w:p w14:paraId="456E0B02">
      <w:pPr>
        <w:spacing w:beforeLines="0" w:afterLines="0"/>
        <w:jc w:val="center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B：全球价值链</w:t>
      </w:r>
    </w:p>
    <w:p w14:paraId="5908C7DF">
      <w:pPr>
        <w:spacing w:beforeLines="0" w:afterLines="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4B4DCCE5">
      <w:pPr>
        <w:spacing w:beforeLines="0" w:afterLines="0"/>
        <w:jc w:val="left"/>
        <w:rPr>
          <w:rFonts w:hint="eastAsia" w:ascii="宋体" w:hAnsi="宋体" w:eastAsia="宋体" w:cs="宋体"/>
          <w:b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</w:rPr>
        <w:t>一、全球价值链的测度</w:t>
      </w:r>
    </w:p>
    <w:p w14:paraId="4EA07331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1、贸易增加值与贸易增加值率的定义、主要文献的计算方法、经济含义</w:t>
      </w:r>
    </w:p>
    <w:p w14:paraId="426966B7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2、贸易平衡与贸易增加值平衡的定义与计算，以及政策含义</w:t>
      </w:r>
    </w:p>
    <w:p w14:paraId="35DD9F4C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3、垂直专业化与垂直专业化率的定义，主要文献的计算方法、经济含义</w:t>
      </w:r>
    </w:p>
    <w:p w14:paraId="32691255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4、主要文献的贸易分解框架与方法</w:t>
      </w:r>
    </w:p>
    <w:p w14:paraId="3B8CD5B4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5、全球价值链的定义与文献由来，全球价值链理论在经典国际贸易理论中突破了</w:t>
      </w:r>
    </w:p>
    <w:p w14:paraId="5A0ACB44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哪些假设？有何意义？</w:t>
      </w:r>
    </w:p>
    <w:p w14:paraId="32AAF560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6、全球价值链的生产分解框架，以及由此定义的全球价值链参与度， 并与垂直专</w:t>
      </w:r>
    </w:p>
    <w:p w14:paraId="60914F90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业化率定义的GVC 参与度在定义和经济含义上有何差异，各自有缺点？</w:t>
      </w:r>
    </w:p>
    <w:p w14:paraId="7703DB40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7、全球价值链长度、跨境次数与产业在全球价值链位置的定义和测度？不同文献</w:t>
      </w:r>
    </w:p>
    <w:p w14:paraId="57F6F15A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有不同方法，这些指标能说明那些全球价值链分工特征？</w:t>
      </w:r>
    </w:p>
    <w:p w14:paraId="60A1FAE4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8、全球价值链中一国产业的竞争力如何测度？</w:t>
      </w:r>
    </w:p>
    <w:p w14:paraId="386EFD67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9、全球价值链与经济发展的关系</w:t>
      </w:r>
    </w:p>
    <w:p w14:paraId="7EF1D48F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10、全球价值链与环境的关系</w:t>
      </w:r>
    </w:p>
    <w:p w14:paraId="21862300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11、全球价值链与产业升级的关系</w:t>
      </w:r>
    </w:p>
    <w:p w14:paraId="5729A896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12、全球价值链与服务贸易的关系</w:t>
      </w:r>
    </w:p>
    <w:p w14:paraId="2022AACA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13、电子商务与大数据的关系</w:t>
      </w:r>
    </w:p>
    <w:p w14:paraId="52DE4BDE">
      <w:pPr>
        <w:spacing w:beforeLines="0" w:afterLine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14、中小企业在全球价值链中的作用</w:t>
      </w:r>
    </w:p>
    <w:p w14:paraId="695479BD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15、企业全球价值链战略与管理的关系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crosoftYaHei-Bold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99A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2025-08-28T04:50:00Z</dcterms:created>
  <dc:creator>盖来</dc:creator>
  <cp:lastModifiedBy>盖来</cp:lastModifiedBy>
  <dcterms:modified xsi:type="dcterms:W3CDTF">2025-08-28T04:52:25Z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E41295E4DEB7430B8A0D695C4998542D_11</vt:lpwstr>
  </property>
  <property fmtid="{D5CDD505-2E9C-101B-9397-08002B2CF9AE}" pid="4" name="KSOTemplateDocerSaveRecord">
    <vt:lpwstr>eyJoZGlkIjoiOWEwYzgxYjk0MTcwMTRkNzBjOWM5MjlkNTc3YTBjZDgiLCJ1c2VySWQiOiI0MzA0MzAxMjgifQ==</vt:lpwstr>
  </property>
</Properties>
</file>