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A6139">
      <w:pPr>
        <w:jc w:val="center"/>
        <w:rPr>
          <w:rFonts w:hint="eastAsia"/>
        </w:rPr>
      </w:pPr>
      <w:bookmarkStart w:id="0" w:name="_GoBack"/>
      <w:r>
        <w:rPr>
          <w:rFonts w:hint="eastAsia"/>
        </w:rPr>
        <w:t>南京中医药大学2026年接收推荐免试研究生预报名通知</w:t>
      </w:r>
      <w:bookmarkEnd w:id="0"/>
    </w:p>
    <w:p w14:paraId="4F16E16E">
      <w:pPr>
        <w:rPr>
          <w:rFonts w:hint="eastAsia"/>
        </w:rPr>
      </w:pPr>
      <w:r>
        <w:rPr>
          <w:rFonts w:hint="eastAsia"/>
        </w:rPr>
        <w:t>发布时间： 2025-09-15</w:t>
      </w:r>
    </w:p>
    <w:p w14:paraId="48AB5826">
      <w:pPr>
        <w:rPr>
          <w:rFonts w:hint="eastAsia"/>
        </w:rPr>
      </w:pPr>
      <w:r>
        <w:rPr>
          <w:rFonts w:hint="eastAsia"/>
        </w:rPr>
        <w:t xml:space="preserve">      为进一步做好我校2026年接收优秀应届本科毕业生免试攻读硕士学位研究生工作，我校将于9月16日-23日进行推免生预报名及择优选拔工作，热忱欢迎有志于报考我校的学生进行预报名。现将有关事宜通知如下：</w:t>
      </w:r>
    </w:p>
    <w:p w14:paraId="659F1B09">
      <w:pPr>
        <w:rPr>
          <w:rFonts w:hint="eastAsia"/>
        </w:rPr>
      </w:pPr>
    </w:p>
    <w:p w14:paraId="297091C9">
      <w:pPr>
        <w:rPr>
          <w:rFonts w:hint="eastAsia"/>
        </w:rPr>
      </w:pPr>
      <w:r>
        <w:rPr>
          <w:rFonts w:hint="eastAsia"/>
        </w:rPr>
        <w:t>一、预报名专业</w:t>
      </w:r>
    </w:p>
    <w:p w14:paraId="78379D5B">
      <w:pPr>
        <w:rPr>
          <w:rFonts w:hint="eastAsia"/>
        </w:rPr>
      </w:pPr>
    </w:p>
    <w:p w14:paraId="04B0986C">
      <w:pPr>
        <w:rPr>
          <w:rFonts w:hint="eastAsia"/>
        </w:rPr>
      </w:pPr>
      <w:r>
        <w:rPr>
          <w:rFonts w:hint="eastAsia"/>
        </w:rPr>
        <w:t>《2026年接收推荐免试硕士研究生预报名专业目录》2026年接收推荐免试硕士研究生预报名专业目录.pdf</w:t>
      </w:r>
    </w:p>
    <w:p w14:paraId="2DE60061">
      <w:pPr>
        <w:rPr>
          <w:rFonts w:hint="eastAsia"/>
        </w:rPr>
      </w:pPr>
    </w:p>
    <w:p w14:paraId="2458FDEE">
      <w:pPr>
        <w:rPr>
          <w:rFonts w:hint="eastAsia"/>
        </w:rPr>
      </w:pPr>
      <w:r>
        <w:rPr>
          <w:rFonts w:hint="eastAsia"/>
        </w:rPr>
        <w:t>二、预报名条件</w:t>
      </w:r>
    </w:p>
    <w:p w14:paraId="10DA6EF8">
      <w:pPr>
        <w:rPr>
          <w:rFonts w:hint="eastAsia"/>
        </w:rPr>
      </w:pPr>
    </w:p>
    <w:p w14:paraId="35CB7343">
      <w:pPr>
        <w:rPr>
          <w:rFonts w:hint="eastAsia"/>
        </w:rPr>
      </w:pPr>
      <w:r>
        <w:rPr>
          <w:rFonts w:hint="eastAsia"/>
        </w:rPr>
        <w:t>获得所在学校推荐免试研究生资格的2026届本科毕业生，入学前须取得本科学历及学士学位。</w:t>
      </w:r>
    </w:p>
    <w:p w14:paraId="5226427B">
      <w:pPr>
        <w:rPr>
          <w:rFonts w:hint="eastAsia"/>
        </w:rPr>
      </w:pPr>
    </w:p>
    <w:p w14:paraId="067F92CB">
      <w:pPr>
        <w:rPr>
          <w:rFonts w:hint="eastAsia"/>
        </w:rPr>
      </w:pPr>
      <w:r>
        <w:rPr>
          <w:rFonts w:hint="eastAsia"/>
        </w:rPr>
        <w:t>三、进度安排</w:t>
      </w:r>
    </w:p>
    <w:p w14:paraId="132F1D0B">
      <w:pPr>
        <w:rPr>
          <w:rFonts w:hint="eastAsia"/>
        </w:rPr>
      </w:pPr>
    </w:p>
    <w:p w14:paraId="4DFFC3EC">
      <w:pPr>
        <w:rPr>
          <w:rFonts w:hint="eastAsia"/>
        </w:rPr>
      </w:pPr>
      <w:r>
        <w:rPr>
          <w:rFonts w:hint="eastAsia"/>
        </w:rPr>
        <w:t>1. 有意向报考我校的考生请于9月16日12:00-9月18日12:00登陆预报名系统（http://yzbm.njucm.edu.cn）提交申请。每名考生只能提交一个专业志愿申请。系统中无须回传材料。</w:t>
      </w:r>
    </w:p>
    <w:p w14:paraId="68A7228D">
      <w:pPr>
        <w:rPr>
          <w:rFonts w:hint="eastAsia"/>
        </w:rPr>
      </w:pPr>
    </w:p>
    <w:p w14:paraId="1D80C1DB">
      <w:pPr>
        <w:rPr>
          <w:rFonts w:hint="eastAsia"/>
        </w:rPr>
      </w:pPr>
      <w:r>
        <w:rPr>
          <w:rFonts w:hint="eastAsia"/>
        </w:rPr>
        <w:t>2. 各培养单位择优确定考核名单并通知考生。</w:t>
      </w:r>
    </w:p>
    <w:p w14:paraId="0164CB14">
      <w:pPr>
        <w:rPr>
          <w:rFonts w:hint="eastAsia"/>
        </w:rPr>
      </w:pPr>
    </w:p>
    <w:p w14:paraId="3EF5F111">
      <w:pPr>
        <w:rPr>
          <w:rFonts w:hint="eastAsia"/>
        </w:rPr>
      </w:pPr>
      <w:r>
        <w:rPr>
          <w:rFonts w:hint="eastAsia"/>
        </w:rPr>
        <w:t>3. 9月20日-23日，各培养单位组织择优考核工作，考核工作原则上采用线下方式进行，具体时间、地点由各招生单位培养单位另行通知。</w:t>
      </w:r>
    </w:p>
    <w:p w14:paraId="097FB514">
      <w:pPr>
        <w:rPr>
          <w:rFonts w:hint="eastAsia"/>
        </w:rPr>
      </w:pPr>
    </w:p>
    <w:p w14:paraId="66033FBC">
      <w:pPr>
        <w:rPr>
          <w:rFonts w:hint="eastAsia"/>
        </w:rPr>
      </w:pPr>
      <w:r>
        <w:rPr>
          <w:rFonts w:hint="eastAsia"/>
        </w:rPr>
        <w:t>4. 考生须在择优考核阶段提供以下资料进行审查：</w:t>
      </w:r>
    </w:p>
    <w:p w14:paraId="2E531ADC">
      <w:pPr>
        <w:rPr>
          <w:rFonts w:hint="eastAsia"/>
        </w:rPr>
      </w:pPr>
    </w:p>
    <w:p w14:paraId="402253FA">
      <w:pPr>
        <w:rPr>
          <w:rFonts w:hint="eastAsia"/>
        </w:rPr>
      </w:pPr>
      <w:r>
        <w:rPr>
          <w:rFonts w:hint="eastAsia"/>
        </w:rPr>
        <w:t>（1）《南京中医药大学2026年接收推荐免试硕士研究生申请表》原件、《思想政治素质和品德情况调查表》原件、《诚信考核承诺书》原件（报名信息请仔细核对，确认无误后“提交”。在“模板文件下载”处，下载、打印以上材料，并按照要求签字盖章，考核时提交）；</w:t>
      </w:r>
    </w:p>
    <w:p w14:paraId="22887FC7">
      <w:pPr>
        <w:rPr>
          <w:rFonts w:hint="eastAsia"/>
        </w:rPr>
      </w:pPr>
    </w:p>
    <w:p w14:paraId="7FBC72FD">
      <w:pPr>
        <w:rPr>
          <w:rFonts w:hint="eastAsia"/>
        </w:rPr>
      </w:pPr>
      <w:r>
        <w:rPr>
          <w:rFonts w:hint="eastAsia"/>
        </w:rPr>
        <w:t>（2）考生身份证复印件、学信网《教育部学籍在线验证报告》原件；</w:t>
      </w:r>
    </w:p>
    <w:p w14:paraId="0CE3E558">
      <w:pPr>
        <w:rPr>
          <w:rFonts w:hint="eastAsia"/>
        </w:rPr>
      </w:pPr>
    </w:p>
    <w:p w14:paraId="3CE9F8D5">
      <w:pPr>
        <w:rPr>
          <w:rFonts w:hint="eastAsia"/>
        </w:rPr>
      </w:pPr>
      <w:r>
        <w:rPr>
          <w:rFonts w:hint="eastAsia"/>
        </w:rPr>
        <w:t>（3）本科在校期间学习成绩单复印件（同时提供加盖院校教务处公章的成绩单原件备查）；</w:t>
      </w:r>
    </w:p>
    <w:p w14:paraId="3F369E78">
      <w:pPr>
        <w:rPr>
          <w:rFonts w:hint="eastAsia"/>
        </w:rPr>
      </w:pPr>
    </w:p>
    <w:p w14:paraId="12777DE8">
      <w:pPr>
        <w:rPr>
          <w:rFonts w:hint="eastAsia"/>
        </w:rPr>
      </w:pPr>
      <w:r>
        <w:rPr>
          <w:rFonts w:hint="eastAsia"/>
        </w:rPr>
        <w:t>（4）考生可提供外语能力证明材料复印件和学术水平的工作成果复印件；</w:t>
      </w:r>
    </w:p>
    <w:p w14:paraId="61A8FC4F">
      <w:pPr>
        <w:rPr>
          <w:rFonts w:hint="eastAsia"/>
        </w:rPr>
      </w:pPr>
    </w:p>
    <w:p w14:paraId="176E4CBB">
      <w:pPr>
        <w:rPr>
          <w:rFonts w:hint="eastAsia"/>
        </w:rPr>
      </w:pPr>
      <w:r>
        <w:rPr>
          <w:rFonts w:hint="eastAsia"/>
        </w:rPr>
        <w:t>5. 考核内容：主要包括专业基础知识、专业技能、外语综合应用能力和综合素质。考核成绩为专家组所有成员打分结果的算术平均值，满分100分，低于60分淘汰。</w:t>
      </w:r>
    </w:p>
    <w:p w14:paraId="6DA4FF08">
      <w:pPr>
        <w:rPr>
          <w:rFonts w:hint="eastAsia"/>
        </w:rPr>
      </w:pPr>
    </w:p>
    <w:p w14:paraId="003A81BC">
      <w:pPr>
        <w:rPr>
          <w:rFonts w:hint="eastAsia"/>
        </w:rPr>
      </w:pPr>
      <w:r>
        <w:rPr>
          <w:rFonts w:hint="eastAsia"/>
        </w:rPr>
        <w:t>6. 考核结果经研究生院审核后在网站公布。</w:t>
      </w:r>
    </w:p>
    <w:p w14:paraId="65B46C4E">
      <w:pPr>
        <w:rPr>
          <w:rFonts w:hint="eastAsia"/>
        </w:rPr>
      </w:pPr>
    </w:p>
    <w:p w14:paraId="3EFD91D3">
      <w:pPr>
        <w:rPr>
          <w:rFonts w:hint="eastAsia"/>
        </w:rPr>
      </w:pPr>
      <w:r>
        <w:rPr>
          <w:rFonts w:hint="eastAsia"/>
        </w:rPr>
        <w:t>7. 关于专业报考条件等政策请参照我校《2025年硕士研究生招生章程》进行填报，我校将根据教育部2026年最新研究生招生政策、推免政策等及时进行调整并公布，请考生关注我校研究生院主页通知，并参照执行。</w:t>
      </w:r>
    </w:p>
    <w:p w14:paraId="01B285ED">
      <w:pPr>
        <w:rPr>
          <w:rFonts w:hint="eastAsia"/>
        </w:rPr>
      </w:pPr>
    </w:p>
    <w:p w14:paraId="287CB910">
      <w:pPr>
        <w:rPr>
          <w:rFonts w:hint="eastAsia"/>
        </w:rPr>
      </w:pPr>
      <w:r>
        <w:rPr>
          <w:rFonts w:hint="eastAsia"/>
        </w:rPr>
        <w:t>8. 研究生院招生办公室：025-85811028。</w:t>
      </w:r>
    </w:p>
    <w:p w14:paraId="19AECEB6">
      <w:pPr>
        <w:rPr>
          <w:rFonts w:hint="eastAsia"/>
        </w:rPr>
      </w:pPr>
    </w:p>
    <w:p w14:paraId="2F6D691A">
      <w:pPr>
        <w:rPr>
          <w:rFonts w:hint="eastAsia"/>
        </w:rPr>
      </w:pPr>
      <w:r>
        <w:rPr>
          <w:rFonts w:hint="eastAsia"/>
        </w:rPr>
        <w:t xml:space="preserve">                                                                    南京中医药大学研究生院</w:t>
      </w:r>
    </w:p>
    <w:p w14:paraId="0240F356">
      <w:pPr>
        <w:rPr>
          <w:rFonts w:hint="eastAsia"/>
        </w:rPr>
      </w:pPr>
    </w:p>
    <w:p w14:paraId="1C99A7B8">
      <w:r>
        <w:rPr>
          <w:rFonts w:hint="eastAsia"/>
        </w:rPr>
        <w:t xml:space="preserve">                                                                           2025年9月15日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1">
      <wne:macro wne:macroName="MATHTYPECOMMANDS.UILIB.MTCOMMAND_INSERTINLINEEQN"/>
    </wne:keymap>
    <wne:keymap wne:kcmPrimary="0451">
      <wne:macro wne:macroName="MATHTYPECOMMANDS.UILIB.MTCOMMAND_INSERTDISPEQN"/>
    </wne:keymap>
    <wne:keymap wne:kcmPrimary="0551">
      <wne:macro wne:macroName="MATHTYPECOMMANDS.UILIB.MTCOMMAND_INSERTRIGHTNUMBEREDDISPEQN"/>
    </wne:keymap>
    <wne:keymap wne:kcmPrimary="0751">
      <wne:macro wne:macroName="MATHTYPECOMMANDS.UILIB.MTCOMMAND_INSERTLEFTNUMBEREDDISPEQN"/>
    </wne:keymap>
    <wne:keymap wne:kcmPrimary="04DC">
      <wne:macro wne:macroName="MATHTYPECOMMANDS.UILIB.MTCOMMAND_TEXTOGGLE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34D">
      <wne:macro wne:macroName="MATHTYPECOMMANDS.UILIB.MTCOMMAND_MATHINPUTCONTROL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B6050"/>
    <w:rsid w:val="00D25994"/>
    <w:rsid w:val="01785440"/>
    <w:rsid w:val="017E0B07"/>
    <w:rsid w:val="01EE2BD1"/>
    <w:rsid w:val="02987740"/>
    <w:rsid w:val="034E70E6"/>
    <w:rsid w:val="05DE11B6"/>
    <w:rsid w:val="060721E3"/>
    <w:rsid w:val="06360B0E"/>
    <w:rsid w:val="073E499C"/>
    <w:rsid w:val="07727A23"/>
    <w:rsid w:val="0AC679E9"/>
    <w:rsid w:val="0B80578D"/>
    <w:rsid w:val="0BC31D79"/>
    <w:rsid w:val="0D6D5C6B"/>
    <w:rsid w:val="0FA536C2"/>
    <w:rsid w:val="11EA69D9"/>
    <w:rsid w:val="11F1049F"/>
    <w:rsid w:val="14AF2C58"/>
    <w:rsid w:val="156D4217"/>
    <w:rsid w:val="186758E2"/>
    <w:rsid w:val="18F9259A"/>
    <w:rsid w:val="19655697"/>
    <w:rsid w:val="197E0E3D"/>
    <w:rsid w:val="198F1879"/>
    <w:rsid w:val="1C236C3E"/>
    <w:rsid w:val="1CA550CD"/>
    <w:rsid w:val="1D8B1ECB"/>
    <w:rsid w:val="1DF3368A"/>
    <w:rsid w:val="1E6D33C6"/>
    <w:rsid w:val="1FE5125D"/>
    <w:rsid w:val="21D40E2A"/>
    <w:rsid w:val="239F64FE"/>
    <w:rsid w:val="24785B13"/>
    <w:rsid w:val="25A01E64"/>
    <w:rsid w:val="25EB3446"/>
    <w:rsid w:val="27505FA0"/>
    <w:rsid w:val="28B44E58"/>
    <w:rsid w:val="292E3658"/>
    <w:rsid w:val="297167AD"/>
    <w:rsid w:val="297C4387"/>
    <w:rsid w:val="29D85487"/>
    <w:rsid w:val="2AE57DE8"/>
    <w:rsid w:val="2B172C77"/>
    <w:rsid w:val="2BA41FDE"/>
    <w:rsid w:val="2C1222AE"/>
    <w:rsid w:val="2CEB1DFE"/>
    <w:rsid w:val="2D31727E"/>
    <w:rsid w:val="2D5958F6"/>
    <w:rsid w:val="2E86044A"/>
    <w:rsid w:val="2EC21951"/>
    <w:rsid w:val="30526854"/>
    <w:rsid w:val="30B1129A"/>
    <w:rsid w:val="33537941"/>
    <w:rsid w:val="33724293"/>
    <w:rsid w:val="34C5586E"/>
    <w:rsid w:val="375532B6"/>
    <w:rsid w:val="38337319"/>
    <w:rsid w:val="388166EA"/>
    <w:rsid w:val="38993174"/>
    <w:rsid w:val="393533EC"/>
    <w:rsid w:val="39B277AD"/>
    <w:rsid w:val="3B125121"/>
    <w:rsid w:val="3B245E0A"/>
    <w:rsid w:val="3FB84DD6"/>
    <w:rsid w:val="40C96743"/>
    <w:rsid w:val="4207365C"/>
    <w:rsid w:val="42642588"/>
    <w:rsid w:val="46F176DB"/>
    <w:rsid w:val="47554735"/>
    <w:rsid w:val="491D7A0C"/>
    <w:rsid w:val="4A4F75C6"/>
    <w:rsid w:val="4BDF2B9F"/>
    <w:rsid w:val="4CBF2885"/>
    <w:rsid w:val="4D937316"/>
    <w:rsid w:val="4DDD1917"/>
    <w:rsid w:val="4E0A7B26"/>
    <w:rsid w:val="4E406AD0"/>
    <w:rsid w:val="4E6F51FA"/>
    <w:rsid w:val="4ED922A8"/>
    <w:rsid w:val="4FAB0E9D"/>
    <w:rsid w:val="501222E0"/>
    <w:rsid w:val="502156C0"/>
    <w:rsid w:val="5054476F"/>
    <w:rsid w:val="52AE5925"/>
    <w:rsid w:val="52B03D9A"/>
    <w:rsid w:val="543F1784"/>
    <w:rsid w:val="57CE6FC8"/>
    <w:rsid w:val="58D3775D"/>
    <w:rsid w:val="5A6E295F"/>
    <w:rsid w:val="5B0F614B"/>
    <w:rsid w:val="5B4F5AE5"/>
    <w:rsid w:val="5BC738B1"/>
    <w:rsid w:val="5F105DEB"/>
    <w:rsid w:val="5F171E78"/>
    <w:rsid w:val="6382525E"/>
    <w:rsid w:val="638C0289"/>
    <w:rsid w:val="64C87C38"/>
    <w:rsid w:val="6655163E"/>
    <w:rsid w:val="66825BA3"/>
    <w:rsid w:val="68B9617C"/>
    <w:rsid w:val="6B745D3F"/>
    <w:rsid w:val="6C8D37B3"/>
    <w:rsid w:val="6DB7071D"/>
    <w:rsid w:val="6F361728"/>
    <w:rsid w:val="76876D22"/>
    <w:rsid w:val="784B51D3"/>
    <w:rsid w:val="797A05F4"/>
    <w:rsid w:val="7A6E7713"/>
    <w:rsid w:val="7BCE7347"/>
    <w:rsid w:val="7D5B422F"/>
    <w:rsid w:val="7FB6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microsoft.com/office/2006/relationships/keyMapCustomizations" Target="customizations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2026-04-21T04:11:00Z</dcterms:created>
  <dc:creator>admin</dc:creator>
  <cp:lastModifiedBy>ifnevers</cp:lastModifiedBy>
  <dcterms:modified xsi:type="dcterms:W3CDTF">2026-07-13T10:09:55Z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17A56B5AC0184B86BBDD4E061909D4B5_13</vt:lpwstr>
  </property>
  <property fmtid="{D5CDD505-2E9C-101B-9397-08002B2CF9AE}" pid="4" name="KSOTemplateDocerSaveRecord">
    <vt:lpwstr>eyJoZGlkIjoiMGI5ZDAyNTEwNmNhNmMyODJlOGE2ODgzZTAyYjYzMjciLCJ1c2VySWQiOiIzNzI2MDc0NTgifQ==</vt:lpwstr>
  </property>
</Properties>
</file>